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A01" w:rsidRDefault="00627A01" w:rsidP="006F57EE">
      <w:pPr>
        <w:bidi/>
        <w:spacing w:line="240" w:lineRule="auto"/>
        <w:ind w:left="340" w:right="340"/>
        <w:jc w:val="both"/>
        <w:rPr>
          <w:rFonts w:ascii="Sakkal Majalla" w:hAnsi="Sakkal Majalla" w:cs="Sakkal Majalla"/>
          <w:color w:val="000000" w:themeColor="text1"/>
          <w:sz w:val="28"/>
          <w:szCs w:val="28"/>
          <w:rtl/>
          <w:lang w:bidi="ar-DZ"/>
        </w:rPr>
      </w:pPr>
      <w:r w:rsidRPr="001113A0">
        <w:rPr>
          <w:rFonts w:ascii="Sakkal Majalla" w:hAnsi="Sakkal Majalla" w:cs="Sakkal Majalla"/>
          <w:b/>
          <w:bCs/>
          <w:color w:val="000000" w:themeColor="text1"/>
          <w:sz w:val="28"/>
          <w:szCs w:val="28"/>
          <w:rtl/>
          <w:lang w:bidi="ar-DZ"/>
        </w:rPr>
        <w:t>المحاضرة (01)</w:t>
      </w:r>
      <w:proofErr w:type="gramStart"/>
      <w:r w:rsidRPr="001113A0">
        <w:rPr>
          <w:rFonts w:ascii="Sakkal Majalla" w:hAnsi="Sakkal Majalla" w:cs="Sakkal Majalla"/>
          <w:b/>
          <w:bCs/>
          <w:color w:val="000000" w:themeColor="text1"/>
          <w:sz w:val="28"/>
          <w:szCs w:val="28"/>
          <w:rtl/>
          <w:lang w:bidi="ar-DZ"/>
        </w:rPr>
        <w:t xml:space="preserve">: </w:t>
      </w:r>
      <w:r w:rsidRPr="001113A0">
        <w:rPr>
          <w:rFonts w:ascii="Sakkal Majalla" w:hAnsi="Sakkal Majalla" w:cs="Sakkal Majalla"/>
          <w:b/>
          <w:color w:val="000000" w:themeColor="text1"/>
          <w:sz w:val="28"/>
          <w:szCs w:val="28"/>
          <w:rtl/>
          <w:lang w:bidi="ar-DZ"/>
        </w:rPr>
        <w:t>.</w:t>
      </w:r>
      <w:proofErr w:type="gramEnd"/>
      <w:r w:rsidRPr="001113A0">
        <w:rPr>
          <w:rFonts w:ascii="Sakkal Majalla" w:hAnsi="Sakkal Majalla" w:cs="Sakkal Majalla"/>
          <w:color w:val="000000" w:themeColor="text1"/>
          <w:sz w:val="28"/>
          <w:szCs w:val="28"/>
          <w:rtl/>
          <w:lang w:bidi="ar-DZ"/>
        </w:rPr>
        <w:t xml:space="preserve"> </w:t>
      </w:r>
      <w:r w:rsidRPr="005F00D0">
        <w:rPr>
          <w:rFonts w:ascii="Sakkal Majalla" w:hAnsi="Sakkal Majalla" w:cs="Sakkal Majalla"/>
          <w:b/>
          <w:bCs/>
          <w:color w:val="000000" w:themeColor="text1"/>
          <w:sz w:val="28"/>
          <w:szCs w:val="28"/>
          <w:rtl/>
          <w:lang w:bidi="ar-DZ"/>
        </w:rPr>
        <w:t>تعريف المخطوط  وعلم التحقيق</w:t>
      </w:r>
      <w:r w:rsidRPr="001113A0">
        <w:rPr>
          <w:rFonts w:ascii="Sakkal Majalla" w:hAnsi="Sakkal Majalla" w:cs="Sakkal Majalla"/>
          <w:color w:val="000000" w:themeColor="text1"/>
          <w:sz w:val="28"/>
          <w:szCs w:val="28"/>
          <w:rtl/>
          <w:lang w:bidi="ar-DZ"/>
        </w:rPr>
        <w:t xml:space="preserve">  </w:t>
      </w:r>
    </w:p>
    <w:p w:rsidR="00C267F7" w:rsidRPr="007228B0" w:rsidRDefault="00D524D8" w:rsidP="006F57EE">
      <w:pPr>
        <w:bidi/>
        <w:ind w:left="340" w:right="340"/>
        <w:jc w:val="both"/>
        <w:rPr>
          <w:rFonts w:ascii="Sakkal Majalla" w:hAnsi="Sakkal Majalla" w:cs="Sakkal Majalla"/>
          <w:color w:val="000000" w:themeColor="text1"/>
          <w:sz w:val="28"/>
          <w:szCs w:val="28"/>
          <w:rtl/>
          <w:lang w:bidi="ar-DZ"/>
        </w:rPr>
      </w:pPr>
      <w:r w:rsidRPr="007228B0">
        <w:rPr>
          <w:rFonts w:ascii="Sakkal Majalla" w:hAnsi="Sakkal Majalla" w:cs="Sakkal Majalla"/>
          <w:color w:val="000000" w:themeColor="text1"/>
          <w:sz w:val="28"/>
          <w:szCs w:val="28"/>
          <w:rtl/>
          <w:lang w:bidi="ar-DZ"/>
        </w:rPr>
        <w:t xml:space="preserve">      </w:t>
      </w:r>
      <w:r w:rsidR="006F57EE">
        <w:rPr>
          <w:rFonts w:ascii="Sakkal Majalla" w:hAnsi="Sakkal Majalla" w:cs="Sakkal Majalla" w:hint="cs"/>
          <w:color w:val="000000" w:themeColor="text1"/>
          <w:sz w:val="28"/>
          <w:szCs w:val="28"/>
          <w:rtl/>
          <w:lang w:bidi="ar-DZ"/>
        </w:rPr>
        <w:t xml:space="preserve">   </w:t>
      </w:r>
      <w:r w:rsidRPr="007228B0">
        <w:rPr>
          <w:rFonts w:ascii="Sakkal Majalla" w:hAnsi="Sakkal Majalla" w:cs="Sakkal Majalla"/>
          <w:color w:val="000000" w:themeColor="text1"/>
          <w:sz w:val="28"/>
          <w:szCs w:val="28"/>
          <w:rtl/>
          <w:lang w:bidi="ar-DZ"/>
        </w:rPr>
        <w:t xml:space="preserve"> </w:t>
      </w:r>
      <w:r w:rsidR="00C267F7" w:rsidRPr="007228B0">
        <w:rPr>
          <w:rFonts w:ascii="Sakkal Majalla" w:hAnsi="Sakkal Majalla" w:cs="Sakkal Majalla"/>
          <w:color w:val="000000" w:themeColor="text1"/>
          <w:sz w:val="28"/>
          <w:szCs w:val="28"/>
          <w:rtl/>
          <w:lang w:bidi="ar-DZ"/>
        </w:rPr>
        <w:t>تراثنا العربي من المخطوطات يشكّل جزءًا مهمًّا من تراث الأمّة العربيّة الإسلاميّة وحضارتها</w:t>
      </w:r>
      <w:r w:rsidRPr="007228B0">
        <w:rPr>
          <w:rFonts w:ascii="Sakkal Majalla" w:hAnsi="Sakkal Majalla" w:cs="Sakkal Majalla"/>
          <w:color w:val="000000" w:themeColor="text1"/>
          <w:sz w:val="28"/>
          <w:szCs w:val="28"/>
          <w:rtl/>
          <w:lang w:bidi="ar-DZ"/>
        </w:rPr>
        <w:t>،</w:t>
      </w:r>
      <w:r w:rsidR="00C267F7" w:rsidRPr="007228B0">
        <w:rPr>
          <w:rFonts w:ascii="Sakkal Majalla" w:hAnsi="Sakkal Majalla" w:cs="Sakkal Majalla"/>
          <w:color w:val="000000" w:themeColor="text1"/>
          <w:sz w:val="28"/>
          <w:szCs w:val="28"/>
          <w:rtl/>
          <w:lang w:bidi="ar-DZ"/>
        </w:rPr>
        <w:t xml:space="preserve"> </w:t>
      </w:r>
      <w:r w:rsidRPr="007228B0">
        <w:rPr>
          <w:rFonts w:ascii="Sakkal Majalla" w:hAnsi="Sakkal Majalla" w:cs="Sakkal Majalla"/>
          <w:color w:val="000000" w:themeColor="text1"/>
          <w:sz w:val="28"/>
          <w:szCs w:val="28"/>
          <w:rtl/>
          <w:lang w:bidi="ar-DZ"/>
        </w:rPr>
        <w:t>و</w:t>
      </w:r>
      <w:r w:rsidR="00C267F7" w:rsidRPr="007228B0">
        <w:rPr>
          <w:rFonts w:ascii="Sakkal Majalla" w:hAnsi="Sakkal Majalla" w:cs="Sakkal Majalla"/>
          <w:color w:val="000000" w:themeColor="text1"/>
          <w:sz w:val="28"/>
          <w:szCs w:val="28"/>
          <w:rtl/>
          <w:lang w:bidi="ar-DZ"/>
        </w:rPr>
        <w:t>من أبرز الحضارات الإنسانيّة وأشملها في العلم والمعرفة، وهو تراث غزير متنوّع، وهو تراث يمتاز بالتفوّق في مضمونه وكمّيته في زمن</w:t>
      </w:r>
      <w:r w:rsidR="006F57EE">
        <w:rPr>
          <w:rFonts w:ascii="Sakkal Majalla" w:hAnsi="Sakkal Majalla" w:cs="Sakkal Majalla" w:hint="cs"/>
          <w:color w:val="000000" w:themeColor="text1"/>
          <w:sz w:val="28"/>
          <w:szCs w:val="28"/>
          <w:rtl/>
          <w:lang w:bidi="ar-DZ"/>
        </w:rPr>
        <w:t>ِ</w:t>
      </w:r>
      <w:r w:rsidR="00C267F7" w:rsidRPr="007228B0">
        <w:rPr>
          <w:rFonts w:ascii="Sakkal Majalla" w:hAnsi="Sakkal Majalla" w:cs="Sakkal Majalla"/>
          <w:color w:val="000000" w:themeColor="text1"/>
          <w:sz w:val="28"/>
          <w:szCs w:val="28"/>
          <w:rtl/>
          <w:lang w:bidi="ar-DZ"/>
        </w:rPr>
        <w:t xml:space="preserve"> كانت فيه الكتابة فيه باليد هي وسيلة نقل العلوم والثقافة، وهو وسيلة بطيئة، فكان الباحثون يسعوْن وراء نسخ </w:t>
      </w:r>
      <w:r w:rsidR="006F57EE">
        <w:rPr>
          <w:rFonts w:ascii="Sakkal Majalla" w:hAnsi="Sakkal Majalla" w:cs="Sakkal Majalla" w:hint="cs"/>
          <w:color w:val="000000" w:themeColor="text1"/>
          <w:sz w:val="28"/>
          <w:szCs w:val="28"/>
          <w:rtl/>
          <w:lang w:bidi="ar-DZ"/>
        </w:rPr>
        <w:t>ا</w:t>
      </w:r>
      <w:r w:rsidR="00C267F7" w:rsidRPr="007228B0">
        <w:rPr>
          <w:rFonts w:ascii="Sakkal Majalla" w:hAnsi="Sakkal Majalla" w:cs="Sakkal Majalla"/>
          <w:color w:val="000000" w:themeColor="text1"/>
          <w:sz w:val="28"/>
          <w:szCs w:val="28"/>
          <w:rtl/>
          <w:lang w:bidi="ar-DZ"/>
        </w:rPr>
        <w:t xml:space="preserve">لمخطوطات وينتقلون من مكانٍ إلى آخر </w:t>
      </w:r>
      <w:r w:rsidR="007228B0">
        <w:rPr>
          <w:rFonts w:ascii="Sakkal Majalla" w:hAnsi="Sakkal Majalla" w:cs="Sakkal Majalla" w:hint="cs"/>
          <w:color w:val="000000" w:themeColor="text1"/>
          <w:sz w:val="28"/>
          <w:szCs w:val="28"/>
          <w:rtl/>
          <w:lang w:bidi="ar-DZ"/>
        </w:rPr>
        <w:t>.</w:t>
      </w:r>
    </w:p>
    <w:p w:rsidR="00D524D8" w:rsidRPr="009C6736" w:rsidRDefault="00D524D8" w:rsidP="006F57EE">
      <w:pPr>
        <w:pStyle w:val="Paragraphedeliste"/>
        <w:numPr>
          <w:ilvl w:val="0"/>
          <w:numId w:val="4"/>
        </w:numPr>
        <w:bidi/>
        <w:ind w:left="340" w:right="340"/>
        <w:jc w:val="both"/>
        <w:rPr>
          <w:rFonts w:ascii="Sakkal Majalla" w:hAnsi="Sakkal Majalla" w:cs="Sakkal Majalla"/>
          <w:color w:val="000000" w:themeColor="text1"/>
          <w:sz w:val="28"/>
          <w:szCs w:val="28"/>
          <w:rtl/>
          <w:lang w:bidi="ar-DZ"/>
        </w:rPr>
      </w:pPr>
      <w:proofErr w:type="gramStart"/>
      <w:r w:rsidRPr="009C6736">
        <w:rPr>
          <w:rFonts w:ascii="Sakkal Majalla" w:hAnsi="Sakkal Majalla" w:cs="Sakkal Majalla"/>
          <w:b/>
          <w:bCs/>
          <w:color w:val="000000" w:themeColor="text1"/>
          <w:sz w:val="28"/>
          <w:szCs w:val="28"/>
          <w:rtl/>
          <w:lang w:bidi="ar-DZ"/>
        </w:rPr>
        <w:t>تعريف</w:t>
      </w:r>
      <w:proofErr w:type="gramEnd"/>
      <w:r w:rsidRPr="009C6736">
        <w:rPr>
          <w:rFonts w:ascii="Sakkal Majalla" w:hAnsi="Sakkal Majalla" w:cs="Sakkal Majalla"/>
          <w:b/>
          <w:bCs/>
          <w:color w:val="000000" w:themeColor="text1"/>
          <w:sz w:val="28"/>
          <w:szCs w:val="28"/>
          <w:rtl/>
          <w:lang w:bidi="ar-DZ"/>
        </w:rPr>
        <w:t xml:space="preserve"> المخطوط:</w:t>
      </w:r>
    </w:p>
    <w:p w:rsidR="00C267F7" w:rsidRPr="009C6736" w:rsidRDefault="00C267F7" w:rsidP="006F57EE">
      <w:pPr>
        <w:bidi/>
        <w:ind w:left="340" w:right="340"/>
        <w:jc w:val="both"/>
        <w:rPr>
          <w:rFonts w:ascii="Sakkal Majalla" w:hAnsi="Sakkal Majalla" w:cs="Sakkal Majalla"/>
          <w:sz w:val="28"/>
          <w:szCs w:val="28"/>
          <w:rtl/>
          <w:lang w:bidi="ar-DZ"/>
        </w:rPr>
      </w:pPr>
      <w:r w:rsidRPr="009C6736">
        <w:rPr>
          <w:rFonts w:ascii="Sakkal Majalla" w:hAnsi="Sakkal Majalla" w:cs="Sakkal Majalla"/>
          <w:sz w:val="28"/>
          <w:szCs w:val="28"/>
          <w:rtl/>
          <w:lang w:bidi="ar-DZ"/>
        </w:rPr>
        <w:t xml:space="preserve">           المخطوط هو كلُّ ما كُتب باليد، أمّا العربي، فهو نسبةً إلى اللغة العربيّة، وليس إلى بلاد العرب، بشرط أنْ يكون مكتوبًا قبل الطباعة، وأنْ يكون مخطوطًا بخطٍ عربي، بغض</w:t>
      </w:r>
      <w:r w:rsidR="00D524D8" w:rsidRPr="009C6736">
        <w:rPr>
          <w:rFonts w:ascii="Sakkal Majalla" w:hAnsi="Sakkal Majalla" w:cs="Sakkal Majalla"/>
          <w:sz w:val="28"/>
          <w:szCs w:val="28"/>
          <w:rtl/>
          <w:lang w:bidi="ar-DZ"/>
        </w:rPr>
        <w:t>ّ</w:t>
      </w:r>
      <w:r w:rsidRPr="009C6736">
        <w:rPr>
          <w:rFonts w:ascii="Sakkal Majalla" w:hAnsi="Sakkal Majalla" w:cs="Sakkal Majalla"/>
          <w:sz w:val="28"/>
          <w:szCs w:val="28"/>
          <w:rtl/>
          <w:lang w:bidi="ar-DZ"/>
        </w:rPr>
        <w:t xml:space="preserve"> النظر عن مكان النَسْخ: عربيًا كان</w:t>
      </w:r>
      <w:r w:rsidR="00D524D8" w:rsidRPr="009C6736">
        <w:rPr>
          <w:rFonts w:ascii="Sakkal Majalla" w:hAnsi="Sakkal Majalla" w:cs="Sakkal Majalla"/>
          <w:sz w:val="28"/>
          <w:szCs w:val="28"/>
          <w:rtl/>
          <w:lang w:bidi="ar-DZ"/>
        </w:rPr>
        <w:t>،</w:t>
      </w:r>
      <w:r w:rsidRPr="009C6736">
        <w:rPr>
          <w:rFonts w:ascii="Sakkal Majalla" w:hAnsi="Sakkal Majalla" w:cs="Sakkal Majalla"/>
          <w:sz w:val="28"/>
          <w:szCs w:val="28"/>
          <w:rtl/>
          <w:lang w:bidi="ar-DZ"/>
        </w:rPr>
        <w:t xml:space="preserve"> أم غير ذلك</w:t>
      </w:r>
      <w:r w:rsidR="006F57EE">
        <w:rPr>
          <w:rFonts w:ascii="Sakkal Majalla" w:hAnsi="Sakkal Majalla" w:cs="Sakkal Majalla" w:hint="cs"/>
          <w:sz w:val="28"/>
          <w:szCs w:val="28"/>
          <w:rtl/>
          <w:lang w:bidi="ar-DZ"/>
        </w:rPr>
        <w:t xml:space="preserve">، </w:t>
      </w:r>
      <w:r w:rsidRPr="009C6736">
        <w:rPr>
          <w:rFonts w:ascii="Sakkal Majalla" w:hAnsi="Sakkal Majalla" w:cs="Sakkal Majalla"/>
          <w:sz w:val="28"/>
          <w:szCs w:val="28"/>
          <w:rtl/>
          <w:lang w:bidi="ar-DZ"/>
        </w:rPr>
        <w:t xml:space="preserve">فالمخطوط أو المخطوطة لغةً هو، كلّ الوثائق أو الكتب القديمة التي كُتبت وخُطّت بخطّ اليد، بواسطة المؤلّف أو الناسخ، ومن هنا تظهر أهميّة المخطوطة، لوجود نسخة وحيدة عند مؤلِّفها التي قد يُهديها إلى السلطان أو الخليفة في الممالك الإسلاميّة، وقد جرت العادة أن يأمر الحاكم مجموعةً من </w:t>
      </w:r>
      <w:proofErr w:type="spellStart"/>
      <w:r w:rsidRPr="009C6736">
        <w:rPr>
          <w:rFonts w:ascii="Sakkal Majalla" w:hAnsi="Sakkal Majalla" w:cs="Sakkal Majalla"/>
          <w:sz w:val="28"/>
          <w:szCs w:val="28"/>
          <w:rtl/>
          <w:lang w:bidi="ar-DZ"/>
        </w:rPr>
        <w:t>النُسّاخ</w:t>
      </w:r>
      <w:proofErr w:type="spellEnd"/>
      <w:r w:rsidRPr="009C6736">
        <w:rPr>
          <w:rFonts w:ascii="Sakkal Majalla" w:hAnsi="Sakkal Majalla" w:cs="Sakkal Majalla"/>
          <w:sz w:val="28"/>
          <w:szCs w:val="28"/>
          <w:rtl/>
          <w:lang w:bidi="ar-DZ"/>
        </w:rPr>
        <w:t xml:space="preserve"> بنسخ عددٍ من هذا المخطوط، خاصّةً إذا أعجبه موضوعها ومضمونها، وذلك لضمان حفظها، والأمر الملاحظ أنّ المدقّق أو المحقّق يرى أحيانًا بعض الفوارق ما بين النسخة الأصليّة ونسخة أخرى نُسخت عنها أو ما بين مخطوط منسوخ ومخطوط منسوخ آخر، ومرّدُ ذلك إلى أخطاءٍ أو قصورٍ في النقل أثناء النسخ أو نتيجة لإيضاحات مقصودة من</w:t>
      </w:r>
      <w:r w:rsidR="006F57EE">
        <w:rPr>
          <w:rFonts w:ascii="Sakkal Majalla" w:hAnsi="Sakkal Majalla" w:cs="Sakkal Majalla" w:hint="cs"/>
          <w:sz w:val="28"/>
          <w:szCs w:val="28"/>
          <w:rtl/>
          <w:lang w:bidi="ar-DZ"/>
        </w:rPr>
        <w:t xml:space="preserve"> </w:t>
      </w:r>
      <w:r w:rsidRPr="009C6736">
        <w:rPr>
          <w:rFonts w:ascii="Sakkal Majalla" w:hAnsi="Sakkal Majalla" w:cs="Sakkal Majalla"/>
          <w:sz w:val="28"/>
          <w:szCs w:val="28"/>
          <w:rtl/>
          <w:lang w:bidi="ar-DZ"/>
        </w:rPr>
        <w:t>الناسخ على نسخته، حيث يضع معلومات إضافيّة في الحواشي أو الهوامش فلم يترك العرب علمًا من العلوم إلّا وكتبوا فيه مخطوطات في موضوعاته</w:t>
      </w:r>
      <w:r w:rsidR="006F57EE">
        <w:rPr>
          <w:rFonts w:ascii="Sakkal Majalla" w:hAnsi="Sakkal Majalla" w:cs="Sakkal Majalla" w:hint="cs"/>
          <w:sz w:val="28"/>
          <w:szCs w:val="28"/>
          <w:rtl/>
          <w:lang w:bidi="ar-DZ"/>
        </w:rPr>
        <w:t>.</w:t>
      </w:r>
    </w:p>
    <w:p w:rsidR="00C267F7" w:rsidRPr="009C6736" w:rsidRDefault="00C267F7" w:rsidP="006F57EE">
      <w:pPr>
        <w:bidi/>
        <w:ind w:left="340" w:right="340"/>
        <w:jc w:val="both"/>
        <w:rPr>
          <w:rFonts w:ascii="Sakkal Majalla" w:hAnsi="Sakkal Majalla" w:cs="Sakkal Majalla"/>
          <w:sz w:val="28"/>
          <w:szCs w:val="28"/>
          <w:rtl/>
          <w:lang w:bidi="ar-DZ"/>
        </w:rPr>
      </w:pPr>
      <w:proofErr w:type="gramStart"/>
      <w:r w:rsidRPr="009C6736">
        <w:rPr>
          <w:rFonts w:ascii="Sakkal Majalla" w:hAnsi="Sakkal Majalla" w:cs="Sakkal Majalla"/>
          <w:b/>
          <w:bCs/>
          <w:sz w:val="28"/>
          <w:szCs w:val="28"/>
          <w:rtl/>
          <w:lang w:bidi="ar-DZ"/>
        </w:rPr>
        <w:t>2  -</w:t>
      </w:r>
      <w:proofErr w:type="gramEnd"/>
      <w:r w:rsidRPr="009C6736">
        <w:rPr>
          <w:rFonts w:ascii="Sakkal Majalla" w:hAnsi="Sakkal Majalla" w:cs="Sakkal Majalla"/>
          <w:b/>
          <w:bCs/>
          <w:sz w:val="28"/>
          <w:szCs w:val="28"/>
          <w:rtl/>
          <w:lang w:bidi="ar-DZ"/>
        </w:rPr>
        <w:t xml:space="preserve"> مقوّمات صناعة المخطوط العربي</w:t>
      </w:r>
      <w:r w:rsidRPr="009C6736">
        <w:rPr>
          <w:rFonts w:ascii="Sakkal Majalla" w:hAnsi="Sakkal Majalla" w:cs="Sakkal Majalla"/>
          <w:sz w:val="28"/>
          <w:szCs w:val="28"/>
          <w:rtl/>
          <w:lang w:bidi="ar-DZ"/>
        </w:rPr>
        <w:t xml:space="preserve">: </w:t>
      </w:r>
    </w:p>
    <w:p w:rsidR="00C267F7" w:rsidRPr="009C6736" w:rsidRDefault="00C267F7" w:rsidP="00391A1B">
      <w:pPr>
        <w:bidi/>
        <w:ind w:left="340" w:right="340"/>
        <w:jc w:val="both"/>
        <w:rPr>
          <w:rFonts w:ascii="Sakkal Majalla" w:hAnsi="Sakkal Majalla" w:cs="Sakkal Majalla"/>
          <w:sz w:val="28"/>
          <w:szCs w:val="28"/>
          <w:rtl/>
          <w:lang w:bidi="ar-DZ"/>
        </w:rPr>
      </w:pPr>
      <w:r w:rsidRPr="009C6736">
        <w:rPr>
          <w:rFonts w:ascii="Sakkal Majalla" w:hAnsi="Sakkal Majalla" w:cs="Sakkal Majalla"/>
          <w:sz w:val="28"/>
          <w:szCs w:val="28"/>
          <w:rtl/>
          <w:lang w:bidi="ar-DZ"/>
        </w:rPr>
        <w:t xml:space="preserve">          المخطوط العربي كتابٌ، والكتاب لا يوجد في أيّ عصرٍ أو مكانٍ إلّا إذا توفّرت لصناعته ثلاث مقوّمات هي: أدوات الكتابة أو الوسيط، والأداة التي سُجّلت </w:t>
      </w:r>
      <w:proofErr w:type="spellStart"/>
      <w:r w:rsidRPr="009C6736">
        <w:rPr>
          <w:rFonts w:ascii="Sakkal Majalla" w:hAnsi="Sakkal Majalla" w:cs="Sakkal Majalla"/>
          <w:sz w:val="28"/>
          <w:szCs w:val="28"/>
          <w:rtl/>
          <w:lang w:bidi="ar-DZ"/>
        </w:rPr>
        <w:t>بها</w:t>
      </w:r>
      <w:proofErr w:type="spellEnd"/>
      <w:r w:rsidRPr="009C6736">
        <w:rPr>
          <w:rFonts w:ascii="Sakkal Majalla" w:hAnsi="Sakkal Majalla" w:cs="Sakkal Majalla"/>
          <w:sz w:val="28"/>
          <w:szCs w:val="28"/>
          <w:rtl/>
          <w:lang w:bidi="ar-DZ"/>
        </w:rPr>
        <w:t xml:space="preserve"> عليه المعلومات، والخطّ أو اللغة التي يُكْتب </w:t>
      </w:r>
      <w:proofErr w:type="spellStart"/>
      <w:r w:rsidRPr="009C6736">
        <w:rPr>
          <w:rFonts w:ascii="Sakkal Majalla" w:hAnsi="Sakkal Majalla" w:cs="Sakkal Majalla"/>
          <w:sz w:val="28"/>
          <w:szCs w:val="28"/>
          <w:rtl/>
          <w:lang w:bidi="ar-DZ"/>
        </w:rPr>
        <w:t>بها</w:t>
      </w:r>
      <w:proofErr w:type="spellEnd"/>
      <w:r w:rsidRPr="009C6736">
        <w:rPr>
          <w:rFonts w:ascii="Sakkal Majalla" w:hAnsi="Sakkal Majalla" w:cs="Sakkal Majalla"/>
          <w:sz w:val="28"/>
          <w:szCs w:val="28"/>
          <w:rtl/>
          <w:lang w:bidi="ar-DZ"/>
        </w:rPr>
        <w:t xml:space="preserve">، والتراث الفكري الذي يُدَوّن، فالمواد التي تُكتَب عليه: في العصر الجاهلي كَتب العرب في منتصف القرن الثاني الميلادي على </w:t>
      </w:r>
      <w:proofErr w:type="spellStart"/>
      <w:r w:rsidRPr="009C6736">
        <w:rPr>
          <w:rFonts w:ascii="Sakkal Majalla" w:hAnsi="Sakkal Majalla" w:cs="Sakkal Majalla"/>
          <w:sz w:val="28"/>
          <w:szCs w:val="28"/>
          <w:rtl/>
          <w:lang w:bidi="ar-DZ"/>
        </w:rPr>
        <w:t>العَسف</w:t>
      </w:r>
      <w:proofErr w:type="spellEnd"/>
      <w:r w:rsidRPr="009C6736">
        <w:rPr>
          <w:rFonts w:ascii="Sakkal Majalla" w:hAnsi="Sakkal Majalla" w:cs="Sakkal Majalla"/>
          <w:sz w:val="28"/>
          <w:szCs w:val="28"/>
          <w:rtl/>
          <w:lang w:bidi="ar-DZ"/>
        </w:rPr>
        <w:t xml:space="preserve"> </w:t>
      </w:r>
      <w:proofErr w:type="spellStart"/>
      <w:r w:rsidRPr="009C6736">
        <w:rPr>
          <w:rFonts w:ascii="Sakkal Majalla" w:hAnsi="Sakkal Majalla" w:cs="Sakkal Majalla"/>
          <w:sz w:val="28"/>
          <w:szCs w:val="28"/>
          <w:rtl/>
          <w:lang w:bidi="ar-DZ"/>
        </w:rPr>
        <w:t>والكَرانيف</w:t>
      </w:r>
      <w:proofErr w:type="spellEnd"/>
      <w:r w:rsidRPr="009C6736">
        <w:rPr>
          <w:rFonts w:ascii="Sakkal Majalla" w:hAnsi="Sakkal Majalla" w:cs="Sakkal Majalla"/>
          <w:sz w:val="28"/>
          <w:szCs w:val="28"/>
          <w:rtl/>
          <w:lang w:bidi="ar-DZ"/>
        </w:rPr>
        <w:t xml:space="preserve"> والعظام واللَخاف والجلود </w:t>
      </w:r>
      <w:proofErr w:type="spellStart"/>
      <w:r w:rsidRPr="009C6736">
        <w:rPr>
          <w:rFonts w:ascii="Sakkal Majalla" w:hAnsi="Sakkal Majalla" w:cs="Sakkal Majalla"/>
          <w:sz w:val="28"/>
          <w:szCs w:val="28"/>
          <w:rtl/>
          <w:lang w:bidi="ar-DZ"/>
        </w:rPr>
        <w:t>والم</w:t>
      </w:r>
      <w:r w:rsidR="00D524D8" w:rsidRPr="009C6736">
        <w:rPr>
          <w:rFonts w:ascii="Sakkal Majalla" w:hAnsi="Sakkal Majalla" w:cs="Sakkal Majalla"/>
          <w:sz w:val="28"/>
          <w:szCs w:val="28"/>
          <w:rtl/>
          <w:lang w:bidi="ar-DZ"/>
        </w:rPr>
        <w:t>َ</w:t>
      </w:r>
      <w:r w:rsidRPr="009C6736">
        <w:rPr>
          <w:rFonts w:ascii="Sakkal Majalla" w:hAnsi="Sakkal Majalla" w:cs="Sakkal Majalla"/>
          <w:sz w:val="28"/>
          <w:szCs w:val="28"/>
          <w:rtl/>
          <w:lang w:bidi="ar-DZ"/>
        </w:rPr>
        <w:t>هارق</w:t>
      </w:r>
      <w:proofErr w:type="spellEnd"/>
      <w:r w:rsidRPr="009C6736">
        <w:rPr>
          <w:rFonts w:ascii="Sakkal Majalla" w:hAnsi="Sakkal Majalla" w:cs="Sakkal Majalla"/>
          <w:sz w:val="28"/>
          <w:szCs w:val="28"/>
          <w:rtl/>
          <w:lang w:bidi="ar-DZ"/>
        </w:rPr>
        <w:t xml:space="preserve"> وهي، مشتقّة من البيئة الصحراويّة</w:t>
      </w:r>
      <w:r w:rsidR="00D524D8" w:rsidRPr="009C6736">
        <w:rPr>
          <w:rFonts w:ascii="Sakkal Majalla" w:hAnsi="Sakkal Majalla" w:cs="Sakkal Majalla"/>
          <w:sz w:val="28"/>
          <w:szCs w:val="28"/>
          <w:rtl/>
          <w:lang w:bidi="ar-DZ"/>
        </w:rPr>
        <w:t>،</w:t>
      </w:r>
      <w:r w:rsidRPr="009C6736">
        <w:rPr>
          <w:rFonts w:ascii="Sakkal Majalla" w:hAnsi="Sakkal Majalla" w:cs="Sakkal Majalla"/>
          <w:sz w:val="28"/>
          <w:szCs w:val="28"/>
          <w:rtl/>
          <w:lang w:bidi="ar-DZ"/>
        </w:rPr>
        <w:t xml:space="preserve"> فالجلود ثلاثة أنواع: الرقّ(الجلود)، الأديم(الجلد الأحمر المدبوغ)، </w:t>
      </w:r>
      <w:proofErr w:type="spellStart"/>
      <w:r w:rsidRPr="009C6736">
        <w:rPr>
          <w:rFonts w:ascii="Sakkal Majalla" w:hAnsi="Sakkal Majalla" w:cs="Sakkal Majalla"/>
          <w:sz w:val="28"/>
          <w:szCs w:val="28"/>
          <w:rtl/>
          <w:lang w:bidi="ar-DZ"/>
        </w:rPr>
        <w:t>القَضيم</w:t>
      </w:r>
      <w:proofErr w:type="spellEnd"/>
      <w:r w:rsidR="006F57EE">
        <w:rPr>
          <w:rFonts w:ascii="Sakkal Majalla" w:hAnsi="Sakkal Majalla" w:cs="Sakkal Majalla" w:hint="cs"/>
          <w:sz w:val="28"/>
          <w:szCs w:val="28"/>
          <w:rtl/>
          <w:lang w:bidi="ar-DZ"/>
        </w:rPr>
        <w:t xml:space="preserve">، </w:t>
      </w:r>
      <w:r w:rsidR="006F57EE" w:rsidRPr="00F548AE">
        <w:rPr>
          <w:rFonts w:ascii="Sakkal Majalla" w:hAnsi="Sakkal Majalla" w:cs="Sakkal Majalla"/>
          <w:b/>
          <w:bCs/>
          <w:sz w:val="24"/>
          <w:szCs w:val="24"/>
          <w:rtl/>
          <w:lang w:bidi="ar-DZ"/>
        </w:rPr>
        <w:t xml:space="preserve">يؤخذ الرّق من جلد الحيوان، ويسمّى في بعض الأحيان بتسميّة خاصّة، بناءً على اسم الحيوان الذي أُخذ منه، وتبعًا لسنّ هذا الحيوان أو أيضًا للمعالجة التي عالج </w:t>
      </w:r>
      <w:proofErr w:type="spellStart"/>
      <w:r w:rsidR="006F57EE" w:rsidRPr="00F548AE">
        <w:rPr>
          <w:rFonts w:ascii="Sakkal Majalla" w:hAnsi="Sakkal Majalla" w:cs="Sakkal Majalla"/>
          <w:b/>
          <w:bCs/>
          <w:sz w:val="24"/>
          <w:szCs w:val="24"/>
          <w:rtl/>
          <w:lang w:bidi="ar-DZ"/>
        </w:rPr>
        <w:t>بها</w:t>
      </w:r>
      <w:proofErr w:type="spellEnd"/>
      <w:r w:rsidR="006F57EE" w:rsidRPr="00F548AE">
        <w:rPr>
          <w:rFonts w:ascii="Sakkal Majalla" w:hAnsi="Sakkal Majalla" w:cs="Sakkal Majalla"/>
          <w:b/>
          <w:bCs/>
          <w:sz w:val="24"/>
          <w:szCs w:val="24"/>
          <w:rtl/>
          <w:lang w:bidi="ar-DZ"/>
        </w:rPr>
        <w:t xml:space="preserve"> الصانع الجلد، وهكذا فالرّق الذي وجب تسميّته </w:t>
      </w:r>
      <w:proofErr w:type="spellStart"/>
      <w:r w:rsidR="006F57EE" w:rsidRPr="00F548AE">
        <w:rPr>
          <w:rFonts w:ascii="Sakkal Majalla" w:hAnsi="Sakkal Majalla" w:cs="Sakkal Majalla"/>
          <w:b/>
          <w:bCs/>
          <w:sz w:val="24"/>
          <w:szCs w:val="24"/>
          <w:rtl/>
          <w:lang w:bidi="ar-DZ"/>
        </w:rPr>
        <w:t>قَضيمًا</w:t>
      </w:r>
      <w:proofErr w:type="spellEnd"/>
      <w:r w:rsidR="006F57EE" w:rsidRPr="00F548AE">
        <w:rPr>
          <w:rFonts w:ascii="Sakkal Majalla" w:hAnsi="Sakkal Majalla" w:cs="Sakkal Majalla"/>
          <w:b/>
          <w:bCs/>
          <w:sz w:val="24"/>
          <w:szCs w:val="24"/>
          <w:rtl/>
          <w:lang w:bidi="ar-DZ"/>
        </w:rPr>
        <w:t xml:space="preserve"> هو الذي تحصّل عليه بعد معالجة جلد عجل مذبوح بعد ولادته بزمن قصير، ويتوّفر </w:t>
      </w:r>
      <w:proofErr w:type="spellStart"/>
      <w:r w:rsidR="006F57EE" w:rsidRPr="00F548AE">
        <w:rPr>
          <w:rFonts w:ascii="Sakkal Majalla" w:hAnsi="Sakkal Majalla" w:cs="Sakkal Majalla"/>
          <w:b/>
          <w:bCs/>
          <w:sz w:val="24"/>
          <w:szCs w:val="24"/>
          <w:rtl/>
          <w:lang w:bidi="ar-DZ"/>
        </w:rPr>
        <w:t>القضيم</w:t>
      </w:r>
      <w:proofErr w:type="spellEnd"/>
      <w:r w:rsidR="006F57EE" w:rsidRPr="00F548AE">
        <w:rPr>
          <w:rFonts w:ascii="Sakkal Majalla" w:hAnsi="Sakkal Majalla" w:cs="Sakkal Majalla"/>
          <w:b/>
          <w:bCs/>
          <w:sz w:val="24"/>
          <w:szCs w:val="24"/>
          <w:rtl/>
          <w:lang w:bidi="ar-DZ"/>
        </w:rPr>
        <w:t xml:space="preserve"> على مميّزات الرّقّة والليونة تجعله مادة ثمينة ومرتفعة الثمن ومطلوبة، أمّا الرّق الذي نحصل عليه من جلد عجل أكبر سنًّا فهو غير مُكِلِف، ويبقى مادة مستعملة بكثرة، أمّا رق الخروف فهو أقّل ليونة من رقّ العجل</w:t>
      </w:r>
      <w:r w:rsidRPr="009C6736">
        <w:rPr>
          <w:rFonts w:ascii="Sakkal Majalla" w:hAnsi="Sakkal Majalla" w:cs="Sakkal Majalla"/>
          <w:sz w:val="28"/>
          <w:szCs w:val="28"/>
          <w:rtl/>
          <w:lang w:bidi="ar-DZ"/>
        </w:rPr>
        <w:t xml:space="preserve">، وفي عهد الخليفة عمر بن الخطاب -رضي الله عنه- استعملوا </w:t>
      </w:r>
      <w:proofErr w:type="spellStart"/>
      <w:r w:rsidRPr="009C6736">
        <w:rPr>
          <w:rFonts w:ascii="Sakkal Majalla" w:hAnsi="Sakkal Majalla" w:cs="Sakkal Majalla"/>
          <w:sz w:val="28"/>
          <w:szCs w:val="28"/>
          <w:rtl/>
          <w:lang w:bidi="ar-DZ"/>
        </w:rPr>
        <w:t>القَباطي</w:t>
      </w:r>
      <w:proofErr w:type="spellEnd"/>
      <w:r w:rsidRPr="009C6736">
        <w:rPr>
          <w:rFonts w:ascii="Sakkal Majalla" w:hAnsi="Sakkal Majalla" w:cs="Sakkal Majalla"/>
          <w:sz w:val="28"/>
          <w:szCs w:val="28"/>
          <w:rtl/>
          <w:lang w:bidi="ar-DZ"/>
        </w:rPr>
        <w:t xml:space="preserve">، والبَرْدي، </w:t>
      </w:r>
      <w:proofErr w:type="spellStart"/>
      <w:r w:rsidRPr="009C6736">
        <w:rPr>
          <w:rFonts w:ascii="Sakkal Majalla" w:hAnsi="Sakkal Majalla" w:cs="Sakkal Majalla"/>
          <w:sz w:val="28"/>
          <w:szCs w:val="28"/>
          <w:rtl/>
          <w:lang w:bidi="ar-DZ"/>
        </w:rPr>
        <w:t>والقباطي</w:t>
      </w:r>
      <w:proofErr w:type="spellEnd"/>
      <w:r w:rsidRPr="009C6736">
        <w:rPr>
          <w:rFonts w:ascii="Sakkal Majalla" w:hAnsi="Sakkal Majalla" w:cs="Sakkal Majalla"/>
          <w:sz w:val="28"/>
          <w:szCs w:val="28"/>
          <w:rtl/>
          <w:lang w:bidi="ar-DZ"/>
        </w:rPr>
        <w:t xml:space="preserve"> هو، نوع من النسيج المصري كان يُتّخذ من الكتّان.</w:t>
      </w:r>
    </w:p>
    <w:p w:rsidR="00C267F7" w:rsidRPr="009C6736" w:rsidRDefault="00C267F7" w:rsidP="006F57EE">
      <w:pPr>
        <w:bidi/>
        <w:ind w:left="340" w:right="340"/>
        <w:jc w:val="both"/>
        <w:rPr>
          <w:rFonts w:ascii="Sakkal Majalla" w:hAnsi="Sakkal Majalla" w:cs="Sakkal Majalla"/>
          <w:sz w:val="28"/>
          <w:szCs w:val="28"/>
          <w:rtl/>
          <w:lang w:bidi="ar-DZ"/>
        </w:rPr>
      </w:pPr>
      <w:r w:rsidRPr="009C6736">
        <w:rPr>
          <w:rFonts w:ascii="Sakkal Majalla" w:hAnsi="Sakkal Majalla" w:cs="Sakkal Majalla"/>
          <w:sz w:val="28"/>
          <w:szCs w:val="28"/>
          <w:rtl/>
          <w:lang w:bidi="ar-DZ"/>
        </w:rPr>
        <w:lastRenderedPageBreak/>
        <w:t xml:space="preserve">            وتعدّدت أنواع الورق المستخدَم في صناعة المخطوط العربي، فهناك الورق السُليماني نسبةً، إلى سُليمان بن راشد، عامل الخراج على خُراسان في عهد الخليفة هارون الرشيد، والورق الجعفري نسبةً، إلى جعفر </w:t>
      </w:r>
      <w:proofErr w:type="spellStart"/>
      <w:r w:rsidRPr="009C6736">
        <w:rPr>
          <w:rFonts w:ascii="Sakkal Majalla" w:hAnsi="Sakkal Majalla" w:cs="Sakkal Majalla"/>
          <w:sz w:val="28"/>
          <w:szCs w:val="28"/>
          <w:rtl/>
          <w:lang w:bidi="ar-DZ"/>
        </w:rPr>
        <w:t>البَهْكي</w:t>
      </w:r>
      <w:proofErr w:type="spellEnd"/>
      <w:r w:rsidRPr="009C6736">
        <w:rPr>
          <w:rFonts w:ascii="Sakkal Majalla" w:hAnsi="Sakkal Majalla" w:cs="Sakkal Majalla"/>
          <w:sz w:val="28"/>
          <w:szCs w:val="28"/>
          <w:rtl/>
          <w:lang w:bidi="ar-DZ"/>
        </w:rPr>
        <w:t xml:space="preserve">، </w:t>
      </w:r>
      <w:proofErr w:type="spellStart"/>
      <w:r w:rsidRPr="009C6736">
        <w:rPr>
          <w:rFonts w:ascii="Sakkal Majalla" w:hAnsi="Sakkal Majalla" w:cs="Sakkal Majalla"/>
          <w:sz w:val="28"/>
          <w:szCs w:val="28"/>
          <w:rtl/>
          <w:lang w:bidi="ar-DZ"/>
        </w:rPr>
        <w:t>والطَلْحي</w:t>
      </w:r>
      <w:proofErr w:type="spellEnd"/>
      <w:r w:rsidRPr="009C6736">
        <w:rPr>
          <w:rFonts w:ascii="Sakkal Majalla" w:hAnsi="Sakkal Majalla" w:cs="Sakkal Majalla"/>
          <w:sz w:val="28"/>
          <w:szCs w:val="28"/>
          <w:rtl/>
          <w:lang w:bidi="ar-DZ"/>
        </w:rPr>
        <w:t xml:space="preserve"> نسبةً، إلى طَلحة بن طاهر، ثاني أُمراء بني طاهر، والنُوحي نسبةً، إلى الأمير نُوح، حاكم خراسان، والفرعوني نسبةً إلى فرعون مصر، مع العلم أنّه لم يكن للعرب قبل الإسلام علم مدوّن، ولا فنّ، ولا أدب مكتوب، وكانت الروايات والأشعار والأخبار والأنساب تُتداول بينهم شفاهة خلال عمليات التجارة وحراسة القوافل أو في الأسواق، وكان انتشار المخطوط عن طريق الإملاء </w:t>
      </w:r>
      <w:proofErr w:type="spellStart"/>
      <w:r w:rsidRPr="009C6736">
        <w:rPr>
          <w:rFonts w:ascii="Sakkal Majalla" w:hAnsi="Sakkal Majalla" w:cs="Sakkal Majalla"/>
          <w:sz w:val="28"/>
          <w:szCs w:val="28"/>
          <w:rtl/>
          <w:lang w:bidi="ar-DZ"/>
        </w:rPr>
        <w:t>والأَمالي</w:t>
      </w:r>
      <w:proofErr w:type="spellEnd"/>
      <w:r w:rsidRPr="009C6736">
        <w:rPr>
          <w:rFonts w:ascii="Sakkal Majalla" w:hAnsi="Sakkal Majalla" w:cs="Sakkal Majalla"/>
          <w:sz w:val="28"/>
          <w:szCs w:val="28"/>
          <w:rtl/>
          <w:lang w:bidi="ar-DZ"/>
        </w:rPr>
        <w:t xml:space="preserve"> في ق(3ه/9م) بما يميّزه ماديًّا، من صفحة العنوان، وبداية المخطوط بالبسملة، ثمّ مقدّمة الكتاب أو توطئة للموضوع، وطريقة معالجته للموضوع، والهدف من تأليفه، والمنهج، والأدعيّة،والتسميّة، وفي نهايته الإشارة إلى الانتهاء منه، مع اليوم، والشهر، والسنة والمكان.</w:t>
      </w:r>
    </w:p>
    <w:p w:rsidR="00195807" w:rsidRPr="009C6736" w:rsidRDefault="00D524D8" w:rsidP="006F57EE">
      <w:pPr>
        <w:bidi/>
        <w:ind w:left="340" w:right="340"/>
        <w:jc w:val="both"/>
        <w:rPr>
          <w:rFonts w:ascii="Sakkal Majalla" w:hAnsi="Sakkal Majalla" w:cs="Sakkal Majalla"/>
          <w:sz w:val="28"/>
          <w:szCs w:val="28"/>
          <w:rtl/>
          <w:lang w:bidi="ar-DZ"/>
        </w:rPr>
      </w:pPr>
      <w:r w:rsidRPr="009C6736">
        <w:rPr>
          <w:rFonts w:ascii="Sakkal Majalla" w:hAnsi="Sakkal Majalla" w:cs="Sakkal Majalla"/>
          <w:sz w:val="28"/>
          <w:szCs w:val="28"/>
          <w:rtl/>
          <w:lang w:bidi="ar-DZ"/>
        </w:rPr>
        <w:t>2-علم المخطوط: هو العلم الذي يهتم بالتحقق من صحة المخطوطات العرب</w:t>
      </w:r>
      <w:r w:rsidR="00391A1B">
        <w:rPr>
          <w:rFonts w:ascii="Sakkal Majalla" w:hAnsi="Sakkal Majalla" w:cs="Sakkal Majalla"/>
          <w:sz w:val="28"/>
          <w:szCs w:val="28"/>
          <w:rtl/>
          <w:lang w:bidi="ar-DZ"/>
        </w:rPr>
        <w:t xml:space="preserve">ية، من حيث </w:t>
      </w:r>
      <w:r w:rsidR="00391A1B">
        <w:rPr>
          <w:rFonts w:ascii="Sakkal Majalla" w:hAnsi="Sakkal Majalla" w:cs="Sakkal Majalla" w:hint="cs"/>
          <w:sz w:val="28"/>
          <w:szCs w:val="28"/>
          <w:rtl/>
          <w:lang w:bidi="ar-DZ"/>
        </w:rPr>
        <w:t>ش</w:t>
      </w:r>
      <w:r w:rsidR="00391A1B">
        <w:rPr>
          <w:rFonts w:ascii="Sakkal Majalla" w:hAnsi="Sakkal Majalla" w:cs="Sakkal Majalla"/>
          <w:sz w:val="28"/>
          <w:szCs w:val="28"/>
          <w:rtl/>
          <w:lang w:bidi="ar-DZ"/>
        </w:rPr>
        <w:t>كلها وو</w:t>
      </w:r>
      <w:r w:rsidRPr="009C6736">
        <w:rPr>
          <w:rFonts w:ascii="Sakkal Majalla" w:hAnsi="Sakkal Majalla" w:cs="Sakkal Majalla"/>
          <w:sz w:val="28"/>
          <w:szCs w:val="28"/>
          <w:rtl/>
          <w:lang w:bidi="ar-DZ"/>
        </w:rPr>
        <w:t xml:space="preserve">صفها ونوع خطها، وصولًا إلى دراستها والتعليق عليها وشرحها، وما يتطلبه كل ذلك من عمليات مختلفة </w:t>
      </w:r>
      <w:proofErr w:type="spellStart"/>
      <w:r w:rsidRPr="009C6736">
        <w:rPr>
          <w:rFonts w:ascii="Sakkal Majalla" w:hAnsi="Sakkal Majalla" w:cs="Sakkal Majalla"/>
          <w:sz w:val="28"/>
          <w:szCs w:val="28"/>
          <w:rtl/>
          <w:lang w:bidi="ar-DZ"/>
        </w:rPr>
        <w:t>وات</w:t>
      </w:r>
      <w:r w:rsidR="003E62F7">
        <w:rPr>
          <w:rFonts w:ascii="Sakkal Majalla" w:hAnsi="Sakkal Majalla" w:cs="Sakkal Majalla" w:hint="cs"/>
          <w:sz w:val="28"/>
          <w:szCs w:val="28"/>
          <w:rtl/>
          <w:lang w:bidi="ar-DZ"/>
        </w:rPr>
        <w:t>ّ</w:t>
      </w:r>
      <w:r w:rsidRPr="009C6736">
        <w:rPr>
          <w:rFonts w:ascii="Sakkal Majalla" w:hAnsi="Sakkal Majalla" w:cs="Sakkal Majalla"/>
          <w:sz w:val="28"/>
          <w:szCs w:val="28"/>
          <w:rtl/>
          <w:lang w:bidi="ar-DZ"/>
        </w:rPr>
        <w:t>باع</w:t>
      </w:r>
      <w:proofErr w:type="spellEnd"/>
      <w:r w:rsidRPr="009C6736">
        <w:rPr>
          <w:rFonts w:ascii="Sakkal Majalla" w:hAnsi="Sakkal Majalla" w:cs="Sakkal Majalla"/>
          <w:sz w:val="28"/>
          <w:szCs w:val="28"/>
          <w:rtl/>
          <w:lang w:bidi="ar-DZ"/>
        </w:rPr>
        <w:t xml:space="preserve"> قواعد معينة.</w:t>
      </w:r>
    </w:p>
    <w:p w:rsidR="00627A01" w:rsidRPr="00D262DE" w:rsidRDefault="00627A01" w:rsidP="006F57EE">
      <w:pPr>
        <w:bidi/>
        <w:ind w:left="340" w:right="340"/>
        <w:jc w:val="both"/>
        <w:rPr>
          <w:rFonts w:ascii="Sakkal Majalla" w:hAnsi="Sakkal Majalla" w:cs="Sakkal Majalla"/>
          <w:sz w:val="28"/>
          <w:szCs w:val="28"/>
          <w:rtl/>
          <w:lang w:bidi="ar-DZ"/>
        </w:rPr>
      </w:pPr>
    </w:p>
    <w:sectPr w:rsidR="00627A01" w:rsidRPr="00D262DE" w:rsidSect="006F57E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2B0" w:rsidRDefault="008152B0" w:rsidP="0038158A">
      <w:pPr>
        <w:spacing w:after="0" w:line="240" w:lineRule="auto"/>
      </w:pPr>
      <w:r>
        <w:separator/>
      </w:r>
    </w:p>
  </w:endnote>
  <w:endnote w:type="continuationSeparator" w:id="1">
    <w:p w:rsidR="008152B0" w:rsidRDefault="008152B0" w:rsidP="00381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2B0" w:rsidRDefault="008152B0" w:rsidP="00CA70C3">
      <w:pPr>
        <w:bidi/>
        <w:spacing w:after="0" w:line="240" w:lineRule="auto"/>
      </w:pPr>
      <w:r>
        <w:separator/>
      </w:r>
    </w:p>
  </w:footnote>
  <w:footnote w:type="continuationSeparator" w:id="1">
    <w:p w:rsidR="008152B0" w:rsidRDefault="008152B0" w:rsidP="00381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75644"/>
    <w:multiLevelType w:val="hybridMultilevel"/>
    <w:tmpl w:val="CE9A9E9C"/>
    <w:lvl w:ilvl="0" w:tplc="D0A4E3C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6FB6106"/>
    <w:multiLevelType w:val="hybridMultilevel"/>
    <w:tmpl w:val="7892E0E0"/>
    <w:lvl w:ilvl="0" w:tplc="4BA6ACF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BDE545C"/>
    <w:multiLevelType w:val="hybridMultilevel"/>
    <w:tmpl w:val="3BA461C0"/>
    <w:lvl w:ilvl="0" w:tplc="79120DB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1636705"/>
    <w:multiLevelType w:val="hybridMultilevel"/>
    <w:tmpl w:val="ADF41294"/>
    <w:lvl w:ilvl="0" w:tplc="1B96C6E0">
      <w:start w:val="1"/>
      <w:numFmt w:val="decimal"/>
      <w:lvlText w:val="(%1)"/>
      <w:lvlJc w:val="left"/>
      <w:pPr>
        <w:tabs>
          <w:tab w:val="num" w:pos="360"/>
        </w:tabs>
        <w:ind w:left="360" w:hanging="360"/>
      </w:pPr>
      <w:rPr>
        <w:rFonts w:cs="Times New Roman" w:hint="default"/>
        <w:sz w:val="20"/>
        <w:szCs w:val="20"/>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434FA"/>
    <w:rsid w:val="00014870"/>
    <w:rsid w:val="00016F02"/>
    <w:rsid w:val="0002736F"/>
    <w:rsid w:val="00046995"/>
    <w:rsid w:val="00086ED2"/>
    <w:rsid w:val="000A10D8"/>
    <w:rsid w:val="000A57F0"/>
    <w:rsid w:val="000B669C"/>
    <w:rsid w:val="000D7A2A"/>
    <w:rsid w:val="000E2227"/>
    <w:rsid w:val="00194BCD"/>
    <w:rsid w:val="00195807"/>
    <w:rsid w:val="001B2234"/>
    <w:rsid w:val="001B5551"/>
    <w:rsid w:val="001B7013"/>
    <w:rsid w:val="00200D7E"/>
    <w:rsid w:val="002243D2"/>
    <w:rsid w:val="0024019C"/>
    <w:rsid w:val="00240C12"/>
    <w:rsid w:val="00243351"/>
    <w:rsid w:val="00273532"/>
    <w:rsid w:val="002A4441"/>
    <w:rsid w:val="002D5176"/>
    <w:rsid w:val="002E588A"/>
    <w:rsid w:val="00324898"/>
    <w:rsid w:val="00352511"/>
    <w:rsid w:val="0036737C"/>
    <w:rsid w:val="00367ED5"/>
    <w:rsid w:val="00374097"/>
    <w:rsid w:val="003754B2"/>
    <w:rsid w:val="00376E97"/>
    <w:rsid w:val="0038158A"/>
    <w:rsid w:val="00391A1B"/>
    <w:rsid w:val="00392CE0"/>
    <w:rsid w:val="003E62F7"/>
    <w:rsid w:val="0041751E"/>
    <w:rsid w:val="0042643C"/>
    <w:rsid w:val="00447E03"/>
    <w:rsid w:val="004D300E"/>
    <w:rsid w:val="004E2CFA"/>
    <w:rsid w:val="00525DBD"/>
    <w:rsid w:val="00547A1B"/>
    <w:rsid w:val="00557338"/>
    <w:rsid w:val="0056736A"/>
    <w:rsid w:val="00576D03"/>
    <w:rsid w:val="005778CD"/>
    <w:rsid w:val="005B104C"/>
    <w:rsid w:val="005C1BA8"/>
    <w:rsid w:val="005C4D7B"/>
    <w:rsid w:val="005D4214"/>
    <w:rsid w:val="005F00D0"/>
    <w:rsid w:val="00602956"/>
    <w:rsid w:val="00621A15"/>
    <w:rsid w:val="00627A01"/>
    <w:rsid w:val="006366EE"/>
    <w:rsid w:val="00641DC0"/>
    <w:rsid w:val="00646318"/>
    <w:rsid w:val="006550E3"/>
    <w:rsid w:val="006565C7"/>
    <w:rsid w:val="006630FD"/>
    <w:rsid w:val="006E011D"/>
    <w:rsid w:val="006F0B61"/>
    <w:rsid w:val="006F57EE"/>
    <w:rsid w:val="006F5B2F"/>
    <w:rsid w:val="006F6F8C"/>
    <w:rsid w:val="00716CF3"/>
    <w:rsid w:val="007228B0"/>
    <w:rsid w:val="00734ECF"/>
    <w:rsid w:val="007611ED"/>
    <w:rsid w:val="00771165"/>
    <w:rsid w:val="007C2901"/>
    <w:rsid w:val="007F1DB9"/>
    <w:rsid w:val="008152B0"/>
    <w:rsid w:val="00816272"/>
    <w:rsid w:val="008424F0"/>
    <w:rsid w:val="0085052C"/>
    <w:rsid w:val="00893C94"/>
    <w:rsid w:val="008A1945"/>
    <w:rsid w:val="008B175D"/>
    <w:rsid w:val="008B7ADE"/>
    <w:rsid w:val="008C33D9"/>
    <w:rsid w:val="008E2E5F"/>
    <w:rsid w:val="00901E4C"/>
    <w:rsid w:val="00903309"/>
    <w:rsid w:val="00920069"/>
    <w:rsid w:val="00983C49"/>
    <w:rsid w:val="0098615C"/>
    <w:rsid w:val="009B34CD"/>
    <w:rsid w:val="009C38E3"/>
    <w:rsid w:val="009C6736"/>
    <w:rsid w:val="009C6D8B"/>
    <w:rsid w:val="00A2229F"/>
    <w:rsid w:val="00A50BD0"/>
    <w:rsid w:val="00A55A03"/>
    <w:rsid w:val="00A77E56"/>
    <w:rsid w:val="00A81DB0"/>
    <w:rsid w:val="00A90807"/>
    <w:rsid w:val="00AA4472"/>
    <w:rsid w:val="00AD6BDB"/>
    <w:rsid w:val="00AD7B7F"/>
    <w:rsid w:val="00AF7995"/>
    <w:rsid w:val="00B070F7"/>
    <w:rsid w:val="00B40E96"/>
    <w:rsid w:val="00BC4ECF"/>
    <w:rsid w:val="00BD307E"/>
    <w:rsid w:val="00BE1021"/>
    <w:rsid w:val="00BE1AD3"/>
    <w:rsid w:val="00C20ECE"/>
    <w:rsid w:val="00C2677D"/>
    <w:rsid w:val="00C267F7"/>
    <w:rsid w:val="00C35B72"/>
    <w:rsid w:val="00C434FA"/>
    <w:rsid w:val="00CA70C3"/>
    <w:rsid w:val="00D20E6D"/>
    <w:rsid w:val="00D262DE"/>
    <w:rsid w:val="00D32049"/>
    <w:rsid w:val="00D41683"/>
    <w:rsid w:val="00D524D8"/>
    <w:rsid w:val="00D728B4"/>
    <w:rsid w:val="00D74AFC"/>
    <w:rsid w:val="00D8158A"/>
    <w:rsid w:val="00DB676F"/>
    <w:rsid w:val="00DC661B"/>
    <w:rsid w:val="00DD5063"/>
    <w:rsid w:val="00E37679"/>
    <w:rsid w:val="00E5325A"/>
    <w:rsid w:val="00E53896"/>
    <w:rsid w:val="00E56824"/>
    <w:rsid w:val="00E87B08"/>
    <w:rsid w:val="00E97040"/>
    <w:rsid w:val="00ED36D6"/>
    <w:rsid w:val="00EF646E"/>
    <w:rsid w:val="00F01BEB"/>
    <w:rsid w:val="00F11385"/>
    <w:rsid w:val="00F658DD"/>
    <w:rsid w:val="00FA31C2"/>
    <w:rsid w:val="00FB3B1D"/>
    <w:rsid w:val="00FE39DD"/>
    <w:rsid w:val="00FE5EE5"/>
    <w:rsid w:val="00FF7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75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6630FD"/>
    <w:pPr>
      <w:ind w:left="720"/>
      <w:contextualSpacing/>
    </w:pPr>
  </w:style>
  <w:style w:type="paragraph" w:styleId="Notedebasdepage">
    <w:name w:val="footnote text"/>
    <w:aliases w:val="Char Char Char,Char Char"/>
    <w:basedOn w:val="Normal"/>
    <w:link w:val="NotedebasdepageCar"/>
    <w:qFormat/>
    <w:rsid w:val="0038158A"/>
    <w:pPr>
      <w:spacing w:line="252" w:lineRule="auto"/>
    </w:pPr>
    <w:rPr>
      <w:rFonts w:ascii="Cambria" w:eastAsia="Times New Roman" w:hAnsi="Cambria" w:cs="Times New Roman"/>
      <w:sz w:val="20"/>
      <w:szCs w:val="20"/>
      <w:lang w:val="en-US" w:bidi="en-US"/>
    </w:rPr>
  </w:style>
  <w:style w:type="character" w:customStyle="1" w:styleId="NotedebasdepageCar">
    <w:name w:val="Note de bas de page Car"/>
    <w:aliases w:val="Char Char Char Car,Char Char Car"/>
    <w:basedOn w:val="Policepardfaut"/>
    <w:link w:val="Notedebasdepage"/>
    <w:rsid w:val="0038158A"/>
    <w:rPr>
      <w:rFonts w:ascii="Cambria" w:eastAsia="Times New Roman" w:hAnsi="Cambria" w:cs="Times New Roman"/>
      <w:sz w:val="20"/>
      <w:szCs w:val="20"/>
      <w:lang w:val="en-US" w:bidi="en-US"/>
    </w:rPr>
  </w:style>
  <w:style w:type="character" w:styleId="Appelnotedebasdep">
    <w:name w:val="footnote reference"/>
    <w:basedOn w:val="Policepardfaut"/>
    <w:rsid w:val="0038158A"/>
    <w:rPr>
      <w:vertAlign w:val="superscript"/>
    </w:rPr>
  </w:style>
  <w:style w:type="paragraph" w:styleId="NormalWeb">
    <w:name w:val="Normal (Web)"/>
    <w:basedOn w:val="Normal"/>
    <w:uiPriority w:val="99"/>
    <w:unhideWhenUsed/>
    <w:rsid w:val="00D728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ranslate">
    <w:name w:val="notranslate"/>
    <w:basedOn w:val="Policepardfaut"/>
    <w:rsid w:val="00D728B4"/>
  </w:style>
  <w:style w:type="character" w:styleId="Accentuation">
    <w:name w:val="Emphasis"/>
    <w:qFormat/>
    <w:rsid w:val="00D728B4"/>
    <w:rPr>
      <w:b/>
      <w:bCs/>
      <w:i/>
      <w:iCs/>
      <w:spacing w:val="10"/>
    </w:rPr>
  </w:style>
  <w:style w:type="character" w:customStyle="1" w:styleId="ParagraphedelisteCar">
    <w:name w:val="Paragraphe de liste Car"/>
    <w:link w:val="Paragraphedeliste"/>
    <w:uiPriority w:val="34"/>
    <w:rsid w:val="00D728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0A3C9-BB96-4707-9290-D20266FD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547</Words>
  <Characters>3012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2026</cp:lastModifiedBy>
  <cp:revision>11</cp:revision>
  <dcterms:created xsi:type="dcterms:W3CDTF">2026-03-01T21:53:00Z</dcterms:created>
  <dcterms:modified xsi:type="dcterms:W3CDTF">2026-03-01T22:08:00Z</dcterms:modified>
</cp:coreProperties>
</file>