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8E" w:rsidRDefault="00D56E31" w:rsidP="003D3CF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المح</w:t>
      </w:r>
      <w:r w:rsidR="00DF1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اضرة </w:t>
      </w:r>
      <w:proofErr w:type="gramStart"/>
      <w:r w:rsidR="00DF1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3D3C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ثالثة</w:t>
      </w:r>
      <w:r w:rsidR="00DF1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="00DF1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3D3C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مصادر</w:t>
      </w:r>
      <w:r w:rsidR="00DF175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الأدب الص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وفي</w:t>
      </w:r>
      <w:r w:rsidR="003D3CF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وقضاياه</w:t>
      </w:r>
    </w:p>
    <w:p w:rsidR="00C30E36" w:rsidRDefault="00C30E36" w:rsidP="00477D93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1/ مصادر الأدب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الصوفي :</w:t>
      </w:r>
      <w:proofErr w:type="gramEnd"/>
    </w:p>
    <w:p w:rsidR="00401758" w:rsidRDefault="00010399" w:rsidP="00C30E3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تمهيد :</w:t>
      </w:r>
    </w:p>
    <w:p w:rsidR="002133F3" w:rsidRDefault="005F0534" w:rsidP="005F0534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لعل أبرز مصادر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الأدب </w:t>
      </w:r>
      <w:r w:rsidR="00FE10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الصوف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proofErr w:type="gramEnd"/>
      <w:r w:rsidR="00FE103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A755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التي أسهمت بلورة التجربة الصوفية وفجرت قرائح الشعراء والأدباء ونقلها بين الأسلاف تتمثل في :</w:t>
      </w:r>
    </w:p>
    <w:p w:rsidR="002133F3" w:rsidRPr="004B246F" w:rsidRDefault="004B246F" w:rsidP="006A755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B246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</w:t>
      </w:r>
      <w:r w:rsidRPr="004B24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- </w:t>
      </w:r>
      <w:r w:rsidR="006A755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القرآن الكريم والحديث </w:t>
      </w:r>
      <w:proofErr w:type="gramStart"/>
      <w:r w:rsidR="006A755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النبوي</w:t>
      </w:r>
      <w:r w:rsidR="002133F3" w:rsidRPr="004B246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314714" w:rsidRPr="00D61D47" w:rsidRDefault="009256EA" w:rsidP="00911938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 </w:t>
      </w:r>
      <w:r w:rsidR="00BE17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الطريق الصوفي في أصلها ناشئة </w:t>
      </w:r>
      <w:r w:rsidR="00CE616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E17F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</w:t>
      </w:r>
      <w:r w:rsidR="000A03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الإسلام وتعاليمه ، فمن دوافع الزهد والتوجه بجلّ الجهد من أجل الفوز بالآخرة ، واستخدم الصوفية في فهمها طرقا متنوعة من التأويل </w:t>
      </w:r>
      <w:proofErr w:type="spellStart"/>
      <w:r w:rsidR="000A03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وقرءوا</w:t>
      </w:r>
      <w:proofErr w:type="spellEnd"/>
      <w:r w:rsidR="000A035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نصوصهما </w:t>
      </w:r>
      <w:r w:rsidR="004676C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معاني جديدة لم يسبقوا إليها </w:t>
      </w:r>
      <w:r w:rsidR="00DD735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نجد ابن عربي في كتبه يستند إلى طائفة من آيات القرآن ويكتب بلغتين : لغة الظاهر التي </w:t>
      </w:r>
      <w:r w:rsidR="005878A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تفهم من منطوق النص القرآني ، ولغة الباطن وهي التأويل الصوفي الفلسفي الذي يخضع النص القرآني له</w:t>
      </w:r>
      <w:r w:rsidR="006474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</w:t>
      </w:r>
      <w:r w:rsidR="005878A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4749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(فالوجه) </w:t>
      </w:r>
      <w:r w:rsidR="0064749C" w:rsidRPr="00AA600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في قوله تعالى :</w:t>
      </w:r>
      <w:r w:rsidR="00BA763A" w:rsidRPr="00AA600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﴿</w:t>
      </w:r>
      <w:r w:rsidR="00247F1C" w:rsidRPr="00AA6004">
        <w:rPr>
          <w:b/>
          <w:bCs/>
          <w:rtl/>
        </w:rPr>
        <w:t xml:space="preserve"> </w:t>
      </w:r>
      <w:r w:rsidR="00247F1C" w:rsidRPr="00AA600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كُلُّ شَيْءٍ هَالِكٌ إِلَّا وَجْهَهُ لَهُ الْحُكْمُ وَإِلَيْهِ تُرْجَعُونَ</w:t>
      </w:r>
      <w:r w:rsidR="00247F1C" w:rsidRPr="00AA600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A763A" w:rsidRPr="00AA6004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﴾</w:t>
      </w:r>
      <w:r w:rsidR="0064749C" w:rsidRPr="00AA600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AA6004" w:rsidRPr="00AA600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،</w:t>
      </w:r>
      <w:r w:rsidR="00D61D4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D61D47" w:rsidRPr="00D61D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9119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شاهد في هذه الآية هو الذات الإلهية التي لا </w:t>
      </w:r>
      <w:r w:rsidR="00911938" w:rsidRPr="009119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تفنى </w:t>
      </w:r>
      <w:r w:rsidR="0091193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 يعتريها التغيير والفساد ، في مقابل المظاهر الوجودية المتغيرة المتحولة التي نسميها عالم الظاهر أو الوجود الخارجي.</w:t>
      </w:r>
    </w:p>
    <w:p w:rsidR="00C2713B" w:rsidRDefault="007B5154" w:rsidP="007B5154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  <w:r w:rsidR="00C271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لشعر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الديني</w:t>
      </w:r>
      <w:r w:rsidR="00C2713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311EF7" w:rsidRDefault="00E920A8" w:rsidP="00C10526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C105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شعر الديني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</w:t>
      </w:r>
      <w:r w:rsidR="00C1052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الإسلام هو أول </w:t>
      </w:r>
      <w:r w:rsidR="00DA5A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منابع الأدب الصوفي الإسلامي ، بدأ هذا الشعر في الإسلام مع انتصار الدعوة الإسلامية ، فما كاد الله صلى الله عليه وسلم يخرج بالمسلمين إلى الغزوات حتى بدأ الشعراء يلقون الشعر بين يديه ، ومن أشهر الشعراء بلا ريب حسان </w:t>
      </w:r>
      <w:r w:rsidR="00545B1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 ثابت شاعر الرسول صلى الله عليه وسلم</w:t>
      </w:r>
      <w:r w:rsidR="00E046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وكعب بن زهير ، فظهرت تلك الشاعرية في شعر الفتوح وتمجيد البطولة وذكر البلاء في الحرب والإشادة بالإسلام وما يتصل بذلك من مدح للرسول صلوات الله عليه والمهاجرين والأنصار ، والنزعة الإسلامية ظاهرة في القصائد ، وكانت المدائح تتضمن في كل عصر آراء قائليها </w:t>
      </w:r>
      <w:r w:rsidR="001304D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رسول الإسلام ، واتخذت أشكالا متنوعة على مر العصور ، فممن مدح رسول الله صلى الله عليه وسلم النابغة الجعدي ، فقد قال في قصيدة طويلة تبلغ مائتي بيت :</w:t>
      </w:r>
    </w:p>
    <w:p w:rsidR="00513595" w:rsidRDefault="00513595" w:rsidP="002140A1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51359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</w:t>
      </w:r>
      <w:r w:rsidR="00E324DC"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أَتَيتُ</w:t>
      </w:r>
      <w:r w:rsidR="007A6A1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رَسُولَ اللَهِ إِذ</w:t>
      </w:r>
      <w:r w:rsidR="0009608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="007A6A1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جاءَ </w:t>
      </w:r>
      <w:proofErr w:type="gramStart"/>
      <w:r w:rsidR="007A6A1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بالهُد</w:t>
      </w:r>
      <w:r w:rsidR="007A6A1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ى</w:t>
      </w:r>
      <w:r w:rsidRPr="0051359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CB5E82" w:rsidRPr="00CB5E8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**</w:t>
      </w:r>
      <w:proofErr w:type="gramEnd"/>
      <w:r w:rsidRPr="0051359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وَيَتلُ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ـــــــــــــ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 كِ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تاب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اً كالم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C70F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رَّةِ نَ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يّ</w:t>
      </w:r>
      <w:r w:rsidR="005B20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ِـ</w:t>
      </w:r>
      <w:r w:rsidR="005B201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ِ</w:t>
      </w:r>
      <w:r w:rsidR="005B201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رَ</w:t>
      </w:r>
      <w:r w:rsidRPr="00513595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</w:t>
      </w:r>
    </w:p>
    <w:p w:rsidR="002140A1" w:rsidRDefault="002140A1" w:rsidP="002140A1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</w:t>
      </w:r>
      <w:r w:rsidR="00DE142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أُق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="0032642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يْمُ عَلَى التَّق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="0032642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ى وأ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ضَى بف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عْلِه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 </w:t>
      </w:r>
      <w:r w:rsidR="007A6A1E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**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وَكُنْتُ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مِن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َّ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ارِ المَخُ</w:t>
      </w:r>
      <w:r w:rsidR="00C70F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وْفَةِ </w:t>
      </w:r>
      <w:proofErr w:type="gramStart"/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أَحْ</w:t>
      </w:r>
      <w:r w:rsidR="00C70F8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ذَر</w:t>
      </w:r>
      <w:r w:rsidR="0032642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2140A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</w:t>
      </w:r>
      <w:proofErr w:type="gramEnd"/>
    </w:p>
    <w:p w:rsidR="00B753FF" w:rsidRDefault="009D25C4" w:rsidP="00A07AE6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D25C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بدأ الأدب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طورا جديدا وشققت له الدعوة الإسلامية مدارجه الجديدة ...ولكن دو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 يقظة الشع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 الذي بدأ بحكم الأمويين لم يستمر</w:t>
      </w:r>
      <w:r w:rsidR="004A38E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بالشعر في الطريق الذي رسمه له  الإسلام في الفترة السابقة ، فظهر شعر التدين الذي تطور بتطور الحياة الروحية التي ارتبط مصيره بها ...وأخذ في التردد على ألسنة المتعبدين في المناسبات المختلفة </w:t>
      </w:r>
      <w:r w:rsidR="00A07A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حياة أولئك المتعبدين الذين انقطعوا للعبادة وانصرفوا عن متع الحياة </w:t>
      </w:r>
      <w:r w:rsidR="00C811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ومخالط</w:t>
      </w:r>
      <w:proofErr w:type="gramStart"/>
      <w:r w:rsidR="00C811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الناس</w:t>
      </w:r>
      <w:proofErr w:type="gramEnd"/>
      <w:r w:rsidR="00C8114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وقد قام هذا الفن على غرضين رئيسين هما : الوعظ والتذكير من ناحية ، والحكمة الدينية من ناحية أخرى.</w:t>
      </w:r>
    </w:p>
    <w:p w:rsidR="00C81149" w:rsidRDefault="00C81149" w:rsidP="00987A6D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أما الوعظ والتذكير فكان يتناول فكرة الموت على أنها الفكرة </w:t>
      </w:r>
      <w:r w:rsidRPr="0049701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الرئيسية </w:t>
      </w:r>
      <w:r w:rsidR="0049701F" w:rsidRPr="0049701F">
        <w:rPr>
          <w:rFonts w:ascii="Traditional Arabic" w:hAnsi="Traditional Arabic" w:cs="Traditional Arabic"/>
          <w:sz w:val="32"/>
          <w:szCs w:val="32"/>
          <w:rtl/>
          <w:lang w:bidi="ar-DZ"/>
        </w:rPr>
        <w:t>؛</w:t>
      </w:r>
      <w:r w:rsidR="00092BB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فكل إنسان نهايته معلومة  وسوف يصير بعد هذه الحياة إلى حساب دقيق يلتقي فيه ما قدم</w:t>
      </w:r>
      <w:r w:rsidR="00C4656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</w:t>
      </w:r>
      <w:r w:rsidR="00E75A8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ولم تلبث معالم الزهد الذي أخذ في الانتشار بين المتعبدين وأخذ يستجيب إلى الأفكار الجديدة التي طرأت على الحياة الروحية في ا</w:t>
      </w:r>
      <w:r w:rsidR="00987A6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لإسلام  ، ويعبر عنها تعبيرا صادقا ، فظهر في شعر هذا القرن الدعوة الثاني الدعوة إلى ترك الدنيا ، والإقبال بكنه الهمة على الله تعالى  والانقطاع إليه  ، والقناعة به ، والمجاهدة في سبيل مرضاته ، والتزام ألوان من العبادة لا يفرضها الدين.</w:t>
      </w:r>
    </w:p>
    <w:p w:rsidR="00E324DC" w:rsidRPr="00E324DC" w:rsidRDefault="009C35B8" w:rsidP="00583948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الطبيعي </w:t>
      </w:r>
      <w:r w:rsidR="007B160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 يطلق على شعر التدين في صورته الجديدة التي اكتسبها من التعبير عن حياة الزهد (شعر الزهد ) أو (الشعر الزهدي ) وهو هو طور جديد من أطوار شعر التدين يختلف عن طوره الأول في شدّة توغله في الروحانية ، واشتماله على المقومات الجديدة للحياة الروحية.</w:t>
      </w:r>
    </w:p>
    <w:p w:rsidR="00311EF7" w:rsidRPr="00311EF7" w:rsidRDefault="00583948" w:rsidP="00583948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3</w:t>
      </w:r>
      <w:r w:rsidR="00311EF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الشعر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الغزلي</w:t>
      </w:r>
      <w:r w:rsidR="00311EF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B64166" w:rsidRDefault="00583948" w:rsidP="00061F79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الغزل بنوعيه </w:t>
      </w:r>
      <w:r w:rsidR="00B321E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العذري والصريح مصدر مهم من مصادر الأدب الصوفي ، إن الحب </w:t>
      </w:r>
      <w:r w:rsidR="00D4561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الإلهي في الشعر </w:t>
      </w:r>
      <w:r w:rsidR="00061F7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الصوفي فرع من فروع الغزل والنسيب ، لا يختلف من الغزل العادي في المعاني والألفاظ ولكن في التفسير والتأويل فقط ، لقد كانت المرأة موضوع الحب والغزل في القصائد العربية الغنائية التي أخذت شكلا تقليديا تميز با</w:t>
      </w:r>
      <w:r w:rsidR="00B6416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لاستقرار.</w:t>
      </w:r>
    </w:p>
    <w:p w:rsidR="00311EF7" w:rsidRDefault="00061F79" w:rsidP="00B64166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مثلت المرأة رمزا في الشعر الصوفي إذ هي رمز الذات الإلهية وقضية الحب الإلهي وهي محوره خاصة في شعر ابن الفارض وابن عربي ، حيث بدت فيه رمزا موحيا دالا على الحب الإلهي ،</w:t>
      </w:r>
      <w:r w:rsidR="00B6416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يعد الشعر الصوفي من هذه الوجهة شعرا غزليا تم للصوفية فيه التأليف بين الحب الإلهي والحب الإنساني ، والتعبير عن العشق في طابعه الروحي من خلال أساليب غزلية موروثة ، ومن بواكير تلك الأشعار الصوفية التي تلوح بالرمز الغزلي إلى عاطفة المحبة الإلهية قول أبي الحسن النوري ( 295ه/907م) : </w:t>
      </w:r>
    </w:p>
    <w:p w:rsidR="00B64166" w:rsidRPr="009178C9" w:rsidRDefault="008F05BB" w:rsidP="00033E0B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</w:t>
      </w:r>
      <w:r w:rsid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ما استودعتُ سر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يْ وسر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َّ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</w:t>
      </w:r>
      <w:r w:rsidRPr="008F05B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س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وانا ح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ذ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اراً أن تشيعَ السرائ</w:t>
      </w:r>
      <w:r w:rsidR="00A313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8F05BB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رُ</w:t>
      </w:r>
    </w:p>
    <w:p w:rsidR="009178C9" w:rsidRDefault="00B64166" w:rsidP="00033E0B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ولا 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لاحظَــتْه </w:t>
      </w:r>
      <w:r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مُ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ـقلـــ</w:t>
      </w:r>
      <w:r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تايَ ب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ظــ</w:t>
      </w:r>
      <w:r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رة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ٍ    </w:t>
      </w:r>
      <w:r w:rsid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فت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شهد</w:t>
      </w:r>
      <w:r w:rsid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َ ن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جوانا 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القلوبُ</w:t>
      </w:r>
      <w:r w:rsid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النو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اظ</w:t>
      </w:r>
      <w:r w:rsidR="00A313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رٌ</w:t>
      </w:r>
    </w:p>
    <w:p w:rsidR="009178C9" w:rsidRDefault="00B64166" w:rsidP="00033E0B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ولكن جعلتُ ال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وهم </w:t>
      </w:r>
      <w:r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بيني وبينها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="009178C9"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رسولاً فأدّى ما ت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ُكِ</w:t>
      </w:r>
      <w:r w:rsidR="009178C9"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نّ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 w:rsidR="009178C9"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الضمائ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ـِ</w:t>
      </w:r>
      <w:r w:rsidR="009178C9" w:rsidRPr="009178C9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</w:t>
      </w:r>
      <w:r w:rsidR="009178C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</w:p>
    <w:p w:rsidR="004E53E4" w:rsidRPr="00B83E24" w:rsidRDefault="004E53E4" w:rsidP="00B83E24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B83E2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وقول أبي بكر الشبلي :</w:t>
      </w:r>
    </w:p>
    <w:p w:rsidR="00BA4DB1" w:rsidRPr="00BA4DB1" w:rsidRDefault="007C0CE9" w:rsidP="007C0CE9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أَظَلَّت عَلَينا مِنكَ يَوماً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غمامــ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ةٌ </w:t>
      </w:r>
      <w:r w:rsidR="00BA4D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أَضاءَت لَنا بَرقاً </w:t>
      </w:r>
      <w:proofErr w:type="spellStart"/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وَأَب</w:t>
      </w:r>
      <w:r w:rsidR="00DB14A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طى</w:t>
      </w:r>
      <w:proofErr w:type="spellEnd"/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رَشاشُه</w:t>
      </w:r>
      <w:r w:rsidR="00A313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</w:t>
      </w:r>
    </w:p>
    <w:p w:rsidR="00BA4DB1" w:rsidRDefault="007C0CE9" w:rsidP="007C0CE9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فَلا غَيمُها ي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جل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فَيَيأَسُ طامِ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عٌ</w:t>
      </w:r>
      <w:r w:rsidR="00B83E2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وَلا غَي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ثُـ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ها يَأتي فَي</w:t>
      </w:r>
      <w:r w:rsidR="00A313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ُروى </w:t>
      </w:r>
      <w:proofErr w:type="spellStart"/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عِطاشُه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A3138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="00BA4DB1" w:rsidRPr="00BA4DB1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</w:t>
      </w:r>
      <w:proofErr w:type="spellEnd"/>
    </w:p>
    <w:p w:rsidR="008E39CE" w:rsidRDefault="008E39CE" w:rsidP="000C5E53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E39C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وإننا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لنتبين في هذه الأشعار ما يتسم به رمز المرأة بوصفها تلويحا إلى حب إلهي مستحوذ قاهر من ديالكتيك </w:t>
      </w:r>
      <w:r w:rsidR="00FE44F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عاطفي يجمع بين الطبيعي والإلهي ، وبين التجلي الإلهي والصورة العينية المحسوسة ، وتثبت هذه الشواهد </w:t>
      </w:r>
      <w:r w:rsidR="003F79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أن العرب كانوا أسبق تاريخيا من شعراء الفرس في تركيب بناء غزلي رمزي  تمتزج فيه عواطف الحب الإنساني </w:t>
      </w:r>
      <w:proofErr w:type="spellStart"/>
      <w:r w:rsidR="003F79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بمواجيد</w:t>
      </w:r>
      <w:proofErr w:type="spellEnd"/>
      <w:r w:rsidR="003F795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المحبة الإلهية</w:t>
      </w:r>
      <w:r w:rsidR="000C5E5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وفي أشعار ابن الفارض نلاحظ الدلالة </w:t>
      </w:r>
      <w:proofErr w:type="spellStart"/>
      <w:r w:rsidR="000C5E5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التلويحية</w:t>
      </w:r>
      <w:proofErr w:type="spellEnd"/>
      <w:r w:rsidR="000C5E5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رموزه الشعرية التي أهاب فيها </w:t>
      </w:r>
      <w:r w:rsidR="000C5E5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بالجوهر الأنثوي إذ وصف من العواطف الإنسانية والجمال الأرضي الزائل ، حبه الإلهي وتعشقه بالجمال في علوه واطلاقه ، مميزا هذا الوصف الشعري بين الجمال الحقيقي المتسم  بالوحدة والشمول والأبدية ، والجمال المجازي بحسبانه مظاهر متنوعة للتجلي.</w:t>
      </w:r>
    </w:p>
    <w:p w:rsidR="000C5E53" w:rsidRDefault="000C5E53" w:rsidP="00B23068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وكثيرا ما يعول في التعني بحبه الإلهي على ذكر الشعراء العذر</w:t>
      </w:r>
      <w:r w:rsidR="007E6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يين الذين هاموا </w:t>
      </w:r>
      <w:proofErr w:type="spellStart"/>
      <w:r w:rsidR="007E6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بمعشوقاتهم</w:t>
      </w:r>
      <w:proofErr w:type="spellEnd"/>
      <w:r w:rsidR="007E6DA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وتغنو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بهن في قصائد رومانسية رقيقة</w:t>
      </w:r>
      <w:r w:rsidR="00B230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يقول في </w:t>
      </w:r>
      <w:proofErr w:type="spellStart"/>
      <w:r w:rsidR="00B230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تائيته</w:t>
      </w:r>
      <w:proofErr w:type="spellEnd"/>
      <w:r w:rsidR="00B2306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الكبرى : </w:t>
      </w:r>
    </w:p>
    <w:p w:rsidR="007E6DA6" w:rsidRPr="008825EF" w:rsidRDefault="007E6DA6" w:rsidP="008825EF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وص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رّ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إ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ط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اق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الجمال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ول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 ت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ق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ْ   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بتقييده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ِ 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لا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ً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ز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خ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ْــــ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proofErr w:type="gramEnd"/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ز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</w:t>
      </w:r>
      <w:r w:rsid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</w:p>
    <w:p w:rsidR="007E6DA6" w:rsidRPr="008825EF" w:rsidRDefault="008825EF" w:rsidP="008825EF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فكلّ مليح حسن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ه 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من جمال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ـِـ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 </w:t>
      </w:r>
      <w:r w:rsidRPr="008825E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معار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له  بل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حسن 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ٌ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مل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يحة</w:t>
      </w:r>
    </w:p>
    <w:p w:rsidR="00B23068" w:rsidRDefault="008825EF" w:rsidP="00AF49FF">
      <w:pPr>
        <w:bidi/>
        <w:spacing w:after="0" w:line="240" w:lineRule="auto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بها قيس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نى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هام بل كل عاشق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ٍ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كمجنون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ليلى ،</w:t>
      </w:r>
      <w:proofErr w:type="gramEnd"/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أو ك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ُثَــ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ِـــ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ّر ع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َــــــــ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زّ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="007E6DA6"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</w:p>
    <w:p w:rsidR="008825EF" w:rsidRPr="008825EF" w:rsidRDefault="008825EF" w:rsidP="008825EF">
      <w:pPr>
        <w:spacing w:after="0" w:line="240" w:lineRule="auto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وت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ظ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proofErr w:type="gramEnd"/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لل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ـع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شّاق في ك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ل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ّ مظ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ه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ر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من اللّ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بس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في أشكال ح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س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ٍ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بديع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    </w:t>
      </w:r>
    </w:p>
    <w:p w:rsidR="005854A3" w:rsidRDefault="008825EF" w:rsidP="005854A3">
      <w:pPr>
        <w:bidi/>
        <w:spacing w:after="0" w:line="240" w:lineRule="auto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ففي مرّة لنبي  وأخرى ب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ث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ـَــ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ي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ْ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ن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وآون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ـــــــــــ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ة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ٌ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تدعى بع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ـَــــــــ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زّة ع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َــــــــــــ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زّ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 w:rsidRPr="008825E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ت</w:t>
      </w:r>
      <w:r w:rsidR="00AF49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ِ</w:t>
      </w:r>
    </w:p>
    <w:p w:rsidR="005854A3" w:rsidRDefault="00E15EFB" w:rsidP="00C64CD5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تنطوي هذه الدلالات من ناحية الرمز الصوفي على رفع التعينات </w:t>
      </w:r>
      <w:r w:rsidR="00FD081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الجزئية إلى مستوى التجلي الإلهي ، ورد الجمال الأنثوي إلى الجمال </w:t>
      </w:r>
      <w:r w:rsidR="00C64C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العالي المطلق الذي لا تعين له في نفسه.</w:t>
      </w:r>
    </w:p>
    <w:p w:rsidR="00F16DAC" w:rsidRDefault="00F16DAC" w:rsidP="00F16DAC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16D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شعر الخمرة :</w:t>
      </w:r>
    </w:p>
    <w:p w:rsidR="00F16DAC" w:rsidRDefault="00E935F7" w:rsidP="008A1E11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 الخمريات الصوفية </w:t>
      </w:r>
      <w:r w:rsidR="00851F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 تكن لتبدأ من فراغ خالص ، وإنّما استلهمت ذلك التراث من الشعر الخمري ، صوره</w:t>
      </w:r>
      <w:r w:rsidR="00FB09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851F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أخيلته وأساليبه ، ولم تستلهم ما حفل به من مجون وإباحية ، ونشوة الحب عند الصوفية تسمى سُكْراً ، وهي تشبه في آثارها إلى حد كبير السُكر الحسي وهذه الحالة علامة الصدق في الحب ، وقد أكثر الصوفية من التغني بالخمر لأنها الوسيلة الوحيدة التي تقرب فهم معانيهم </w:t>
      </w:r>
      <w:r w:rsidR="006118F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للآخرين فإن من شأن الخمر </w:t>
      </w:r>
      <w:r w:rsidR="00FB09E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840D9">
        <w:rPr>
          <w:rFonts w:ascii="Traditional Arabic" w:hAnsi="Traditional Arabic" w:cs="Traditional Arabic"/>
          <w:sz w:val="32"/>
          <w:szCs w:val="32"/>
          <w:rtl/>
          <w:lang w:bidi="ar-DZ"/>
        </w:rPr>
        <w:t>«</w:t>
      </w:r>
      <w:r w:rsidR="008840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تنبيه القوى الصوفية في الطبيعة الإنسانية التي تستحق عادة بالحقائق  الباردة والنقد الجاف في ساعة الصحوة  ، إن الصحوة تصغر وتميز  وتقول : لا ، ولكن السكر يكبر ويوحد ويقول : نعم </w:t>
      </w:r>
      <w:r w:rsidR="008840D9">
        <w:rPr>
          <w:rFonts w:ascii="Traditional Arabic" w:hAnsi="Traditional Arabic" w:cs="Traditional Arabic"/>
          <w:sz w:val="32"/>
          <w:szCs w:val="32"/>
          <w:rtl/>
          <w:lang w:bidi="ar-DZ"/>
        </w:rPr>
        <w:t>»</w:t>
      </w:r>
      <w:r w:rsidR="008840D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8A1E11" w:rsidRDefault="007A701A" w:rsidP="008A1E11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تحولت الخمر في الشعر الصوفي كما تحول الغزل العذري إلى رمز عرفاني على ما كان الصوفية ينازلون من وجد </w:t>
      </w:r>
      <w:r w:rsidR="00AD4FA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باطن </w:t>
      </w:r>
      <w:r w:rsidR="007B1E0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</w:t>
      </w:r>
      <w:r w:rsidR="003A31D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فقد سار شعراء الصوفية في الخمر على آثاره وعرفوا من </w:t>
      </w:r>
      <w:proofErr w:type="spellStart"/>
      <w:r w:rsidR="003A31D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عبقريته</w:t>
      </w:r>
      <w:proofErr w:type="spellEnd"/>
      <w:r w:rsidR="003A31D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وعبقرية أقرانه ، ذكر الغزالي في باب الوجد والسماع من كتاب أحياء علوم الدين  : أن الصوفي إذا استغرق في ذكر الله حتى فني قلبه عن كل شيء إلاّ ذكر الله الحاضر فيه كانت حاله حال الإناء الذي يتلون بلون ...ويُعرب عن هذه الحقيقة .</w:t>
      </w:r>
    </w:p>
    <w:p w:rsidR="003C1382" w:rsidRDefault="00C86E7E" w:rsidP="003C138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5- الرمز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الصوفي :</w:t>
      </w:r>
      <w:proofErr w:type="gramEnd"/>
    </w:p>
    <w:p w:rsidR="00B44E9E" w:rsidRDefault="00D048C2" w:rsidP="00016FC9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الرمز عند الصوفيين هو التلميح إلى ما يريدون قوله ، وهو طريقة من طرائق التعبير ، يحاول بواسطتها الصوفيون محاكاة رؤاهم  ونقل تصوراتهم ، عن المجهول والكون والإنسان ، ووصف العلاقة بين الإنسان والله ، والعلاقة بين الكون والإنسان ، </w:t>
      </w:r>
      <w:r w:rsidR="00CB31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إن الحالة الوجدانية التي يرمي الصوفي إلى نقلها شعرا هي ذاتها حافلة بالغموض ،بحيث لا تقوى العبارة على الافصاح عنها ، فيميل الصوفي إلى استدعائها بطريق الرمز المجرد...وهذا تقرير واضح </w:t>
      </w:r>
      <w:r w:rsidR="00CB31B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بأن الغموض الصوفي أمر لا مناص </w:t>
      </w:r>
      <w:r w:rsidR="003307A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منه ، بحكم غموض التجربة التي ينقلها ، ولا أدل على ذاك من شطحات الصوفية ولجوئهم إلى أساليب شتى في التأويل لشرحها وكشف معانيها</w:t>
      </w:r>
      <w:r w:rsidR="00016FC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0B6D87" w:rsidRDefault="000B6D87" w:rsidP="00B44E9E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ويستخدم الصوفية مصطلحي الإشارة والرمز بمعنيين قريبين  ، وأما الإشارة ما يخفى عن المتكلم كشفه بالعبارة للطافة معناه ، وقال أبو علي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الروذباري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 علمنا هذا إشارة فإذا سار عبارة خفى ، والإيماء الإشارة بحركة جارحة ، وأما الرمز فهو معنى باطن تحت كلام ظاهر ، لا يُظفر به إلاّ أهله قال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الفنّاد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</w:p>
    <w:p w:rsidR="00C86E7E" w:rsidRDefault="000B6D87" w:rsidP="008C0ADF">
      <w:pPr>
        <w:bidi/>
        <w:spacing w:after="0" w:line="240" w:lineRule="auto"/>
        <w:ind w:firstLine="709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إذا نَطَقُوا أَعْجَزَكَ مَرْمَى رُموزهم    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وإنْ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سَكَتُوا هَيْهَاتَ مِنْكَ اِ</w:t>
      </w:r>
      <w:r w:rsidR="001C66E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تّ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ص</w:t>
      </w:r>
      <w:r w:rsidR="008C0A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</w:t>
      </w:r>
      <w:r w:rsidR="008C0AD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ُــ</w:t>
      </w:r>
      <w:r w:rsidR="00B1541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هُ.</w:t>
      </w:r>
    </w:p>
    <w:p w:rsidR="000C5E53" w:rsidRDefault="00B15417" w:rsidP="004145BE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شك أن التجربة الصوفية القائمة على الكشف والذوق قد استدعت هذه اللغة الرمزية الإيحائية البعيدة عن البساطة والوضوح.</w:t>
      </w:r>
    </w:p>
    <w:p w:rsidR="004145BE" w:rsidRDefault="004145BE" w:rsidP="004145BE">
      <w:pPr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</w:pPr>
      <w:r w:rsidRPr="004145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2/ قضايا الأدب الصوفي : </w:t>
      </w:r>
    </w:p>
    <w:p w:rsidR="00CF1BF1" w:rsidRPr="00CF1BF1" w:rsidRDefault="00CF1BF1" w:rsidP="00030382">
      <w:pPr>
        <w:bidi/>
        <w:spacing w:after="0" w:line="240" w:lineRule="auto"/>
        <w:ind w:firstLine="709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تميز الشعر الصوفي في الأدب الإسلامي بعدد من القضايا والأغراض استقل بها شعراء الصوفية وتميزوا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فيها  منها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  <w:r w:rsidR="0003038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وحدة الوجود ، </w:t>
      </w:r>
      <w:r w:rsidR="00A51F5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الحلول والاتحاد ، الحب الإلهي ، الحقيقة المحمدية</w:t>
      </w:r>
      <w:r w:rsidR="0003038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r w:rsidR="00A51F5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bookmarkStart w:id="0" w:name="_GoBack"/>
      <w:bookmarkEnd w:id="0"/>
    </w:p>
    <w:p w:rsidR="00DB14A1" w:rsidRPr="009178C9" w:rsidRDefault="00DB14A1" w:rsidP="00CF1BF1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BA4DB1" w:rsidRPr="00BA4DB1" w:rsidRDefault="00BA4DB1" w:rsidP="00BA4DB1">
      <w:pPr>
        <w:spacing w:after="0" w:line="240" w:lineRule="auto"/>
        <w:ind w:firstLine="709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B64166" w:rsidRPr="00B64166" w:rsidRDefault="00B64166" w:rsidP="00033E0B">
      <w:pPr>
        <w:spacing w:after="0" w:line="240" w:lineRule="auto"/>
        <w:ind w:firstLine="709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CF09B4" w:rsidRPr="00413AF0" w:rsidRDefault="00CF09B4" w:rsidP="00033E0B">
      <w:pPr>
        <w:bidi/>
        <w:spacing w:after="0" w:line="240" w:lineRule="auto"/>
        <w:jc w:val="center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CF09B4" w:rsidRPr="00413A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33" w:rsidRDefault="004F4533" w:rsidP="00D56E31">
      <w:pPr>
        <w:spacing w:after="0" w:line="240" w:lineRule="auto"/>
      </w:pPr>
      <w:r>
        <w:separator/>
      </w:r>
    </w:p>
  </w:endnote>
  <w:endnote w:type="continuationSeparator" w:id="0">
    <w:p w:rsidR="004F4533" w:rsidRDefault="004F4533" w:rsidP="00D5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758" w:rsidRDefault="00401758" w:rsidP="00401758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401758" w:rsidRPr="00401758" w:rsidRDefault="00401758" w:rsidP="00401758">
    <w:pPr>
      <w:pStyle w:val="Pieddepage"/>
      <w:bidi/>
      <w:rPr>
        <w:rFonts w:ascii="Traditional Arabic" w:hAnsi="Traditional Arabic" w:cs="Traditional Arabic"/>
        <w:b/>
        <w:bCs/>
        <w:sz w:val="32"/>
        <w:szCs w:val="32"/>
        <w:lang w:bidi="ar-DZ"/>
      </w:rPr>
    </w:pPr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جامعة خميس </w:t>
    </w:r>
    <w:proofErr w:type="spellStart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>مليانة</w:t>
    </w:r>
    <w:proofErr w:type="spellEnd"/>
    <w:r>
      <w:rPr>
        <w:rFonts w:ascii="Traditional Arabic" w:hAnsi="Traditional Arabic" w:cs="Traditional Arabic" w:hint="cs"/>
        <w:b/>
        <w:bCs/>
        <w:sz w:val="32"/>
        <w:szCs w:val="32"/>
        <w:rtl/>
        <w:lang w:bidi="ar-DZ"/>
      </w:rPr>
      <w:t xml:space="preserve"> كلية الآداب واللّغات                                                    2023/2024م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33" w:rsidRDefault="004F4533" w:rsidP="00D56E31">
      <w:pPr>
        <w:spacing w:after="0" w:line="240" w:lineRule="auto"/>
      </w:pPr>
      <w:r>
        <w:separator/>
      </w:r>
    </w:p>
  </w:footnote>
  <w:footnote w:type="continuationSeparator" w:id="0">
    <w:p w:rsidR="004F4533" w:rsidRDefault="004F4533" w:rsidP="00D5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aditional Arabic" w:eastAsiaTheme="majorEastAsia" w:hAnsi="Traditional Arabic" w:cs="Traditional Arabic"/>
        <w:b/>
        <w:bCs/>
        <w:sz w:val="32"/>
        <w:szCs w:val="32"/>
      </w:rPr>
      <w:alias w:val="Titre"/>
      <w:id w:val="77738743"/>
      <w:placeholder>
        <w:docPart w:val="7237FD549A654EBFB45E064BAFBD61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6E31" w:rsidRDefault="00DA428F" w:rsidP="00D56E3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محاضرات في الأدب </w:t>
        </w:r>
        <w:proofErr w:type="gramStart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>الصوفي  المستوى</w:t>
        </w:r>
        <w:proofErr w:type="gramEnd"/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: الثالثة ليسانس  التخصص : دراسات أدبية </w:t>
        </w:r>
        <w:r>
          <w:rPr>
            <w:rFonts w:ascii="Traditional Arabic" w:eastAsiaTheme="majorEastAsia" w:hAnsi="Traditional Arabic" w:cs="Traditional Arabic" w:hint="cs"/>
            <w:b/>
            <w:bCs/>
            <w:sz w:val="32"/>
            <w:szCs w:val="32"/>
            <w:rtl/>
          </w:rPr>
          <w:t xml:space="preserve">     </w:t>
        </w:r>
        <w:r>
          <w:rPr>
            <w:rFonts w:ascii="Traditional Arabic" w:eastAsiaTheme="majorEastAsia" w:hAnsi="Traditional Arabic" w:cs="Traditional Arabic"/>
            <w:b/>
            <w:bCs/>
            <w:sz w:val="32"/>
            <w:szCs w:val="32"/>
            <w:rtl/>
          </w:rPr>
          <w:t xml:space="preserve"> د/ رشيدة عابد</w:t>
        </w:r>
      </w:p>
    </w:sdtContent>
  </w:sdt>
  <w:p w:rsidR="00D56E31" w:rsidRDefault="00D56E3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D30"/>
    <w:multiLevelType w:val="hybridMultilevel"/>
    <w:tmpl w:val="DDDE326E"/>
    <w:lvl w:ilvl="0" w:tplc="65F600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69CA"/>
    <w:multiLevelType w:val="hybridMultilevel"/>
    <w:tmpl w:val="25B4BDA6"/>
    <w:lvl w:ilvl="0" w:tplc="1C901A6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312F"/>
    <w:multiLevelType w:val="hybridMultilevel"/>
    <w:tmpl w:val="1D547120"/>
    <w:lvl w:ilvl="0" w:tplc="8466DD1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C1103"/>
    <w:multiLevelType w:val="hybridMultilevel"/>
    <w:tmpl w:val="EE5A825A"/>
    <w:lvl w:ilvl="0" w:tplc="781C5A5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D3787"/>
    <w:multiLevelType w:val="hybridMultilevel"/>
    <w:tmpl w:val="BCA6CC14"/>
    <w:lvl w:ilvl="0" w:tplc="5E94C6F2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A745E"/>
    <w:multiLevelType w:val="hybridMultilevel"/>
    <w:tmpl w:val="8AA429FA"/>
    <w:lvl w:ilvl="0" w:tplc="DE1EDDAC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31"/>
    <w:rsid w:val="00005701"/>
    <w:rsid w:val="00010399"/>
    <w:rsid w:val="00015672"/>
    <w:rsid w:val="00016FC9"/>
    <w:rsid w:val="00030382"/>
    <w:rsid w:val="00033E0B"/>
    <w:rsid w:val="00051EB3"/>
    <w:rsid w:val="00052FF4"/>
    <w:rsid w:val="00061F79"/>
    <w:rsid w:val="00092BB4"/>
    <w:rsid w:val="00094C82"/>
    <w:rsid w:val="0009608F"/>
    <w:rsid w:val="000A0359"/>
    <w:rsid w:val="000B6D87"/>
    <w:rsid w:val="000C5E53"/>
    <w:rsid w:val="00120CFE"/>
    <w:rsid w:val="00123019"/>
    <w:rsid w:val="001304DE"/>
    <w:rsid w:val="001419FF"/>
    <w:rsid w:val="00180BAC"/>
    <w:rsid w:val="001C2446"/>
    <w:rsid w:val="001C66E4"/>
    <w:rsid w:val="001E4B1E"/>
    <w:rsid w:val="001F46B8"/>
    <w:rsid w:val="002133F3"/>
    <w:rsid w:val="002140A1"/>
    <w:rsid w:val="0021447E"/>
    <w:rsid w:val="00247F1C"/>
    <w:rsid w:val="002705EE"/>
    <w:rsid w:val="002953F6"/>
    <w:rsid w:val="002B3540"/>
    <w:rsid w:val="002B6336"/>
    <w:rsid w:val="002C2A05"/>
    <w:rsid w:val="002E210F"/>
    <w:rsid w:val="002E375C"/>
    <w:rsid w:val="002F0AF4"/>
    <w:rsid w:val="003115AD"/>
    <w:rsid w:val="00311EF7"/>
    <w:rsid w:val="00314714"/>
    <w:rsid w:val="00326426"/>
    <w:rsid w:val="003307AA"/>
    <w:rsid w:val="003A31DA"/>
    <w:rsid w:val="003A5FDD"/>
    <w:rsid w:val="003C1382"/>
    <w:rsid w:val="003D3CFB"/>
    <w:rsid w:val="003E450A"/>
    <w:rsid w:val="003F7957"/>
    <w:rsid w:val="00401758"/>
    <w:rsid w:val="00402CE5"/>
    <w:rsid w:val="00413AF0"/>
    <w:rsid w:val="004145BE"/>
    <w:rsid w:val="00436E05"/>
    <w:rsid w:val="004618E2"/>
    <w:rsid w:val="004676C5"/>
    <w:rsid w:val="00477D93"/>
    <w:rsid w:val="0049701F"/>
    <w:rsid w:val="004A38E9"/>
    <w:rsid w:val="004A75D2"/>
    <w:rsid w:val="004B035F"/>
    <w:rsid w:val="004B246F"/>
    <w:rsid w:val="004C1EFE"/>
    <w:rsid w:val="004E53E4"/>
    <w:rsid w:val="004F0204"/>
    <w:rsid w:val="004F4533"/>
    <w:rsid w:val="00513595"/>
    <w:rsid w:val="00545B1F"/>
    <w:rsid w:val="0058130E"/>
    <w:rsid w:val="00583948"/>
    <w:rsid w:val="005854A3"/>
    <w:rsid w:val="005878A5"/>
    <w:rsid w:val="00592A09"/>
    <w:rsid w:val="005B072B"/>
    <w:rsid w:val="005B2013"/>
    <w:rsid w:val="005F0534"/>
    <w:rsid w:val="006118FD"/>
    <w:rsid w:val="0061632F"/>
    <w:rsid w:val="0064749C"/>
    <w:rsid w:val="006A7556"/>
    <w:rsid w:val="006B5272"/>
    <w:rsid w:val="00784232"/>
    <w:rsid w:val="007A6A1E"/>
    <w:rsid w:val="007A701A"/>
    <w:rsid w:val="007B1603"/>
    <w:rsid w:val="007B1E0A"/>
    <w:rsid w:val="007B5154"/>
    <w:rsid w:val="007C0CE9"/>
    <w:rsid w:val="007E6DA6"/>
    <w:rsid w:val="00801715"/>
    <w:rsid w:val="00823C5A"/>
    <w:rsid w:val="0082738E"/>
    <w:rsid w:val="00851FF7"/>
    <w:rsid w:val="008825EF"/>
    <w:rsid w:val="008840D9"/>
    <w:rsid w:val="008A1E11"/>
    <w:rsid w:val="008C0ADF"/>
    <w:rsid w:val="008E39CE"/>
    <w:rsid w:val="008F05BB"/>
    <w:rsid w:val="00903CA0"/>
    <w:rsid w:val="00904527"/>
    <w:rsid w:val="00911938"/>
    <w:rsid w:val="009178C9"/>
    <w:rsid w:val="009256EA"/>
    <w:rsid w:val="00937BEC"/>
    <w:rsid w:val="009571A8"/>
    <w:rsid w:val="00985652"/>
    <w:rsid w:val="00987A6D"/>
    <w:rsid w:val="009C35B8"/>
    <w:rsid w:val="009C7F51"/>
    <w:rsid w:val="009D25C4"/>
    <w:rsid w:val="00A07AE6"/>
    <w:rsid w:val="00A161CC"/>
    <w:rsid w:val="00A3138D"/>
    <w:rsid w:val="00A51F53"/>
    <w:rsid w:val="00AA2590"/>
    <w:rsid w:val="00AA6004"/>
    <w:rsid w:val="00AB4233"/>
    <w:rsid w:val="00AD4FA3"/>
    <w:rsid w:val="00AF40A9"/>
    <w:rsid w:val="00AF49FF"/>
    <w:rsid w:val="00B15417"/>
    <w:rsid w:val="00B23068"/>
    <w:rsid w:val="00B321EA"/>
    <w:rsid w:val="00B367A4"/>
    <w:rsid w:val="00B4290F"/>
    <w:rsid w:val="00B44E9E"/>
    <w:rsid w:val="00B56207"/>
    <w:rsid w:val="00B64166"/>
    <w:rsid w:val="00B64AC7"/>
    <w:rsid w:val="00B753FF"/>
    <w:rsid w:val="00B83E24"/>
    <w:rsid w:val="00BA4DB1"/>
    <w:rsid w:val="00BA763A"/>
    <w:rsid w:val="00BD0AB3"/>
    <w:rsid w:val="00BE17F5"/>
    <w:rsid w:val="00C10526"/>
    <w:rsid w:val="00C22C44"/>
    <w:rsid w:val="00C233F3"/>
    <w:rsid w:val="00C2713B"/>
    <w:rsid w:val="00C30E36"/>
    <w:rsid w:val="00C46569"/>
    <w:rsid w:val="00C64CD5"/>
    <w:rsid w:val="00C70F89"/>
    <w:rsid w:val="00C81149"/>
    <w:rsid w:val="00C86E7E"/>
    <w:rsid w:val="00CB31B5"/>
    <w:rsid w:val="00CB5E82"/>
    <w:rsid w:val="00CE2358"/>
    <w:rsid w:val="00CE6165"/>
    <w:rsid w:val="00CF09B4"/>
    <w:rsid w:val="00CF1BF1"/>
    <w:rsid w:val="00D0268E"/>
    <w:rsid w:val="00D048C2"/>
    <w:rsid w:val="00D10FF3"/>
    <w:rsid w:val="00D23FE4"/>
    <w:rsid w:val="00D36664"/>
    <w:rsid w:val="00D4561C"/>
    <w:rsid w:val="00D56877"/>
    <w:rsid w:val="00D56B36"/>
    <w:rsid w:val="00D56E31"/>
    <w:rsid w:val="00D61D47"/>
    <w:rsid w:val="00DA428F"/>
    <w:rsid w:val="00DA5AB4"/>
    <w:rsid w:val="00DB14A1"/>
    <w:rsid w:val="00DD735C"/>
    <w:rsid w:val="00DE1425"/>
    <w:rsid w:val="00DF1754"/>
    <w:rsid w:val="00E04691"/>
    <w:rsid w:val="00E15EFB"/>
    <w:rsid w:val="00E260E8"/>
    <w:rsid w:val="00E324DC"/>
    <w:rsid w:val="00E75A81"/>
    <w:rsid w:val="00E920A8"/>
    <w:rsid w:val="00E935F7"/>
    <w:rsid w:val="00EA1598"/>
    <w:rsid w:val="00EF0482"/>
    <w:rsid w:val="00F16DAC"/>
    <w:rsid w:val="00F5357C"/>
    <w:rsid w:val="00FB09E6"/>
    <w:rsid w:val="00FD0813"/>
    <w:rsid w:val="00FE1034"/>
    <w:rsid w:val="00FE44FF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E31"/>
  </w:style>
  <w:style w:type="paragraph" w:styleId="Pieddepage">
    <w:name w:val="footer"/>
    <w:basedOn w:val="Normal"/>
    <w:link w:val="PieddepageCar"/>
    <w:uiPriority w:val="99"/>
    <w:unhideWhenUsed/>
    <w:rsid w:val="00D56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E31"/>
  </w:style>
  <w:style w:type="paragraph" w:styleId="Textedebulles">
    <w:name w:val="Balloon Text"/>
    <w:basedOn w:val="Normal"/>
    <w:link w:val="TextedebullesCar"/>
    <w:uiPriority w:val="99"/>
    <w:semiHidden/>
    <w:unhideWhenUsed/>
    <w:rsid w:val="00D56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E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3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37FD549A654EBFB45E064BAFBD6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924D0-DBF7-472C-A7AC-30310CEC3612}"/>
      </w:docPartPr>
      <w:docPartBody>
        <w:p w:rsidR="006428FD" w:rsidRDefault="00792EF7" w:rsidP="00792EF7">
          <w:pPr>
            <w:pStyle w:val="7237FD549A654EBFB45E064BAFBD61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7"/>
    <w:rsid w:val="006428FD"/>
    <w:rsid w:val="00792EF7"/>
    <w:rsid w:val="009122FB"/>
    <w:rsid w:val="00951FD1"/>
    <w:rsid w:val="009B327A"/>
    <w:rsid w:val="00A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  <w:style w:type="paragraph" w:customStyle="1" w:styleId="5F0D28A69BA44508AABC6257437FECF1">
    <w:name w:val="5F0D28A69BA44508AABC6257437FECF1"/>
    <w:rsid w:val="00792EF7"/>
  </w:style>
  <w:style w:type="paragraph" w:customStyle="1" w:styleId="00EB831E0A3945BF8A8EC3858D14847E">
    <w:name w:val="00EB831E0A3945BF8A8EC3858D14847E"/>
    <w:rsid w:val="00792EF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7FD549A654EBFB45E064BAFBD6166">
    <w:name w:val="7237FD549A654EBFB45E064BAFBD6166"/>
    <w:rsid w:val="00792EF7"/>
  </w:style>
  <w:style w:type="paragraph" w:customStyle="1" w:styleId="5F0D28A69BA44508AABC6257437FECF1">
    <w:name w:val="5F0D28A69BA44508AABC6257437FECF1"/>
    <w:rsid w:val="00792EF7"/>
  </w:style>
  <w:style w:type="paragraph" w:customStyle="1" w:styleId="00EB831E0A3945BF8A8EC3858D14847E">
    <w:name w:val="00EB831E0A3945BF8A8EC3858D14847E"/>
    <w:rsid w:val="00792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1211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محاضرات في الأدب الصوفي  المستوى : الثالثة ليسانس  التخصص : دراسات أدبية       د/ رشيدة عابد</vt:lpstr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في الأدب الصوفي  المستوى : الثالثة ليسانس  التخصص : دراسات أدبية       د/ رشيدة عابد</dc:title>
  <dc:creator>admin</dc:creator>
  <cp:lastModifiedBy>admin</cp:lastModifiedBy>
  <cp:revision>8</cp:revision>
  <dcterms:created xsi:type="dcterms:W3CDTF">2023-10-27T11:02:00Z</dcterms:created>
  <dcterms:modified xsi:type="dcterms:W3CDTF">2023-10-27T11:16:00Z</dcterms:modified>
</cp:coreProperties>
</file>