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A4CC" w14:textId="0CAE4460" w:rsidR="00D769F5" w:rsidRPr="00D769F5" w:rsidRDefault="00D769F5" w:rsidP="00D769F5">
      <w:pPr>
        <w:bidi/>
        <w:rPr>
          <w:rFonts w:ascii="Traditional Arabic" w:hAnsi="Traditional Arabic" w:cs="Traditional Arabic"/>
          <w:sz w:val="28"/>
          <w:szCs w:val="28"/>
        </w:rPr>
      </w:pPr>
      <w:r w:rsidRPr="00D769F5">
        <w:rPr>
          <w:rFonts w:ascii="Traditional Arabic" w:hAnsi="Traditional Arabic" w:cs="Traditional Arabic"/>
          <w:sz w:val="28"/>
          <w:szCs w:val="28"/>
          <w:rtl/>
        </w:rPr>
        <w:t xml:space="preserve"> </w:t>
      </w:r>
      <w:r w:rsidRPr="00D769F5">
        <w:rPr>
          <w:rFonts w:ascii="Traditional Arabic" w:hAnsi="Traditional Arabic" w:cs="Traditional Arabic"/>
          <w:b/>
          <w:bCs/>
          <w:sz w:val="28"/>
          <w:szCs w:val="28"/>
          <w:rtl/>
        </w:rPr>
        <w:t>سياسة اختيار المجموعات المطبوعة والرقمية في المكتبات</w:t>
      </w:r>
    </w:p>
    <w:p w14:paraId="30E3F7A2" w14:textId="38404EC2"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1. </w:t>
      </w:r>
      <w:r w:rsidRPr="00D769F5">
        <w:rPr>
          <w:rFonts w:ascii="Traditional Arabic" w:hAnsi="Traditional Arabic" w:cs="Traditional Arabic"/>
          <w:b/>
          <w:bCs/>
          <w:sz w:val="28"/>
          <w:szCs w:val="28"/>
          <w:rtl/>
        </w:rPr>
        <w:t>تعريف وأهمية سياسة تنمية المجموعات</w:t>
      </w:r>
    </w:p>
    <w:p w14:paraId="349FCD4E" w14:textId="77777777" w:rsidR="00D769F5" w:rsidRPr="00D769F5" w:rsidRDefault="00D769F5" w:rsidP="00D769F5">
      <w:pPr>
        <w:bidi/>
        <w:rPr>
          <w:rFonts w:ascii="Traditional Arabic" w:hAnsi="Traditional Arabic" w:cs="Traditional Arabic"/>
          <w:sz w:val="28"/>
          <w:szCs w:val="28"/>
        </w:rPr>
      </w:pPr>
      <w:r w:rsidRPr="00D769F5">
        <w:rPr>
          <w:rFonts w:ascii="Traditional Arabic" w:hAnsi="Traditional Arabic" w:cs="Traditional Arabic"/>
          <w:sz w:val="28"/>
          <w:szCs w:val="28"/>
          <w:rtl/>
        </w:rPr>
        <w:t xml:space="preserve">تُعد </w:t>
      </w:r>
      <w:r w:rsidRPr="00D769F5">
        <w:rPr>
          <w:rFonts w:ascii="Traditional Arabic" w:hAnsi="Traditional Arabic" w:cs="Traditional Arabic"/>
          <w:b/>
          <w:bCs/>
          <w:sz w:val="28"/>
          <w:szCs w:val="28"/>
          <w:rtl/>
        </w:rPr>
        <w:t>سياسة تنمية المجموعات</w:t>
      </w:r>
      <w:r w:rsidRPr="00D769F5">
        <w:rPr>
          <w:rFonts w:ascii="Traditional Arabic" w:hAnsi="Traditional Arabic" w:cs="Traditional Arabic"/>
          <w:sz w:val="28"/>
          <w:szCs w:val="28"/>
          <w:rtl/>
        </w:rPr>
        <w:t xml:space="preserve"> وثيقة رسمية تُوجّه عملية </w:t>
      </w:r>
      <w:r w:rsidRPr="00D769F5">
        <w:rPr>
          <w:rFonts w:ascii="Traditional Arabic" w:hAnsi="Traditional Arabic" w:cs="Traditional Arabic"/>
          <w:b/>
          <w:bCs/>
          <w:sz w:val="28"/>
          <w:szCs w:val="28"/>
          <w:rtl/>
        </w:rPr>
        <w:t>اختيار واقتناء وتقييم وصيانة</w:t>
      </w:r>
      <w:r w:rsidRPr="00D769F5">
        <w:rPr>
          <w:rFonts w:ascii="Traditional Arabic" w:hAnsi="Traditional Arabic" w:cs="Traditional Arabic"/>
          <w:sz w:val="28"/>
          <w:szCs w:val="28"/>
          <w:rtl/>
        </w:rPr>
        <w:t xml:space="preserve"> مصادر المعلومات في المكتبات، سواء كانت </w:t>
      </w:r>
      <w:r w:rsidRPr="00D769F5">
        <w:rPr>
          <w:rFonts w:ascii="Traditional Arabic" w:hAnsi="Traditional Arabic" w:cs="Traditional Arabic"/>
          <w:b/>
          <w:bCs/>
          <w:sz w:val="28"/>
          <w:szCs w:val="28"/>
          <w:rtl/>
        </w:rPr>
        <w:t>مطبوعة</w:t>
      </w:r>
      <w:r w:rsidRPr="00D769F5">
        <w:rPr>
          <w:rFonts w:ascii="Traditional Arabic" w:hAnsi="Traditional Arabic" w:cs="Traditional Arabic"/>
          <w:sz w:val="28"/>
          <w:szCs w:val="28"/>
          <w:rtl/>
        </w:rPr>
        <w:t xml:space="preserve"> (كتب، دوريات، خرائط...) أو </w:t>
      </w:r>
      <w:r w:rsidRPr="00D769F5">
        <w:rPr>
          <w:rFonts w:ascii="Traditional Arabic" w:hAnsi="Traditional Arabic" w:cs="Traditional Arabic"/>
          <w:b/>
          <w:bCs/>
          <w:sz w:val="28"/>
          <w:szCs w:val="28"/>
          <w:rtl/>
        </w:rPr>
        <w:t>رقمية</w:t>
      </w:r>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w:t>
      </w:r>
      <w:r w:rsidRPr="00D769F5">
        <w:rPr>
          <w:rFonts w:ascii="Traditional Arabic" w:hAnsi="Traditional Arabic" w:cs="Traditional Arabic"/>
          <w:sz w:val="28"/>
          <w:szCs w:val="28"/>
          <w:rtl/>
        </w:rPr>
        <w:t>كتب إلكترونية، قواعد بيانات، وسائط متعددة، مستودعات رقمية</w:t>
      </w:r>
      <w:r w:rsidRPr="00D769F5">
        <w:rPr>
          <w:rFonts w:ascii="Traditional Arabic" w:hAnsi="Traditional Arabic" w:cs="Traditional Arabic"/>
          <w:sz w:val="28"/>
          <w:szCs w:val="28"/>
        </w:rPr>
        <w:t>...).</w:t>
      </w:r>
    </w:p>
    <w:p w14:paraId="7193FFCD" w14:textId="77777777" w:rsidR="00D769F5" w:rsidRPr="00D769F5" w:rsidRDefault="00D769F5" w:rsidP="00D769F5">
      <w:pPr>
        <w:bidi/>
        <w:rPr>
          <w:rFonts w:ascii="Traditional Arabic" w:hAnsi="Traditional Arabic" w:cs="Traditional Arabic"/>
          <w:sz w:val="28"/>
          <w:szCs w:val="28"/>
        </w:rPr>
      </w:pPr>
      <w:r w:rsidRPr="00D769F5">
        <w:rPr>
          <w:rFonts w:ascii="Traditional Arabic" w:hAnsi="Traditional Arabic" w:cs="Traditional Arabic"/>
          <w:b/>
          <w:bCs/>
          <w:sz w:val="28"/>
          <w:szCs w:val="28"/>
          <w:rtl/>
        </w:rPr>
        <w:t>أهداف السياسة</w:t>
      </w:r>
      <w:r w:rsidRPr="00D769F5">
        <w:rPr>
          <w:rFonts w:ascii="Traditional Arabic" w:hAnsi="Traditional Arabic" w:cs="Traditional Arabic"/>
          <w:b/>
          <w:bCs/>
          <w:sz w:val="28"/>
          <w:szCs w:val="28"/>
        </w:rPr>
        <w:t>:</w:t>
      </w:r>
    </w:p>
    <w:p w14:paraId="55C94CD7" w14:textId="77777777" w:rsidR="00D769F5" w:rsidRPr="00D769F5" w:rsidRDefault="00D769F5" w:rsidP="00D769F5">
      <w:pPr>
        <w:numPr>
          <w:ilvl w:val="0"/>
          <w:numId w:val="1"/>
        </w:numPr>
        <w:bidi/>
        <w:rPr>
          <w:rFonts w:ascii="Traditional Arabic" w:hAnsi="Traditional Arabic" w:cs="Traditional Arabic"/>
          <w:sz w:val="28"/>
          <w:szCs w:val="28"/>
        </w:rPr>
      </w:pPr>
      <w:r w:rsidRPr="00D769F5">
        <w:rPr>
          <w:rFonts w:ascii="Traditional Arabic" w:hAnsi="Traditional Arabic" w:cs="Traditional Arabic"/>
          <w:sz w:val="28"/>
          <w:szCs w:val="28"/>
          <w:rtl/>
        </w:rPr>
        <w:t>ضمان الاتساق والشفافية في قرارات الاختيار</w:t>
      </w:r>
      <w:r w:rsidRPr="00D769F5">
        <w:rPr>
          <w:rFonts w:ascii="Traditional Arabic" w:hAnsi="Traditional Arabic" w:cs="Traditional Arabic"/>
          <w:sz w:val="28"/>
          <w:szCs w:val="28"/>
        </w:rPr>
        <w:t>.</w:t>
      </w:r>
    </w:p>
    <w:p w14:paraId="2695A734" w14:textId="77777777" w:rsidR="00D769F5" w:rsidRPr="00D769F5" w:rsidRDefault="00D769F5" w:rsidP="00D769F5">
      <w:pPr>
        <w:numPr>
          <w:ilvl w:val="0"/>
          <w:numId w:val="1"/>
        </w:numPr>
        <w:bidi/>
        <w:rPr>
          <w:rFonts w:ascii="Traditional Arabic" w:hAnsi="Traditional Arabic" w:cs="Traditional Arabic"/>
          <w:sz w:val="28"/>
          <w:szCs w:val="28"/>
        </w:rPr>
      </w:pPr>
      <w:r w:rsidRPr="00D769F5">
        <w:rPr>
          <w:rFonts w:ascii="Traditional Arabic" w:hAnsi="Traditional Arabic" w:cs="Traditional Arabic"/>
          <w:sz w:val="28"/>
          <w:szCs w:val="28"/>
          <w:rtl/>
        </w:rPr>
        <w:t>دعم رسالة المكتبة وتلبية احتياجات المستفيدين</w:t>
      </w:r>
      <w:r w:rsidRPr="00D769F5">
        <w:rPr>
          <w:rFonts w:ascii="Traditional Arabic" w:hAnsi="Traditional Arabic" w:cs="Traditional Arabic"/>
          <w:sz w:val="28"/>
          <w:szCs w:val="28"/>
        </w:rPr>
        <w:t>.</w:t>
      </w:r>
    </w:p>
    <w:p w14:paraId="563C3A39" w14:textId="77777777" w:rsidR="00D769F5" w:rsidRPr="00D769F5" w:rsidRDefault="00D769F5" w:rsidP="00D769F5">
      <w:pPr>
        <w:numPr>
          <w:ilvl w:val="0"/>
          <w:numId w:val="1"/>
        </w:numPr>
        <w:bidi/>
        <w:rPr>
          <w:rFonts w:ascii="Traditional Arabic" w:hAnsi="Traditional Arabic" w:cs="Traditional Arabic"/>
          <w:sz w:val="28"/>
          <w:szCs w:val="28"/>
        </w:rPr>
      </w:pPr>
      <w:r w:rsidRPr="00D769F5">
        <w:rPr>
          <w:rFonts w:ascii="Traditional Arabic" w:hAnsi="Traditional Arabic" w:cs="Traditional Arabic"/>
          <w:sz w:val="28"/>
          <w:szCs w:val="28"/>
          <w:rtl/>
        </w:rPr>
        <w:t>تحقيق الاستخدام الأمثل للميزانية والموارد</w:t>
      </w:r>
      <w:r w:rsidRPr="00D769F5">
        <w:rPr>
          <w:rFonts w:ascii="Traditional Arabic" w:hAnsi="Traditional Arabic" w:cs="Traditional Arabic"/>
          <w:sz w:val="28"/>
          <w:szCs w:val="28"/>
        </w:rPr>
        <w:t>.</w:t>
      </w:r>
    </w:p>
    <w:p w14:paraId="5F928FB8" w14:textId="77777777" w:rsidR="00D769F5" w:rsidRPr="00D769F5" w:rsidRDefault="00D769F5" w:rsidP="00D769F5">
      <w:pPr>
        <w:numPr>
          <w:ilvl w:val="0"/>
          <w:numId w:val="1"/>
        </w:numPr>
        <w:bidi/>
        <w:rPr>
          <w:rFonts w:ascii="Traditional Arabic" w:hAnsi="Traditional Arabic" w:cs="Traditional Arabic"/>
          <w:sz w:val="28"/>
          <w:szCs w:val="28"/>
        </w:rPr>
      </w:pPr>
      <w:r w:rsidRPr="00D769F5">
        <w:rPr>
          <w:rFonts w:ascii="Traditional Arabic" w:hAnsi="Traditional Arabic" w:cs="Traditional Arabic"/>
          <w:sz w:val="28"/>
          <w:szCs w:val="28"/>
          <w:rtl/>
        </w:rPr>
        <w:t>وضع إطار للتعاون والمشاركة بين المكتبات</w:t>
      </w:r>
      <w:r w:rsidRPr="00D769F5">
        <w:rPr>
          <w:rFonts w:ascii="Traditional Arabic" w:hAnsi="Traditional Arabic" w:cs="Traditional Arabic"/>
          <w:sz w:val="28"/>
          <w:szCs w:val="28"/>
        </w:rPr>
        <w:t>.</w:t>
      </w:r>
    </w:p>
    <w:p w14:paraId="14A07F15" w14:textId="77777777" w:rsidR="00D769F5" w:rsidRPr="00D769F5" w:rsidRDefault="00D769F5" w:rsidP="00D769F5">
      <w:pPr>
        <w:numPr>
          <w:ilvl w:val="0"/>
          <w:numId w:val="1"/>
        </w:numPr>
        <w:bidi/>
        <w:rPr>
          <w:rFonts w:ascii="Traditional Arabic" w:hAnsi="Traditional Arabic" w:cs="Traditional Arabic"/>
          <w:sz w:val="28"/>
          <w:szCs w:val="28"/>
        </w:rPr>
      </w:pPr>
      <w:r w:rsidRPr="00D769F5">
        <w:rPr>
          <w:rFonts w:ascii="Traditional Arabic" w:hAnsi="Traditional Arabic" w:cs="Traditional Arabic"/>
          <w:sz w:val="28"/>
          <w:szCs w:val="28"/>
          <w:rtl/>
        </w:rPr>
        <w:t>توجيه عمليات الإحلال والاستبعاد (التنقية)</w:t>
      </w:r>
      <w:r w:rsidRPr="00D769F5">
        <w:rPr>
          <w:rFonts w:ascii="Traditional Arabic" w:hAnsi="Traditional Arabic" w:cs="Traditional Arabic"/>
          <w:sz w:val="28"/>
          <w:szCs w:val="28"/>
        </w:rPr>
        <w:t>.</w:t>
      </w:r>
    </w:p>
    <w:p w14:paraId="67887429" w14:textId="77777777" w:rsidR="00171EF7" w:rsidRDefault="00171EF7" w:rsidP="00171EF7">
      <w:pPr>
        <w:pStyle w:val="Paragraphedeliste"/>
        <w:bidi/>
        <w:spacing w:before="100" w:beforeAutospacing="1" w:after="100" w:afterAutospacing="1" w:line="240" w:lineRule="auto"/>
        <w:jc w:val="both"/>
        <w:outlineLvl w:val="2"/>
        <w:rPr>
          <w:rFonts w:ascii="Traditional Arabic" w:eastAsia="Times New Roman" w:hAnsi="Traditional Arabic" w:cs="Traditional Arabic"/>
          <w:b/>
          <w:bCs/>
          <w:kern w:val="0"/>
          <w:sz w:val="28"/>
          <w:szCs w:val="28"/>
          <w:rtl/>
          <w:lang w:eastAsia="fr-FR"/>
          <w14:ligatures w14:val="none"/>
        </w:rPr>
      </w:pPr>
    </w:p>
    <w:p w14:paraId="6F7F5D4B" w14:textId="378795BE" w:rsidR="002B4BE3" w:rsidRPr="00171EF7" w:rsidRDefault="002B4BE3" w:rsidP="00171EF7">
      <w:pPr>
        <w:pStyle w:val="Paragraphedeliste"/>
        <w:numPr>
          <w:ilvl w:val="0"/>
          <w:numId w:val="21"/>
        </w:numPr>
        <w:bidi/>
        <w:spacing w:before="100" w:beforeAutospacing="1" w:after="100" w:afterAutospacing="1" w:line="240" w:lineRule="auto"/>
        <w:jc w:val="both"/>
        <w:outlineLvl w:val="2"/>
        <w:rPr>
          <w:rFonts w:ascii="Traditional Arabic" w:eastAsia="Times New Roman" w:hAnsi="Traditional Arabic" w:cs="Traditional Arabic"/>
          <w:b/>
          <w:bCs/>
          <w:kern w:val="0"/>
          <w:sz w:val="32"/>
          <w:szCs w:val="32"/>
          <w:lang w:eastAsia="fr-FR"/>
          <w14:ligatures w14:val="none"/>
        </w:rPr>
      </w:pPr>
      <w:r w:rsidRPr="00171EF7">
        <w:rPr>
          <w:rFonts w:ascii="Traditional Arabic" w:eastAsia="Times New Roman" w:hAnsi="Traditional Arabic" w:cs="Traditional Arabic"/>
          <w:b/>
          <w:bCs/>
          <w:kern w:val="0"/>
          <w:sz w:val="32"/>
          <w:szCs w:val="32"/>
          <w:rtl/>
          <w:lang w:eastAsia="fr-FR"/>
          <w14:ligatures w14:val="none"/>
        </w:rPr>
        <w:t>تعريف سياسة اختيار المجموعات في المكتبات</w:t>
      </w:r>
    </w:p>
    <w:p w14:paraId="4DBFBD02" w14:textId="77777777" w:rsidR="00BD46C4" w:rsidRDefault="002B4BE3" w:rsidP="00BD46C4">
      <w:pPr>
        <w:bidi/>
        <w:spacing w:before="100" w:beforeAutospacing="1" w:after="100" w:afterAutospacing="1" w:line="240" w:lineRule="auto"/>
        <w:jc w:val="both"/>
        <w:rPr>
          <w:rFonts w:ascii="Traditional Arabic" w:eastAsia="Times New Roman" w:hAnsi="Traditional Arabic" w:cs="Traditional Arabic"/>
          <w:b/>
          <w:bCs/>
          <w:kern w:val="0"/>
          <w:sz w:val="28"/>
          <w:szCs w:val="28"/>
          <w:rtl/>
          <w:lang w:eastAsia="fr-FR"/>
          <w14:ligatures w14:val="none"/>
        </w:rPr>
      </w:pPr>
      <w:r w:rsidRPr="002B4BE3">
        <w:rPr>
          <w:rFonts w:ascii="Traditional Arabic" w:eastAsia="Times New Roman" w:hAnsi="Traditional Arabic" w:cs="Traditional Arabic"/>
          <w:kern w:val="0"/>
          <w:sz w:val="28"/>
          <w:szCs w:val="28"/>
          <w:rtl/>
          <w:lang w:eastAsia="fr-FR"/>
          <w14:ligatures w14:val="none"/>
        </w:rPr>
        <w:t xml:space="preserve">تُعرّف </w:t>
      </w:r>
      <w:r w:rsidRPr="002B4BE3">
        <w:rPr>
          <w:rFonts w:ascii="Traditional Arabic" w:eastAsia="Times New Roman" w:hAnsi="Traditional Arabic" w:cs="Traditional Arabic"/>
          <w:b/>
          <w:bCs/>
          <w:kern w:val="0"/>
          <w:sz w:val="28"/>
          <w:szCs w:val="28"/>
          <w:rtl/>
          <w:lang w:eastAsia="fr-FR"/>
          <w14:ligatures w14:val="none"/>
        </w:rPr>
        <w:t>سياسة اختيار المجموعات</w:t>
      </w:r>
      <w:r w:rsidRPr="002B4BE3">
        <w:rPr>
          <w:rFonts w:ascii="Traditional Arabic" w:eastAsia="Times New Roman" w:hAnsi="Traditional Arabic" w:cs="Traditional Arabic"/>
          <w:kern w:val="0"/>
          <w:sz w:val="28"/>
          <w:szCs w:val="28"/>
          <w:rtl/>
          <w:lang w:eastAsia="fr-FR"/>
          <w14:ligatures w14:val="none"/>
        </w:rPr>
        <w:t xml:space="preserve"> في المكتبات على أنها </w:t>
      </w:r>
      <w:r w:rsidRPr="002B4BE3">
        <w:rPr>
          <w:rFonts w:ascii="Traditional Arabic" w:eastAsia="Times New Roman" w:hAnsi="Traditional Arabic" w:cs="Traditional Arabic"/>
          <w:b/>
          <w:bCs/>
          <w:kern w:val="0"/>
          <w:sz w:val="28"/>
          <w:szCs w:val="28"/>
          <w:rtl/>
          <w:lang w:eastAsia="fr-FR"/>
          <w14:ligatures w14:val="none"/>
        </w:rPr>
        <w:t>وثيقة رسمية تحدد المبادئ والإجراءات التوجيهية التي تتبعها المكتبة في اختيار واقتناء وتقييم الموارد، سواء كانت مطبوعة أو رقمية أو وسائط متعددة، بما يضمن تلبية احتياجات المستفيدين ودعم رسالة المكتبة التعليمية والثقافية</w:t>
      </w:r>
      <w:r w:rsidR="00BD46C4">
        <w:rPr>
          <w:rFonts w:ascii="Traditional Arabic" w:eastAsia="Times New Roman" w:hAnsi="Traditional Arabic" w:cs="Traditional Arabic" w:hint="cs"/>
          <w:b/>
          <w:bCs/>
          <w:kern w:val="0"/>
          <w:sz w:val="28"/>
          <w:szCs w:val="28"/>
          <w:rtl/>
          <w:lang w:eastAsia="fr-FR"/>
          <w14:ligatures w14:val="none"/>
        </w:rPr>
        <w:t xml:space="preserve"> </w:t>
      </w:r>
    </w:p>
    <w:p w14:paraId="042AF585" w14:textId="50A10EC0" w:rsidR="002B4BE3" w:rsidRPr="00BD46C4" w:rsidRDefault="002B4BE3" w:rsidP="00BD46C4">
      <w:pPr>
        <w:bidi/>
        <w:spacing w:before="100" w:beforeAutospacing="1" w:after="100" w:afterAutospacing="1" w:line="240" w:lineRule="auto"/>
        <w:jc w:val="both"/>
        <w:rPr>
          <w:rFonts w:ascii="Traditional Arabic" w:eastAsia="Times New Roman" w:hAnsi="Traditional Arabic" w:cs="Traditional Arabic"/>
          <w:b/>
          <w:bCs/>
          <w:kern w:val="0"/>
          <w:sz w:val="28"/>
          <w:szCs w:val="28"/>
          <w:lang w:eastAsia="fr-FR"/>
          <w14:ligatures w14:val="none"/>
        </w:rPr>
      </w:pPr>
      <w:r w:rsidRPr="002B4BE3">
        <w:rPr>
          <w:rFonts w:ascii="Traditional Arabic" w:eastAsia="Times New Roman" w:hAnsi="Traditional Arabic" w:cs="Traditional Arabic"/>
          <w:kern w:val="0"/>
          <w:sz w:val="28"/>
          <w:szCs w:val="28"/>
          <w:lang w:eastAsia="fr-FR"/>
          <w14:ligatures w14:val="none"/>
        </w:rPr>
        <w:t>.</w:t>
      </w:r>
      <w:r w:rsidRPr="002B4BE3">
        <w:rPr>
          <w:rFonts w:ascii="Traditional Arabic" w:eastAsia="Times New Roman" w:hAnsi="Traditional Arabic" w:cs="Traditional Arabic"/>
          <w:kern w:val="0"/>
          <w:sz w:val="28"/>
          <w:szCs w:val="28"/>
          <w:lang w:eastAsia="fr-FR"/>
          <w14:ligatures w14:val="none"/>
        </w:rPr>
        <w:br/>
      </w:r>
      <w:r w:rsidRPr="002B4BE3">
        <w:rPr>
          <w:rFonts w:ascii="Traditional Arabic" w:eastAsia="Times New Roman" w:hAnsi="Traditional Arabic" w:cs="Traditional Arabic"/>
          <w:kern w:val="0"/>
          <w:sz w:val="28"/>
          <w:szCs w:val="28"/>
          <w:rtl/>
          <w:lang w:eastAsia="fr-FR"/>
          <w14:ligatures w14:val="none"/>
        </w:rPr>
        <w:t xml:space="preserve">وتعتبر هذه السياسة إطارًا </w:t>
      </w:r>
      <w:r w:rsidRPr="002B4BE3">
        <w:rPr>
          <w:rFonts w:ascii="Traditional Arabic" w:eastAsia="Times New Roman" w:hAnsi="Traditional Arabic" w:cs="Traditional Arabic"/>
          <w:b/>
          <w:bCs/>
          <w:kern w:val="0"/>
          <w:sz w:val="28"/>
          <w:szCs w:val="28"/>
          <w:rtl/>
          <w:lang w:eastAsia="fr-FR"/>
          <w14:ligatures w14:val="none"/>
        </w:rPr>
        <w:t>استراتيجيًا ومهنيًا</w:t>
      </w:r>
      <w:r w:rsidRPr="002B4BE3">
        <w:rPr>
          <w:rFonts w:ascii="Traditional Arabic" w:eastAsia="Times New Roman" w:hAnsi="Traditional Arabic" w:cs="Traditional Arabic"/>
          <w:kern w:val="0"/>
          <w:sz w:val="28"/>
          <w:szCs w:val="28"/>
          <w:rtl/>
          <w:lang w:eastAsia="fr-FR"/>
          <w14:ligatures w14:val="none"/>
        </w:rPr>
        <w:t xml:space="preserve"> يساعد المكتبة على اتخاذ قرارات </w:t>
      </w:r>
      <w:r w:rsidRPr="002B4BE3">
        <w:rPr>
          <w:rFonts w:ascii="Traditional Arabic" w:eastAsia="Times New Roman" w:hAnsi="Traditional Arabic" w:cs="Traditional Arabic"/>
          <w:b/>
          <w:bCs/>
          <w:kern w:val="0"/>
          <w:sz w:val="28"/>
          <w:szCs w:val="28"/>
          <w:rtl/>
          <w:lang w:eastAsia="fr-FR"/>
          <w14:ligatures w14:val="none"/>
        </w:rPr>
        <w:t>موضوعية وشفافة وموثوقة</w:t>
      </w:r>
      <w:r w:rsidRPr="002B4BE3">
        <w:rPr>
          <w:rFonts w:ascii="Traditional Arabic" w:eastAsia="Times New Roman" w:hAnsi="Traditional Arabic" w:cs="Traditional Arabic"/>
          <w:kern w:val="0"/>
          <w:sz w:val="28"/>
          <w:szCs w:val="28"/>
          <w:rtl/>
          <w:lang w:eastAsia="fr-FR"/>
          <w14:ligatures w14:val="none"/>
        </w:rPr>
        <w:t xml:space="preserve"> بشأن الموارد، مع مراعاة معايير الجودة، والمصداقية، وحداثة المحتوى، وملاءمته لمجتمع المستفيدين، وفق ما أشارت إليه الجمعيات المهنية العالمية مثل </w:t>
      </w:r>
      <w:r w:rsidRPr="002B4BE3">
        <w:rPr>
          <w:rFonts w:ascii="Traditional Arabic" w:eastAsia="Times New Roman" w:hAnsi="Traditional Arabic" w:cs="Traditional Arabic"/>
          <w:b/>
          <w:bCs/>
          <w:kern w:val="0"/>
          <w:sz w:val="28"/>
          <w:szCs w:val="28"/>
          <w:lang w:eastAsia="fr-FR"/>
          <w14:ligatures w14:val="none"/>
        </w:rPr>
        <w:t>ALA (American Library Association)</w:t>
      </w:r>
      <w:r w:rsidRPr="002B4BE3">
        <w:rPr>
          <w:rFonts w:ascii="Traditional Arabic" w:eastAsia="Times New Roman" w:hAnsi="Traditional Arabic" w:cs="Traditional Arabic"/>
          <w:b/>
          <w:bCs/>
          <w:kern w:val="0"/>
          <w:sz w:val="28"/>
          <w:szCs w:val="28"/>
          <w:rtl/>
          <w:lang w:eastAsia="fr-FR"/>
          <w14:ligatures w14:val="none"/>
        </w:rPr>
        <w:t xml:space="preserve">، </w:t>
      </w:r>
      <w:r w:rsidRPr="002B4BE3">
        <w:rPr>
          <w:rFonts w:ascii="Traditional Arabic" w:eastAsia="Times New Roman" w:hAnsi="Traditional Arabic" w:cs="Traditional Arabic"/>
          <w:b/>
          <w:bCs/>
          <w:kern w:val="0"/>
          <w:sz w:val="28"/>
          <w:szCs w:val="28"/>
          <w:lang w:eastAsia="fr-FR"/>
          <w14:ligatures w14:val="none"/>
        </w:rPr>
        <w:t xml:space="preserve">IFLA (International </w:t>
      </w:r>
      <w:proofErr w:type="spellStart"/>
      <w:r w:rsidRPr="002B4BE3">
        <w:rPr>
          <w:rFonts w:ascii="Traditional Arabic" w:eastAsia="Times New Roman" w:hAnsi="Traditional Arabic" w:cs="Traditional Arabic"/>
          <w:b/>
          <w:bCs/>
          <w:kern w:val="0"/>
          <w:sz w:val="28"/>
          <w:szCs w:val="28"/>
          <w:lang w:eastAsia="fr-FR"/>
          <w14:ligatures w14:val="none"/>
        </w:rPr>
        <w:t>Federation</w:t>
      </w:r>
      <w:proofErr w:type="spellEnd"/>
      <w:r w:rsidRPr="002B4BE3">
        <w:rPr>
          <w:rFonts w:ascii="Traditional Arabic" w:eastAsia="Times New Roman" w:hAnsi="Traditional Arabic" w:cs="Traditional Arabic"/>
          <w:b/>
          <w:bCs/>
          <w:kern w:val="0"/>
          <w:sz w:val="28"/>
          <w:szCs w:val="28"/>
          <w:lang w:eastAsia="fr-FR"/>
          <w14:ligatures w14:val="none"/>
        </w:rPr>
        <w:t xml:space="preserve"> of Library Associations and Institutions)</w:t>
      </w:r>
      <w:r w:rsidRPr="002B4BE3">
        <w:rPr>
          <w:rFonts w:ascii="Traditional Arabic" w:eastAsia="Times New Roman" w:hAnsi="Traditional Arabic" w:cs="Traditional Arabic"/>
          <w:b/>
          <w:bCs/>
          <w:kern w:val="0"/>
          <w:sz w:val="28"/>
          <w:szCs w:val="28"/>
          <w:rtl/>
          <w:lang w:eastAsia="fr-FR"/>
          <w14:ligatures w14:val="none"/>
        </w:rPr>
        <w:t>، و</w:t>
      </w:r>
      <w:r w:rsidRPr="002B4BE3">
        <w:rPr>
          <w:rFonts w:ascii="Traditional Arabic" w:eastAsia="Times New Roman" w:hAnsi="Traditional Arabic" w:cs="Traditional Arabic"/>
          <w:b/>
          <w:bCs/>
          <w:kern w:val="0"/>
          <w:sz w:val="28"/>
          <w:szCs w:val="28"/>
          <w:lang w:eastAsia="fr-FR"/>
          <w14:ligatures w14:val="none"/>
        </w:rPr>
        <w:t xml:space="preserve">ALF (Association of Library </w:t>
      </w:r>
      <w:proofErr w:type="spellStart"/>
      <w:r w:rsidRPr="002B4BE3">
        <w:rPr>
          <w:rFonts w:ascii="Traditional Arabic" w:eastAsia="Times New Roman" w:hAnsi="Traditional Arabic" w:cs="Traditional Arabic"/>
          <w:b/>
          <w:bCs/>
          <w:kern w:val="0"/>
          <w:sz w:val="28"/>
          <w:szCs w:val="28"/>
          <w:lang w:eastAsia="fr-FR"/>
          <w14:ligatures w14:val="none"/>
        </w:rPr>
        <w:t>Federation</w:t>
      </w:r>
      <w:proofErr w:type="spellEnd"/>
      <w:r w:rsidRPr="002B4BE3">
        <w:rPr>
          <w:rFonts w:ascii="Traditional Arabic" w:eastAsia="Times New Roman" w:hAnsi="Traditional Arabic" w:cs="Traditional Arabic"/>
          <w:b/>
          <w:bCs/>
          <w:kern w:val="0"/>
          <w:sz w:val="28"/>
          <w:szCs w:val="28"/>
          <w:lang w:eastAsia="fr-FR"/>
          <w14:ligatures w14:val="none"/>
        </w:rPr>
        <w:t>)</w:t>
      </w:r>
      <w:r w:rsidRPr="002B4BE3">
        <w:rPr>
          <w:rFonts w:ascii="Traditional Arabic" w:eastAsia="Times New Roman" w:hAnsi="Traditional Arabic" w:cs="Traditional Arabic"/>
          <w:kern w:val="0"/>
          <w:sz w:val="28"/>
          <w:szCs w:val="28"/>
          <w:lang w:eastAsia="fr-FR"/>
          <w14:ligatures w14:val="none"/>
        </w:rPr>
        <w:t>.</w:t>
      </w:r>
    </w:p>
    <w:p w14:paraId="7F1998C0" w14:textId="77777777" w:rsidR="002B4BE3" w:rsidRDefault="002B4BE3" w:rsidP="002B4BE3">
      <w:pPr>
        <w:bidi/>
        <w:spacing w:before="100" w:beforeAutospacing="1" w:after="100" w:afterAutospacing="1" w:line="240" w:lineRule="auto"/>
        <w:jc w:val="both"/>
        <w:rPr>
          <w:rFonts w:ascii="Times New Roman" w:eastAsia="Times New Roman" w:hAnsi="Times New Roman" w:cs="Times New Roman"/>
          <w:kern w:val="0"/>
          <w:sz w:val="28"/>
          <w:szCs w:val="28"/>
          <w:rtl/>
          <w:lang w:eastAsia="fr-FR"/>
          <w14:ligatures w14:val="none"/>
        </w:rPr>
      </w:pPr>
      <w:r w:rsidRPr="002B4BE3">
        <w:rPr>
          <w:rFonts w:ascii="Traditional Arabic" w:eastAsia="Times New Roman" w:hAnsi="Traditional Arabic" w:cs="Traditional Arabic"/>
          <w:kern w:val="0"/>
          <w:sz w:val="28"/>
          <w:szCs w:val="28"/>
          <w:rtl/>
          <w:lang w:eastAsia="fr-FR"/>
          <w14:ligatures w14:val="none"/>
        </w:rPr>
        <w:t xml:space="preserve">كما تؤكد هذه المعايير على أن تكون السياسة </w:t>
      </w:r>
      <w:r w:rsidRPr="002B4BE3">
        <w:rPr>
          <w:rFonts w:ascii="Traditional Arabic" w:eastAsia="Times New Roman" w:hAnsi="Traditional Arabic" w:cs="Traditional Arabic"/>
          <w:b/>
          <w:bCs/>
          <w:kern w:val="0"/>
          <w:sz w:val="28"/>
          <w:szCs w:val="28"/>
          <w:rtl/>
          <w:lang w:eastAsia="fr-FR"/>
          <w14:ligatures w14:val="none"/>
        </w:rPr>
        <w:t>مكتوبة، قابلة للتطبيق، وقابلة للمراجعة الدورية</w:t>
      </w:r>
      <w:r w:rsidRPr="002B4BE3">
        <w:rPr>
          <w:rFonts w:ascii="Traditional Arabic" w:eastAsia="Times New Roman" w:hAnsi="Traditional Arabic" w:cs="Traditional Arabic"/>
          <w:kern w:val="0"/>
          <w:sz w:val="28"/>
          <w:szCs w:val="28"/>
          <w:rtl/>
          <w:lang w:eastAsia="fr-FR"/>
          <w14:ligatures w14:val="none"/>
        </w:rPr>
        <w:t xml:space="preserve">، وأن تشمل </w:t>
      </w:r>
      <w:r w:rsidRPr="002B4BE3">
        <w:rPr>
          <w:rFonts w:ascii="Traditional Arabic" w:eastAsia="Times New Roman" w:hAnsi="Traditional Arabic" w:cs="Traditional Arabic"/>
          <w:b/>
          <w:bCs/>
          <w:kern w:val="0"/>
          <w:sz w:val="28"/>
          <w:szCs w:val="28"/>
          <w:rtl/>
          <w:lang w:eastAsia="fr-FR"/>
          <w14:ligatures w14:val="none"/>
        </w:rPr>
        <w:t>معايير الاختيار، توزيع المسؤوليات، الميزانية، التقييم، الحفظ، والاستبعاد</w:t>
      </w:r>
      <w:r w:rsidRPr="002B4BE3">
        <w:rPr>
          <w:rFonts w:ascii="Traditional Arabic" w:eastAsia="Times New Roman" w:hAnsi="Traditional Arabic" w:cs="Traditional Arabic"/>
          <w:kern w:val="0"/>
          <w:sz w:val="28"/>
          <w:szCs w:val="28"/>
          <w:rtl/>
          <w:lang w:eastAsia="fr-FR"/>
          <w14:ligatures w14:val="none"/>
        </w:rPr>
        <w:t>، مع الالتزام بحقوق الملكية الفكرية، وتشجيع الوصول المفتوح، وتحقيق الاستخدام الأمثل للموارد</w:t>
      </w:r>
      <w:r w:rsidRPr="002B4BE3">
        <w:rPr>
          <w:rFonts w:ascii="Times New Roman" w:eastAsia="Times New Roman" w:hAnsi="Times New Roman" w:cs="Times New Roman"/>
          <w:kern w:val="0"/>
          <w:sz w:val="28"/>
          <w:szCs w:val="28"/>
          <w:rtl/>
          <w:lang w:eastAsia="fr-FR"/>
          <w14:ligatures w14:val="none"/>
        </w:rPr>
        <w:t xml:space="preserve"> المالية والمعرفية للمكتبة</w:t>
      </w:r>
      <w:r w:rsidRPr="002B4BE3">
        <w:rPr>
          <w:rFonts w:ascii="Times New Roman" w:eastAsia="Times New Roman" w:hAnsi="Times New Roman" w:cs="Times New Roman"/>
          <w:kern w:val="0"/>
          <w:sz w:val="28"/>
          <w:szCs w:val="28"/>
          <w:lang w:eastAsia="fr-FR"/>
          <w14:ligatures w14:val="none"/>
        </w:rPr>
        <w:t>.</w:t>
      </w:r>
    </w:p>
    <w:p w14:paraId="6FA39AC3" w14:textId="77777777" w:rsidR="002C5D5E" w:rsidRDefault="002C5D5E" w:rsidP="002C5D5E">
      <w:pPr>
        <w:bidi/>
        <w:spacing w:before="100" w:beforeAutospacing="1" w:after="100" w:afterAutospacing="1" w:line="240" w:lineRule="auto"/>
        <w:jc w:val="both"/>
        <w:rPr>
          <w:rFonts w:ascii="Times New Roman" w:eastAsia="Times New Roman" w:hAnsi="Times New Roman" w:cs="Times New Roman"/>
          <w:kern w:val="0"/>
          <w:sz w:val="28"/>
          <w:szCs w:val="28"/>
          <w:rtl/>
          <w:lang w:eastAsia="fr-FR"/>
          <w14:ligatures w14:val="none"/>
        </w:rPr>
      </w:pPr>
    </w:p>
    <w:p w14:paraId="116634C0" w14:textId="77777777" w:rsidR="002C5D5E" w:rsidRDefault="002C5D5E" w:rsidP="002C5D5E">
      <w:pPr>
        <w:bidi/>
        <w:spacing w:before="100" w:beforeAutospacing="1" w:after="100" w:afterAutospacing="1" w:line="240" w:lineRule="auto"/>
        <w:jc w:val="both"/>
        <w:rPr>
          <w:rFonts w:ascii="Times New Roman" w:eastAsia="Times New Roman" w:hAnsi="Times New Roman" w:cs="Times New Roman"/>
          <w:kern w:val="0"/>
          <w:sz w:val="28"/>
          <w:szCs w:val="28"/>
          <w:rtl/>
          <w:lang w:eastAsia="fr-FR"/>
          <w14:ligatures w14:val="none"/>
        </w:rPr>
      </w:pPr>
    </w:p>
    <w:p w14:paraId="622D323C"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b/>
          <w:bCs/>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lastRenderedPageBreak/>
        <w:t>أولًا: أهمية سياسة اختيار المجموعات</w:t>
      </w:r>
    </w:p>
    <w:p w14:paraId="7AED0FA5" w14:textId="77777777" w:rsidR="002C5D5E" w:rsidRPr="002C5D5E" w:rsidRDefault="002C5D5E" w:rsidP="002C5D5E">
      <w:pPr>
        <w:numPr>
          <w:ilvl w:val="0"/>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توجيه عملية الاختيار والاقتناء بشكل منهجي</w:t>
      </w:r>
    </w:p>
    <w:p w14:paraId="737E23B3"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توفر السياسة إطارًا واضحًا لأمناء المكتبات لاتخاذ قرارات </w:t>
      </w:r>
      <w:r w:rsidRPr="002C5D5E">
        <w:rPr>
          <w:rFonts w:ascii="Traditional Arabic" w:eastAsia="Times New Roman" w:hAnsi="Traditional Arabic" w:cs="Traditional Arabic"/>
          <w:b/>
          <w:bCs/>
          <w:kern w:val="0"/>
          <w:sz w:val="28"/>
          <w:szCs w:val="28"/>
          <w:rtl/>
          <w:lang w:eastAsia="fr-FR"/>
          <w14:ligatures w14:val="none"/>
        </w:rPr>
        <w:t>موضوعية وموثوقة</w:t>
      </w:r>
      <w:r w:rsidRPr="002C5D5E">
        <w:rPr>
          <w:rFonts w:ascii="Traditional Arabic" w:eastAsia="Times New Roman" w:hAnsi="Traditional Arabic" w:cs="Traditional Arabic"/>
          <w:kern w:val="0"/>
          <w:sz w:val="28"/>
          <w:szCs w:val="28"/>
          <w:rtl/>
          <w:lang w:eastAsia="fr-FR"/>
          <w14:ligatures w14:val="none"/>
        </w:rPr>
        <w:t xml:space="preserve"> في اختيار الموارد</w:t>
      </w:r>
      <w:r w:rsidRPr="002C5D5E">
        <w:rPr>
          <w:rFonts w:ascii="Traditional Arabic" w:eastAsia="Times New Roman" w:hAnsi="Traditional Arabic" w:cs="Traditional Arabic"/>
          <w:kern w:val="0"/>
          <w:sz w:val="28"/>
          <w:szCs w:val="28"/>
          <w:lang w:eastAsia="fr-FR"/>
          <w14:ligatures w14:val="none"/>
        </w:rPr>
        <w:t>.</w:t>
      </w:r>
    </w:p>
    <w:p w14:paraId="492C867C"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تساعد على </w:t>
      </w:r>
      <w:r w:rsidRPr="002C5D5E">
        <w:rPr>
          <w:rFonts w:ascii="Traditional Arabic" w:eastAsia="Times New Roman" w:hAnsi="Traditional Arabic" w:cs="Traditional Arabic"/>
          <w:b/>
          <w:bCs/>
          <w:kern w:val="0"/>
          <w:sz w:val="28"/>
          <w:szCs w:val="28"/>
          <w:rtl/>
          <w:lang w:eastAsia="fr-FR"/>
          <w14:ligatures w14:val="none"/>
        </w:rPr>
        <w:t>تجنب العشوائية والازدواجية</w:t>
      </w:r>
      <w:r w:rsidRPr="002C5D5E">
        <w:rPr>
          <w:rFonts w:ascii="Traditional Arabic" w:eastAsia="Times New Roman" w:hAnsi="Traditional Arabic" w:cs="Traditional Arabic"/>
          <w:kern w:val="0"/>
          <w:sz w:val="28"/>
          <w:szCs w:val="28"/>
          <w:rtl/>
          <w:lang w:eastAsia="fr-FR"/>
          <w14:ligatures w14:val="none"/>
        </w:rPr>
        <w:t xml:space="preserve"> في اقتناء المواد</w:t>
      </w:r>
      <w:r w:rsidRPr="002C5D5E">
        <w:rPr>
          <w:rFonts w:ascii="Traditional Arabic" w:eastAsia="Times New Roman" w:hAnsi="Traditional Arabic" w:cs="Traditional Arabic"/>
          <w:kern w:val="0"/>
          <w:sz w:val="28"/>
          <w:szCs w:val="28"/>
          <w:lang w:eastAsia="fr-FR"/>
          <w14:ligatures w14:val="none"/>
        </w:rPr>
        <w:t>.</w:t>
      </w:r>
      <w:r w:rsidRPr="002C5D5E">
        <w:rPr>
          <w:rFonts w:ascii="Traditional Arabic" w:eastAsia="Times New Roman" w:hAnsi="Traditional Arabic" w:cs="Traditional Arabic"/>
          <w:kern w:val="0"/>
          <w:sz w:val="28"/>
          <w:szCs w:val="28"/>
          <w:lang w:eastAsia="fr-FR"/>
          <w14:ligatures w14:val="none"/>
        </w:rPr>
        <w:br/>
      </w:r>
      <w:r w:rsidRPr="002C5D5E">
        <w:rPr>
          <w:rFonts w:ascii="Traditional Arabic" w:eastAsia="Times New Roman" w:hAnsi="Traditional Arabic" w:cs="Traditional Arabic"/>
          <w:i/>
          <w:iCs/>
          <w:kern w:val="0"/>
          <w:sz w:val="28"/>
          <w:szCs w:val="28"/>
          <w:lang w:eastAsia="fr-FR"/>
          <w14:ligatures w14:val="none"/>
        </w:rPr>
        <w:t>(ALA, 2019)</w:t>
      </w:r>
    </w:p>
    <w:p w14:paraId="4C3011A5" w14:textId="77777777" w:rsidR="002C5D5E" w:rsidRPr="002C5D5E" w:rsidRDefault="002C5D5E" w:rsidP="002C5D5E">
      <w:pPr>
        <w:numPr>
          <w:ilvl w:val="0"/>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دعم رسالة المكتبة وأهدافها</w:t>
      </w:r>
    </w:p>
    <w:p w14:paraId="6B21D589"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تضمن توافق الموارد المكتسبة مع </w:t>
      </w:r>
      <w:r w:rsidRPr="002C5D5E">
        <w:rPr>
          <w:rFonts w:ascii="Traditional Arabic" w:eastAsia="Times New Roman" w:hAnsi="Traditional Arabic" w:cs="Traditional Arabic"/>
          <w:b/>
          <w:bCs/>
          <w:kern w:val="0"/>
          <w:sz w:val="28"/>
          <w:szCs w:val="28"/>
          <w:rtl/>
          <w:lang w:eastAsia="fr-FR"/>
          <w14:ligatures w14:val="none"/>
        </w:rPr>
        <w:t>الأهداف التعليمية والبحثية والثقافية</w:t>
      </w:r>
      <w:r w:rsidRPr="002C5D5E">
        <w:rPr>
          <w:rFonts w:ascii="Traditional Arabic" w:eastAsia="Times New Roman" w:hAnsi="Traditional Arabic" w:cs="Traditional Arabic"/>
          <w:kern w:val="0"/>
          <w:sz w:val="28"/>
          <w:szCs w:val="28"/>
          <w:rtl/>
          <w:lang w:eastAsia="fr-FR"/>
          <w14:ligatures w14:val="none"/>
        </w:rPr>
        <w:t xml:space="preserve"> للمؤسسة</w:t>
      </w:r>
      <w:r w:rsidRPr="002C5D5E">
        <w:rPr>
          <w:rFonts w:ascii="Traditional Arabic" w:eastAsia="Times New Roman" w:hAnsi="Traditional Arabic" w:cs="Traditional Arabic"/>
          <w:kern w:val="0"/>
          <w:sz w:val="28"/>
          <w:szCs w:val="28"/>
          <w:lang w:eastAsia="fr-FR"/>
          <w14:ligatures w14:val="none"/>
        </w:rPr>
        <w:t>.</w:t>
      </w:r>
    </w:p>
    <w:p w14:paraId="0C09C682"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تعزز دور المكتبة كـ </w:t>
      </w:r>
      <w:r w:rsidRPr="002C5D5E">
        <w:rPr>
          <w:rFonts w:ascii="Traditional Arabic" w:eastAsia="Times New Roman" w:hAnsi="Traditional Arabic" w:cs="Traditional Arabic"/>
          <w:b/>
          <w:bCs/>
          <w:kern w:val="0"/>
          <w:sz w:val="28"/>
          <w:szCs w:val="28"/>
          <w:rtl/>
          <w:lang w:eastAsia="fr-FR"/>
          <w14:ligatures w14:val="none"/>
        </w:rPr>
        <w:t>مؤسسة معرفية استراتيجية</w:t>
      </w:r>
      <w:r w:rsidRPr="002C5D5E">
        <w:rPr>
          <w:rFonts w:ascii="Traditional Arabic" w:eastAsia="Times New Roman" w:hAnsi="Traditional Arabic" w:cs="Traditional Arabic"/>
          <w:kern w:val="0"/>
          <w:sz w:val="28"/>
          <w:szCs w:val="28"/>
          <w:lang w:eastAsia="fr-FR"/>
          <w14:ligatures w14:val="none"/>
        </w:rPr>
        <w:t>.</w:t>
      </w:r>
      <w:r w:rsidRPr="002C5D5E">
        <w:rPr>
          <w:rFonts w:ascii="Traditional Arabic" w:eastAsia="Times New Roman" w:hAnsi="Traditional Arabic" w:cs="Traditional Arabic"/>
          <w:kern w:val="0"/>
          <w:sz w:val="28"/>
          <w:szCs w:val="28"/>
          <w:lang w:eastAsia="fr-FR"/>
          <w14:ligatures w14:val="none"/>
        </w:rPr>
        <w:br/>
      </w:r>
      <w:r w:rsidRPr="002C5D5E">
        <w:rPr>
          <w:rFonts w:ascii="Traditional Arabic" w:eastAsia="Times New Roman" w:hAnsi="Traditional Arabic" w:cs="Traditional Arabic"/>
          <w:i/>
          <w:iCs/>
          <w:kern w:val="0"/>
          <w:sz w:val="28"/>
          <w:szCs w:val="28"/>
          <w:lang w:eastAsia="fr-FR"/>
          <w14:ligatures w14:val="none"/>
        </w:rPr>
        <w:t>(IFLA, 2015)</w:t>
      </w:r>
    </w:p>
    <w:p w14:paraId="6E1125B1" w14:textId="77777777" w:rsidR="002C5D5E" w:rsidRPr="002C5D5E" w:rsidRDefault="002C5D5E" w:rsidP="002C5D5E">
      <w:pPr>
        <w:numPr>
          <w:ilvl w:val="0"/>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الشفافية والمساءلة</w:t>
      </w:r>
    </w:p>
    <w:p w14:paraId="22DFE78C"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توضح </w:t>
      </w:r>
      <w:r w:rsidRPr="002C5D5E">
        <w:rPr>
          <w:rFonts w:ascii="Traditional Arabic" w:eastAsia="Times New Roman" w:hAnsi="Traditional Arabic" w:cs="Traditional Arabic"/>
          <w:b/>
          <w:bCs/>
          <w:kern w:val="0"/>
          <w:sz w:val="28"/>
          <w:szCs w:val="28"/>
          <w:rtl/>
          <w:lang w:eastAsia="fr-FR"/>
          <w14:ligatures w14:val="none"/>
        </w:rPr>
        <w:t>المعايير والمسؤوليات</w:t>
      </w:r>
      <w:r w:rsidRPr="002C5D5E">
        <w:rPr>
          <w:rFonts w:ascii="Traditional Arabic" w:eastAsia="Times New Roman" w:hAnsi="Traditional Arabic" w:cs="Traditional Arabic"/>
          <w:kern w:val="0"/>
          <w:sz w:val="28"/>
          <w:szCs w:val="28"/>
          <w:rtl/>
          <w:lang w:eastAsia="fr-FR"/>
          <w14:ligatures w14:val="none"/>
        </w:rPr>
        <w:t xml:space="preserve"> في عملية الاختيار، ما يضمن عدالة الوصول لجميع المستفيدين</w:t>
      </w:r>
      <w:r w:rsidRPr="002C5D5E">
        <w:rPr>
          <w:rFonts w:ascii="Traditional Arabic" w:eastAsia="Times New Roman" w:hAnsi="Traditional Arabic" w:cs="Traditional Arabic"/>
          <w:kern w:val="0"/>
          <w:sz w:val="28"/>
          <w:szCs w:val="28"/>
          <w:lang w:eastAsia="fr-FR"/>
          <w14:ligatures w14:val="none"/>
        </w:rPr>
        <w:t>.</w:t>
      </w:r>
    </w:p>
    <w:p w14:paraId="02C29D3C"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تمكن الإدارة من </w:t>
      </w:r>
      <w:r w:rsidRPr="002C5D5E">
        <w:rPr>
          <w:rFonts w:ascii="Traditional Arabic" w:eastAsia="Times New Roman" w:hAnsi="Traditional Arabic" w:cs="Traditional Arabic"/>
          <w:b/>
          <w:bCs/>
          <w:kern w:val="0"/>
          <w:sz w:val="28"/>
          <w:szCs w:val="28"/>
          <w:rtl/>
          <w:lang w:eastAsia="fr-FR"/>
          <w14:ligatures w14:val="none"/>
        </w:rPr>
        <w:t>تقييم الأداء وفعالية إدارة الموارد</w:t>
      </w:r>
      <w:r w:rsidRPr="002C5D5E">
        <w:rPr>
          <w:rFonts w:ascii="Traditional Arabic" w:eastAsia="Times New Roman" w:hAnsi="Traditional Arabic" w:cs="Traditional Arabic"/>
          <w:kern w:val="0"/>
          <w:sz w:val="28"/>
          <w:szCs w:val="28"/>
          <w:lang w:eastAsia="fr-FR"/>
          <w14:ligatures w14:val="none"/>
        </w:rPr>
        <w:t>.</w:t>
      </w:r>
      <w:r w:rsidRPr="002C5D5E">
        <w:rPr>
          <w:rFonts w:ascii="Traditional Arabic" w:eastAsia="Times New Roman" w:hAnsi="Traditional Arabic" w:cs="Traditional Arabic"/>
          <w:kern w:val="0"/>
          <w:sz w:val="28"/>
          <w:szCs w:val="28"/>
          <w:lang w:eastAsia="fr-FR"/>
          <w14:ligatures w14:val="none"/>
        </w:rPr>
        <w:br/>
      </w:r>
      <w:r w:rsidRPr="002C5D5E">
        <w:rPr>
          <w:rFonts w:ascii="Traditional Arabic" w:eastAsia="Times New Roman" w:hAnsi="Traditional Arabic" w:cs="Traditional Arabic"/>
          <w:i/>
          <w:iCs/>
          <w:kern w:val="0"/>
          <w:sz w:val="28"/>
          <w:szCs w:val="28"/>
          <w:lang w:eastAsia="fr-FR"/>
          <w14:ligatures w14:val="none"/>
        </w:rPr>
        <w:t>(ALF, 2018)</w:t>
      </w:r>
    </w:p>
    <w:p w14:paraId="7F16C330" w14:textId="77777777" w:rsidR="002C5D5E" w:rsidRPr="002C5D5E" w:rsidRDefault="002C5D5E" w:rsidP="002C5D5E">
      <w:pPr>
        <w:numPr>
          <w:ilvl w:val="0"/>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الاستخدام الأمثل للميزانية والموارد</w:t>
      </w:r>
    </w:p>
    <w:p w14:paraId="274AF1B7"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تساعد على </w:t>
      </w:r>
      <w:r w:rsidRPr="002C5D5E">
        <w:rPr>
          <w:rFonts w:ascii="Traditional Arabic" w:eastAsia="Times New Roman" w:hAnsi="Traditional Arabic" w:cs="Traditional Arabic"/>
          <w:b/>
          <w:bCs/>
          <w:kern w:val="0"/>
          <w:sz w:val="28"/>
          <w:szCs w:val="28"/>
          <w:rtl/>
          <w:lang w:eastAsia="fr-FR"/>
          <w14:ligatures w14:val="none"/>
        </w:rPr>
        <w:t>تحديد الأولويات وتوجيه الموارد المالية</w:t>
      </w:r>
      <w:r w:rsidRPr="002C5D5E">
        <w:rPr>
          <w:rFonts w:ascii="Traditional Arabic" w:eastAsia="Times New Roman" w:hAnsi="Traditional Arabic" w:cs="Traditional Arabic"/>
          <w:kern w:val="0"/>
          <w:sz w:val="28"/>
          <w:szCs w:val="28"/>
          <w:rtl/>
          <w:lang w:eastAsia="fr-FR"/>
          <w14:ligatures w14:val="none"/>
        </w:rPr>
        <w:t xml:space="preserve"> نحو احتياجات المستفيدين الأكثر أهمية</w:t>
      </w:r>
      <w:r w:rsidRPr="002C5D5E">
        <w:rPr>
          <w:rFonts w:ascii="Traditional Arabic" w:eastAsia="Times New Roman" w:hAnsi="Traditional Arabic" w:cs="Traditional Arabic"/>
          <w:kern w:val="0"/>
          <w:sz w:val="28"/>
          <w:szCs w:val="28"/>
          <w:lang w:eastAsia="fr-FR"/>
          <w14:ligatures w14:val="none"/>
        </w:rPr>
        <w:t>.</w:t>
      </w:r>
    </w:p>
    <w:p w14:paraId="0127CBD5"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تقلل من الإنفاق غير الضروري على المواد غير المطلوبة</w:t>
      </w:r>
      <w:r w:rsidRPr="002C5D5E">
        <w:rPr>
          <w:rFonts w:ascii="Traditional Arabic" w:eastAsia="Times New Roman" w:hAnsi="Traditional Arabic" w:cs="Traditional Arabic"/>
          <w:kern w:val="0"/>
          <w:sz w:val="28"/>
          <w:szCs w:val="28"/>
          <w:lang w:eastAsia="fr-FR"/>
          <w14:ligatures w14:val="none"/>
        </w:rPr>
        <w:t>.</w:t>
      </w:r>
      <w:r w:rsidRPr="002C5D5E">
        <w:rPr>
          <w:rFonts w:ascii="Traditional Arabic" w:eastAsia="Times New Roman" w:hAnsi="Traditional Arabic" w:cs="Traditional Arabic"/>
          <w:kern w:val="0"/>
          <w:sz w:val="28"/>
          <w:szCs w:val="28"/>
          <w:lang w:eastAsia="fr-FR"/>
          <w14:ligatures w14:val="none"/>
        </w:rPr>
        <w:br/>
      </w:r>
      <w:r w:rsidRPr="002C5D5E">
        <w:rPr>
          <w:rFonts w:ascii="Traditional Arabic" w:eastAsia="Times New Roman" w:hAnsi="Traditional Arabic" w:cs="Traditional Arabic"/>
          <w:i/>
          <w:iCs/>
          <w:kern w:val="0"/>
          <w:sz w:val="28"/>
          <w:szCs w:val="28"/>
          <w:lang w:eastAsia="fr-FR"/>
          <w14:ligatures w14:val="none"/>
        </w:rPr>
        <w:t>(ALA, 2019)</w:t>
      </w:r>
    </w:p>
    <w:p w14:paraId="6EC34F64" w14:textId="77777777" w:rsidR="002C5D5E" w:rsidRPr="002C5D5E" w:rsidRDefault="002C5D5E" w:rsidP="002C5D5E">
      <w:pPr>
        <w:numPr>
          <w:ilvl w:val="0"/>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التكيف مع التطور التكنولوجي والمحتوى الرقمي</w:t>
      </w:r>
    </w:p>
    <w:p w14:paraId="55C9A531"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 xml:space="preserve">تمكّن المكتبات من </w:t>
      </w:r>
      <w:r w:rsidRPr="002C5D5E">
        <w:rPr>
          <w:rFonts w:ascii="Traditional Arabic" w:eastAsia="Times New Roman" w:hAnsi="Traditional Arabic" w:cs="Traditional Arabic"/>
          <w:b/>
          <w:bCs/>
          <w:kern w:val="0"/>
          <w:sz w:val="28"/>
          <w:szCs w:val="28"/>
          <w:rtl/>
          <w:lang w:eastAsia="fr-FR"/>
          <w14:ligatures w14:val="none"/>
        </w:rPr>
        <w:t>دمج الموارد الرقمية والمطبوعات</w:t>
      </w:r>
      <w:r w:rsidRPr="002C5D5E">
        <w:rPr>
          <w:rFonts w:ascii="Traditional Arabic" w:eastAsia="Times New Roman" w:hAnsi="Traditional Arabic" w:cs="Traditional Arabic"/>
          <w:kern w:val="0"/>
          <w:sz w:val="28"/>
          <w:szCs w:val="28"/>
          <w:rtl/>
          <w:lang w:eastAsia="fr-FR"/>
          <w14:ligatures w14:val="none"/>
        </w:rPr>
        <w:t xml:space="preserve"> في سياسة واحدة متوازنة</w:t>
      </w:r>
      <w:r w:rsidRPr="002C5D5E">
        <w:rPr>
          <w:rFonts w:ascii="Traditional Arabic" w:eastAsia="Times New Roman" w:hAnsi="Traditional Arabic" w:cs="Traditional Arabic"/>
          <w:kern w:val="0"/>
          <w:sz w:val="28"/>
          <w:szCs w:val="28"/>
          <w:lang w:eastAsia="fr-FR"/>
          <w14:ligatures w14:val="none"/>
        </w:rPr>
        <w:t>.</w:t>
      </w:r>
    </w:p>
    <w:p w14:paraId="33D3238A" w14:textId="77777777" w:rsidR="002C5D5E" w:rsidRPr="002C5D5E" w:rsidRDefault="002C5D5E" w:rsidP="002C5D5E">
      <w:pPr>
        <w:numPr>
          <w:ilvl w:val="1"/>
          <w:numId w:val="22"/>
        </w:num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تدعم التحول الرقمي واعتماد أدوات الذكاء الاصطناعي والتحليلات في إدارة المجموعات</w:t>
      </w:r>
      <w:r w:rsidRPr="002C5D5E">
        <w:rPr>
          <w:rFonts w:ascii="Traditional Arabic" w:eastAsia="Times New Roman" w:hAnsi="Traditional Arabic" w:cs="Traditional Arabic"/>
          <w:kern w:val="0"/>
          <w:sz w:val="28"/>
          <w:szCs w:val="28"/>
          <w:lang w:eastAsia="fr-FR"/>
          <w14:ligatures w14:val="none"/>
        </w:rPr>
        <w:t>.</w:t>
      </w:r>
      <w:r w:rsidRPr="002C5D5E">
        <w:rPr>
          <w:rFonts w:ascii="Traditional Arabic" w:eastAsia="Times New Roman" w:hAnsi="Traditional Arabic" w:cs="Traditional Arabic"/>
          <w:kern w:val="0"/>
          <w:sz w:val="28"/>
          <w:szCs w:val="28"/>
          <w:lang w:eastAsia="fr-FR"/>
          <w14:ligatures w14:val="none"/>
        </w:rPr>
        <w:br/>
      </w:r>
      <w:r w:rsidRPr="002C5D5E">
        <w:rPr>
          <w:rFonts w:ascii="Traditional Arabic" w:eastAsia="Times New Roman" w:hAnsi="Traditional Arabic" w:cs="Traditional Arabic"/>
          <w:i/>
          <w:iCs/>
          <w:kern w:val="0"/>
          <w:sz w:val="28"/>
          <w:szCs w:val="28"/>
          <w:lang w:eastAsia="fr-FR"/>
          <w14:ligatures w14:val="none"/>
        </w:rPr>
        <w:t>(IFLA, 2015; ALA, 2020)</w:t>
      </w:r>
    </w:p>
    <w:p w14:paraId="46073DB3" w14:textId="32DEDC6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p>
    <w:p w14:paraId="1ED6CA54"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b/>
          <w:bCs/>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ثانيًا: وظائف سياسة اختيار المجموعات</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7021"/>
      </w:tblGrid>
      <w:tr w:rsidR="002C5D5E" w:rsidRPr="002C5D5E" w14:paraId="798699B5" w14:textId="77777777" w:rsidTr="00B201E5">
        <w:trPr>
          <w:tblHeader/>
          <w:tblCellSpacing w:w="15" w:type="dxa"/>
        </w:trPr>
        <w:tc>
          <w:tcPr>
            <w:tcW w:w="0" w:type="auto"/>
            <w:vAlign w:val="center"/>
            <w:hideMark/>
          </w:tcPr>
          <w:p w14:paraId="311CCB3D"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b/>
                <w:bCs/>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الوظيفة</w:t>
            </w:r>
          </w:p>
        </w:tc>
        <w:tc>
          <w:tcPr>
            <w:tcW w:w="0" w:type="auto"/>
            <w:vAlign w:val="center"/>
            <w:hideMark/>
          </w:tcPr>
          <w:p w14:paraId="38ADAB04"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b/>
                <w:bCs/>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الشرح</w:t>
            </w:r>
          </w:p>
        </w:tc>
      </w:tr>
      <w:tr w:rsidR="002C5D5E" w:rsidRPr="002C5D5E" w14:paraId="366F9303" w14:textId="77777777" w:rsidTr="00B201E5">
        <w:trPr>
          <w:tblCellSpacing w:w="15" w:type="dxa"/>
        </w:trPr>
        <w:tc>
          <w:tcPr>
            <w:tcW w:w="0" w:type="auto"/>
            <w:vAlign w:val="center"/>
            <w:hideMark/>
          </w:tcPr>
          <w:p w14:paraId="3BC3AC1E"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الإرشادية والتوجيهية</w:t>
            </w:r>
          </w:p>
        </w:tc>
        <w:tc>
          <w:tcPr>
            <w:tcW w:w="0" w:type="auto"/>
            <w:vAlign w:val="center"/>
            <w:hideMark/>
          </w:tcPr>
          <w:p w14:paraId="5CAEBC02"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توفر إطارًا للقرارات المهنية فيما يخص اختيار الموارد وصيانتها</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45726861" w14:textId="77777777" w:rsidTr="00B201E5">
        <w:trPr>
          <w:tblCellSpacing w:w="15" w:type="dxa"/>
        </w:trPr>
        <w:tc>
          <w:tcPr>
            <w:tcW w:w="0" w:type="auto"/>
            <w:vAlign w:val="center"/>
            <w:hideMark/>
          </w:tcPr>
          <w:p w14:paraId="71679E59"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التقييمية</w:t>
            </w:r>
          </w:p>
        </w:tc>
        <w:tc>
          <w:tcPr>
            <w:tcW w:w="0" w:type="auto"/>
            <w:vAlign w:val="center"/>
            <w:hideMark/>
          </w:tcPr>
          <w:p w14:paraId="2F32A861"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تساعد على متابعة استخدام الموارد وتحليل فائدتها لتحديد ما يجب الإبقاء عليه أو استبعاده</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4FD1ABB1" w14:textId="77777777" w:rsidTr="00B201E5">
        <w:trPr>
          <w:tblCellSpacing w:w="15" w:type="dxa"/>
        </w:trPr>
        <w:tc>
          <w:tcPr>
            <w:tcW w:w="0" w:type="auto"/>
            <w:vAlign w:val="center"/>
            <w:hideMark/>
          </w:tcPr>
          <w:p w14:paraId="511B3498"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التوثيقية</w:t>
            </w:r>
          </w:p>
        </w:tc>
        <w:tc>
          <w:tcPr>
            <w:tcW w:w="0" w:type="auto"/>
            <w:vAlign w:val="center"/>
            <w:hideMark/>
          </w:tcPr>
          <w:p w14:paraId="1BBD7F84"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توضح السياسات المعتمدة، مما يسهل المساءلة والتقارير الرسمية</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2D78B7A4" w14:textId="77777777" w:rsidTr="00B201E5">
        <w:trPr>
          <w:tblCellSpacing w:w="15" w:type="dxa"/>
        </w:trPr>
        <w:tc>
          <w:tcPr>
            <w:tcW w:w="0" w:type="auto"/>
            <w:vAlign w:val="center"/>
            <w:hideMark/>
          </w:tcPr>
          <w:p w14:paraId="39B47CBE"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التنظيمية والإدارية</w:t>
            </w:r>
          </w:p>
        </w:tc>
        <w:tc>
          <w:tcPr>
            <w:tcW w:w="0" w:type="auto"/>
            <w:vAlign w:val="center"/>
            <w:hideMark/>
          </w:tcPr>
          <w:p w14:paraId="5C225DE3"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تحدد المسؤوليات، وتوضح دور الأمناء واللجان الأكاديمية والمستفيدين في عملية الاختيار</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5883BC53" w14:textId="77777777" w:rsidTr="00B201E5">
        <w:trPr>
          <w:tblCellSpacing w:w="15" w:type="dxa"/>
        </w:trPr>
        <w:tc>
          <w:tcPr>
            <w:tcW w:w="0" w:type="auto"/>
            <w:vAlign w:val="center"/>
            <w:hideMark/>
          </w:tcPr>
          <w:p w14:paraId="0B29D0D1"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التخطيط المالي</w:t>
            </w:r>
          </w:p>
        </w:tc>
        <w:tc>
          <w:tcPr>
            <w:tcW w:w="0" w:type="auto"/>
            <w:vAlign w:val="center"/>
            <w:hideMark/>
          </w:tcPr>
          <w:p w14:paraId="5E3CAB47"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توجه الميزانية وفق أولويات الموارد الأكثر احتياجًا، وتساعد على تحقيق التوازن بين المطبوعة والرقمية</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07BC608A" w14:textId="77777777" w:rsidTr="00B201E5">
        <w:trPr>
          <w:tblCellSpacing w:w="15" w:type="dxa"/>
        </w:trPr>
        <w:tc>
          <w:tcPr>
            <w:tcW w:w="0" w:type="auto"/>
            <w:vAlign w:val="center"/>
            <w:hideMark/>
          </w:tcPr>
          <w:p w14:paraId="50DCADD1"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lastRenderedPageBreak/>
              <w:t>التثقيفية والخدمية</w:t>
            </w:r>
          </w:p>
        </w:tc>
        <w:tc>
          <w:tcPr>
            <w:tcW w:w="0" w:type="auto"/>
            <w:vAlign w:val="center"/>
            <w:hideMark/>
          </w:tcPr>
          <w:p w14:paraId="3D0519D2"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تساهم في تلبية احتياجات المستفيدين التعليمية والثقافية والمعلوماتية</w:t>
            </w:r>
            <w:r w:rsidRPr="002C5D5E">
              <w:rPr>
                <w:rFonts w:ascii="Traditional Arabic" w:eastAsia="Times New Roman" w:hAnsi="Traditional Arabic" w:cs="Traditional Arabic"/>
                <w:kern w:val="0"/>
                <w:sz w:val="28"/>
                <w:szCs w:val="28"/>
                <w:lang w:eastAsia="fr-FR"/>
                <w14:ligatures w14:val="none"/>
              </w:rPr>
              <w:t>.</w:t>
            </w:r>
          </w:p>
        </w:tc>
      </w:tr>
      <w:tr w:rsidR="002C5D5E" w:rsidRPr="002C5D5E" w14:paraId="17647567" w14:textId="77777777" w:rsidTr="00B201E5">
        <w:trPr>
          <w:tblCellSpacing w:w="15" w:type="dxa"/>
        </w:trPr>
        <w:tc>
          <w:tcPr>
            <w:tcW w:w="0" w:type="auto"/>
            <w:vAlign w:val="center"/>
            <w:hideMark/>
          </w:tcPr>
          <w:p w14:paraId="60D03A0A"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b/>
                <w:bCs/>
                <w:kern w:val="0"/>
                <w:sz w:val="28"/>
                <w:szCs w:val="28"/>
                <w:rtl/>
                <w:lang w:eastAsia="fr-FR"/>
                <w14:ligatures w14:val="none"/>
              </w:rPr>
              <w:t>التطويرية والاستراتيجية</w:t>
            </w:r>
          </w:p>
        </w:tc>
        <w:tc>
          <w:tcPr>
            <w:tcW w:w="0" w:type="auto"/>
            <w:vAlign w:val="center"/>
            <w:hideMark/>
          </w:tcPr>
          <w:p w14:paraId="2F4F7C68" w14:textId="77777777"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r w:rsidRPr="002C5D5E">
              <w:rPr>
                <w:rFonts w:ascii="Traditional Arabic" w:eastAsia="Times New Roman" w:hAnsi="Traditional Arabic" w:cs="Traditional Arabic"/>
                <w:kern w:val="0"/>
                <w:sz w:val="28"/>
                <w:szCs w:val="28"/>
                <w:rtl/>
                <w:lang w:eastAsia="fr-FR"/>
                <w14:ligatures w14:val="none"/>
              </w:rPr>
              <w:t>تدعم التحسين المستمر للمجموعات وتكييفها مع التغيرات الأكاديمية والتكنولوجية</w:t>
            </w:r>
            <w:r w:rsidRPr="002C5D5E">
              <w:rPr>
                <w:rFonts w:ascii="Traditional Arabic" w:eastAsia="Times New Roman" w:hAnsi="Traditional Arabic" w:cs="Traditional Arabic"/>
                <w:kern w:val="0"/>
                <w:sz w:val="28"/>
                <w:szCs w:val="28"/>
                <w:lang w:eastAsia="fr-FR"/>
                <w14:ligatures w14:val="none"/>
              </w:rPr>
              <w:t>.</w:t>
            </w:r>
          </w:p>
        </w:tc>
      </w:tr>
    </w:tbl>
    <w:p w14:paraId="03F8BF2C" w14:textId="6D06EE14" w:rsidR="002C5D5E" w:rsidRPr="002C5D5E" w:rsidRDefault="002C5D5E" w:rsidP="002C5D5E">
      <w:pPr>
        <w:bidi/>
        <w:spacing w:before="100" w:beforeAutospacing="1" w:after="100" w:afterAutospacing="1" w:line="240" w:lineRule="auto"/>
        <w:jc w:val="both"/>
        <w:rPr>
          <w:rFonts w:ascii="Traditional Arabic" w:eastAsia="Times New Roman" w:hAnsi="Traditional Arabic" w:cs="Traditional Arabic"/>
          <w:kern w:val="0"/>
          <w:sz w:val="28"/>
          <w:szCs w:val="28"/>
          <w:lang w:eastAsia="fr-FR"/>
          <w14:ligatures w14:val="none"/>
        </w:rPr>
      </w:pPr>
    </w:p>
    <w:p w14:paraId="49E69D5C" w14:textId="77777777" w:rsidR="002B4BE3" w:rsidRPr="00D769F5" w:rsidRDefault="002B4BE3" w:rsidP="002B4BE3">
      <w:pPr>
        <w:bidi/>
        <w:rPr>
          <w:rFonts w:ascii="Traditional Arabic" w:hAnsi="Traditional Arabic" w:cs="Traditional Arabic"/>
          <w:sz w:val="28"/>
          <w:szCs w:val="28"/>
        </w:rPr>
      </w:pPr>
    </w:p>
    <w:p w14:paraId="3A343077" w14:textId="6B9694F0"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2. </w:t>
      </w:r>
      <w:r w:rsidRPr="00D769F5">
        <w:rPr>
          <w:rFonts w:ascii="Traditional Arabic" w:hAnsi="Traditional Arabic" w:cs="Traditional Arabic"/>
          <w:b/>
          <w:bCs/>
          <w:sz w:val="28"/>
          <w:szCs w:val="28"/>
          <w:rtl/>
        </w:rPr>
        <w:t>المبادئ الأساسية لاختيار المجموعات المطبوعة والرقمية</w:t>
      </w:r>
    </w:p>
    <w:p w14:paraId="7F3416F9"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أ</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مدى ارتباط المواد باحتياجات المستفيدين</w:t>
      </w:r>
    </w:p>
    <w:p w14:paraId="0C62552E" w14:textId="77777777" w:rsidR="00D769F5" w:rsidRPr="00D769F5" w:rsidRDefault="00D769F5" w:rsidP="00D769F5">
      <w:pPr>
        <w:numPr>
          <w:ilvl w:val="0"/>
          <w:numId w:val="2"/>
        </w:numPr>
        <w:bidi/>
        <w:rPr>
          <w:rFonts w:ascii="Traditional Arabic" w:hAnsi="Traditional Arabic" w:cs="Traditional Arabic"/>
          <w:sz w:val="28"/>
          <w:szCs w:val="28"/>
        </w:rPr>
      </w:pPr>
      <w:r w:rsidRPr="00D769F5">
        <w:rPr>
          <w:rFonts w:ascii="Traditional Arabic" w:hAnsi="Traditional Arabic" w:cs="Traditional Arabic"/>
          <w:sz w:val="28"/>
          <w:szCs w:val="28"/>
          <w:rtl/>
        </w:rPr>
        <w:t>يجب أن تتوافق المجموعات مع الاحتياجات التعليمية والبحثية والثقافية للمجتمع الجامعي أو المحلي</w:t>
      </w:r>
      <w:r w:rsidRPr="00D769F5">
        <w:rPr>
          <w:rFonts w:ascii="Traditional Arabic" w:hAnsi="Traditional Arabic" w:cs="Traditional Arabic"/>
          <w:sz w:val="28"/>
          <w:szCs w:val="28"/>
        </w:rPr>
        <w:t>.</w:t>
      </w:r>
    </w:p>
    <w:p w14:paraId="336A8FF7" w14:textId="77777777" w:rsidR="00D769F5" w:rsidRPr="00D769F5" w:rsidRDefault="00D769F5" w:rsidP="00D769F5">
      <w:pPr>
        <w:numPr>
          <w:ilvl w:val="0"/>
          <w:numId w:val="2"/>
        </w:numPr>
        <w:bidi/>
        <w:rPr>
          <w:rFonts w:ascii="Traditional Arabic" w:hAnsi="Traditional Arabic" w:cs="Traditional Arabic"/>
          <w:sz w:val="28"/>
          <w:szCs w:val="28"/>
        </w:rPr>
      </w:pPr>
      <w:r w:rsidRPr="00D769F5">
        <w:rPr>
          <w:rFonts w:ascii="Traditional Arabic" w:hAnsi="Traditional Arabic" w:cs="Traditional Arabic"/>
          <w:sz w:val="28"/>
          <w:szCs w:val="28"/>
          <w:rtl/>
        </w:rPr>
        <w:t>يعتمد ذلك على دراسات مستمرة لاحتياجات المستفيدين واستطلاعات الاستخدام</w:t>
      </w:r>
      <w:r w:rsidRPr="00D769F5">
        <w:rPr>
          <w:rFonts w:ascii="Traditional Arabic" w:hAnsi="Traditional Arabic" w:cs="Traditional Arabic"/>
          <w:sz w:val="28"/>
          <w:szCs w:val="28"/>
        </w:rPr>
        <w:t>.</w:t>
      </w:r>
    </w:p>
    <w:p w14:paraId="1A21D0CC"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ب</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السلطة والجودة العلمية</w:t>
      </w:r>
    </w:p>
    <w:p w14:paraId="1E53E253" w14:textId="77777777" w:rsidR="00D769F5" w:rsidRPr="00D769F5" w:rsidRDefault="00D769F5" w:rsidP="00D769F5">
      <w:pPr>
        <w:numPr>
          <w:ilvl w:val="0"/>
          <w:numId w:val="3"/>
        </w:numPr>
        <w:bidi/>
        <w:rPr>
          <w:rFonts w:ascii="Traditional Arabic" w:hAnsi="Traditional Arabic" w:cs="Traditional Arabic"/>
          <w:sz w:val="28"/>
          <w:szCs w:val="28"/>
        </w:rPr>
      </w:pPr>
      <w:r w:rsidRPr="00D769F5">
        <w:rPr>
          <w:rFonts w:ascii="Traditional Arabic" w:hAnsi="Traditional Arabic" w:cs="Traditional Arabic"/>
          <w:sz w:val="28"/>
          <w:szCs w:val="28"/>
          <w:rtl/>
        </w:rPr>
        <w:t>تُفضّل المواد الصادرة عن مؤلفين وهيئات علمية موثوقة</w:t>
      </w:r>
      <w:r w:rsidRPr="00D769F5">
        <w:rPr>
          <w:rFonts w:ascii="Traditional Arabic" w:hAnsi="Traditional Arabic" w:cs="Traditional Arabic"/>
          <w:sz w:val="28"/>
          <w:szCs w:val="28"/>
        </w:rPr>
        <w:t>.</w:t>
      </w:r>
    </w:p>
    <w:p w14:paraId="131E572F" w14:textId="77777777" w:rsidR="00D769F5" w:rsidRPr="00D769F5" w:rsidRDefault="00D769F5" w:rsidP="00D769F5">
      <w:pPr>
        <w:numPr>
          <w:ilvl w:val="0"/>
          <w:numId w:val="3"/>
        </w:numPr>
        <w:bidi/>
        <w:rPr>
          <w:rFonts w:ascii="Traditional Arabic" w:hAnsi="Traditional Arabic" w:cs="Traditional Arabic"/>
          <w:sz w:val="28"/>
          <w:szCs w:val="28"/>
        </w:rPr>
      </w:pPr>
      <w:r w:rsidRPr="00D769F5">
        <w:rPr>
          <w:rFonts w:ascii="Traditional Arabic" w:hAnsi="Traditional Arabic" w:cs="Traditional Arabic"/>
          <w:sz w:val="28"/>
          <w:szCs w:val="28"/>
          <w:rtl/>
        </w:rPr>
        <w:t>في الموارد الرقمية، يجب التأكد من مصداقية المنصات واستمرارية صيانتها</w:t>
      </w:r>
      <w:r w:rsidRPr="00D769F5">
        <w:rPr>
          <w:rFonts w:ascii="Traditional Arabic" w:hAnsi="Traditional Arabic" w:cs="Traditional Arabic"/>
          <w:sz w:val="28"/>
          <w:szCs w:val="28"/>
        </w:rPr>
        <w:t>.</w:t>
      </w:r>
    </w:p>
    <w:p w14:paraId="0E034F10"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ج</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التوازن والتنوع</w:t>
      </w:r>
    </w:p>
    <w:p w14:paraId="2FFCDA00" w14:textId="77777777" w:rsidR="00D769F5" w:rsidRPr="00D769F5" w:rsidRDefault="00D769F5" w:rsidP="00D769F5">
      <w:pPr>
        <w:numPr>
          <w:ilvl w:val="0"/>
          <w:numId w:val="4"/>
        </w:numPr>
        <w:bidi/>
        <w:rPr>
          <w:rFonts w:ascii="Traditional Arabic" w:hAnsi="Traditional Arabic" w:cs="Traditional Arabic"/>
          <w:sz w:val="28"/>
          <w:szCs w:val="28"/>
        </w:rPr>
      </w:pPr>
      <w:r w:rsidRPr="00D769F5">
        <w:rPr>
          <w:rFonts w:ascii="Traditional Arabic" w:hAnsi="Traditional Arabic" w:cs="Traditional Arabic"/>
          <w:sz w:val="28"/>
          <w:szCs w:val="28"/>
          <w:rtl/>
        </w:rPr>
        <w:t>تمثيل مختلف وجهات النظر والمجالات العلمية</w:t>
      </w:r>
      <w:r w:rsidRPr="00D769F5">
        <w:rPr>
          <w:rFonts w:ascii="Traditional Arabic" w:hAnsi="Traditional Arabic" w:cs="Traditional Arabic"/>
          <w:sz w:val="28"/>
          <w:szCs w:val="28"/>
        </w:rPr>
        <w:t>.</w:t>
      </w:r>
    </w:p>
    <w:p w14:paraId="12440CE4" w14:textId="77777777" w:rsidR="00D769F5" w:rsidRPr="00D769F5" w:rsidRDefault="00D769F5" w:rsidP="00D769F5">
      <w:pPr>
        <w:numPr>
          <w:ilvl w:val="0"/>
          <w:numId w:val="4"/>
        </w:numPr>
        <w:bidi/>
        <w:rPr>
          <w:rFonts w:ascii="Traditional Arabic" w:hAnsi="Traditional Arabic" w:cs="Traditional Arabic"/>
          <w:sz w:val="28"/>
          <w:szCs w:val="28"/>
        </w:rPr>
      </w:pPr>
      <w:r w:rsidRPr="00D769F5">
        <w:rPr>
          <w:rFonts w:ascii="Traditional Arabic" w:hAnsi="Traditional Arabic" w:cs="Traditional Arabic"/>
          <w:sz w:val="28"/>
          <w:szCs w:val="28"/>
          <w:rtl/>
        </w:rPr>
        <w:t>مراعاة الفئات المختلفة للمستفيدين (لغة، إعاقة، مستوى أكاديمي...)</w:t>
      </w:r>
      <w:r w:rsidRPr="00D769F5">
        <w:rPr>
          <w:rFonts w:ascii="Traditional Arabic" w:hAnsi="Traditional Arabic" w:cs="Traditional Arabic"/>
          <w:sz w:val="28"/>
          <w:szCs w:val="28"/>
        </w:rPr>
        <w:t>.</w:t>
      </w:r>
    </w:p>
    <w:p w14:paraId="57AF46F7"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د</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 xml:space="preserve">الاعتبارات المالية </w:t>
      </w:r>
      <w:proofErr w:type="spellStart"/>
      <w:r w:rsidRPr="00D769F5">
        <w:rPr>
          <w:rFonts w:ascii="Traditional Arabic" w:hAnsi="Traditional Arabic" w:cs="Traditional Arabic"/>
          <w:b/>
          <w:bCs/>
          <w:sz w:val="28"/>
          <w:szCs w:val="28"/>
          <w:rtl/>
        </w:rPr>
        <w:t>والترخيصية</w:t>
      </w:r>
      <w:proofErr w:type="spellEnd"/>
    </w:p>
    <w:p w14:paraId="7A425E26" w14:textId="77777777" w:rsidR="00D769F5" w:rsidRPr="00D769F5" w:rsidRDefault="00D769F5" w:rsidP="00D769F5">
      <w:pPr>
        <w:numPr>
          <w:ilvl w:val="0"/>
          <w:numId w:val="5"/>
        </w:numPr>
        <w:bidi/>
        <w:rPr>
          <w:rFonts w:ascii="Traditional Arabic" w:hAnsi="Traditional Arabic" w:cs="Traditional Arabic"/>
          <w:sz w:val="28"/>
          <w:szCs w:val="28"/>
        </w:rPr>
      </w:pPr>
      <w:r w:rsidRPr="00D769F5">
        <w:rPr>
          <w:rFonts w:ascii="Traditional Arabic" w:hAnsi="Traditional Arabic" w:cs="Traditional Arabic"/>
          <w:sz w:val="28"/>
          <w:szCs w:val="28"/>
          <w:rtl/>
        </w:rPr>
        <w:t>في المطبوع: تكلفة الشراء، المتانة، إمكانية الاستبدال</w:t>
      </w:r>
      <w:r w:rsidRPr="00D769F5">
        <w:rPr>
          <w:rFonts w:ascii="Traditional Arabic" w:hAnsi="Traditional Arabic" w:cs="Traditional Arabic"/>
          <w:sz w:val="28"/>
          <w:szCs w:val="28"/>
        </w:rPr>
        <w:t>.</w:t>
      </w:r>
    </w:p>
    <w:p w14:paraId="5F22D1A3" w14:textId="77777777" w:rsidR="00D769F5" w:rsidRPr="00D769F5" w:rsidRDefault="00D769F5" w:rsidP="00D769F5">
      <w:pPr>
        <w:numPr>
          <w:ilvl w:val="0"/>
          <w:numId w:val="5"/>
        </w:numPr>
        <w:bidi/>
        <w:rPr>
          <w:rFonts w:ascii="Traditional Arabic" w:hAnsi="Traditional Arabic" w:cs="Traditional Arabic"/>
          <w:sz w:val="28"/>
          <w:szCs w:val="28"/>
        </w:rPr>
      </w:pPr>
      <w:r w:rsidRPr="00D769F5">
        <w:rPr>
          <w:rFonts w:ascii="Traditional Arabic" w:hAnsi="Traditional Arabic" w:cs="Traditional Arabic"/>
          <w:sz w:val="28"/>
          <w:szCs w:val="28"/>
          <w:rtl/>
        </w:rPr>
        <w:t>في الرقمي: نماذج الاشتراك، شروط الترخيص، إمكانية الوصول المتعدد، حقوق الاستخدام</w:t>
      </w:r>
      <w:r w:rsidRPr="00D769F5">
        <w:rPr>
          <w:rFonts w:ascii="Traditional Arabic" w:hAnsi="Traditional Arabic" w:cs="Traditional Arabic"/>
          <w:sz w:val="28"/>
          <w:szCs w:val="28"/>
        </w:rPr>
        <w:t>.</w:t>
      </w:r>
    </w:p>
    <w:p w14:paraId="55D1418A" w14:textId="1F126453" w:rsidR="00D769F5" w:rsidRPr="00D769F5" w:rsidRDefault="00D769F5" w:rsidP="00D769F5">
      <w:pPr>
        <w:bidi/>
        <w:rPr>
          <w:rFonts w:ascii="Traditional Arabic" w:hAnsi="Traditional Arabic" w:cs="Traditional Arabic"/>
          <w:sz w:val="28"/>
          <w:szCs w:val="28"/>
        </w:rPr>
      </w:pPr>
    </w:p>
    <w:p w14:paraId="57CC377A" w14:textId="41B7D263"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3. </w:t>
      </w:r>
      <w:r w:rsidRPr="00D769F5">
        <w:rPr>
          <w:rFonts w:ascii="Traditional Arabic" w:hAnsi="Traditional Arabic" w:cs="Traditional Arabic"/>
          <w:b/>
          <w:bCs/>
          <w:sz w:val="28"/>
          <w:szCs w:val="28"/>
          <w:rtl/>
        </w:rPr>
        <w:t>معايير اختيار المجموعات المطبوعة</w:t>
      </w:r>
    </w:p>
    <w:p w14:paraId="5079362F" w14:textId="77777777" w:rsidR="00D769F5" w:rsidRPr="00D769F5" w:rsidRDefault="00D769F5" w:rsidP="00D769F5">
      <w:pPr>
        <w:numPr>
          <w:ilvl w:val="0"/>
          <w:numId w:val="6"/>
        </w:numPr>
        <w:bidi/>
        <w:rPr>
          <w:rFonts w:ascii="Traditional Arabic" w:hAnsi="Traditional Arabic" w:cs="Traditional Arabic"/>
          <w:sz w:val="28"/>
          <w:szCs w:val="28"/>
        </w:rPr>
      </w:pPr>
      <w:r w:rsidRPr="00D769F5">
        <w:rPr>
          <w:rFonts w:ascii="Traditional Arabic" w:hAnsi="Traditional Arabic" w:cs="Traditional Arabic"/>
          <w:sz w:val="28"/>
          <w:szCs w:val="28"/>
          <w:rtl/>
        </w:rPr>
        <w:t>مكانة المؤلف أو الجهة الناشرة</w:t>
      </w:r>
      <w:r w:rsidRPr="00D769F5">
        <w:rPr>
          <w:rFonts w:ascii="Traditional Arabic" w:hAnsi="Traditional Arabic" w:cs="Traditional Arabic"/>
          <w:sz w:val="28"/>
          <w:szCs w:val="28"/>
        </w:rPr>
        <w:t>.</w:t>
      </w:r>
    </w:p>
    <w:p w14:paraId="5520945F" w14:textId="77777777" w:rsidR="00D769F5" w:rsidRPr="00D769F5" w:rsidRDefault="00D769F5" w:rsidP="00D769F5">
      <w:pPr>
        <w:numPr>
          <w:ilvl w:val="0"/>
          <w:numId w:val="6"/>
        </w:numPr>
        <w:bidi/>
        <w:rPr>
          <w:rFonts w:ascii="Traditional Arabic" w:hAnsi="Traditional Arabic" w:cs="Traditional Arabic"/>
          <w:sz w:val="28"/>
          <w:szCs w:val="28"/>
        </w:rPr>
      </w:pPr>
      <w:r w:rsidRPr="00D769F5">
        <w:rPr>
          <w:rFonts w:ascii="Traditional Arabic" w:hAnsi="Traditional Arabic" w:cs="Traditional Arabic"/>
          <w:sz w:val="28"/>
          <w:szCs w:val="28"/>
          <w:rtl/>
        </w:rPr>
        <w:t>حداثة الطبعة ومدى توافقها مع البرامج الأكاديمية</w:t>
      </w:r>
      <w:r w:rsidRPr="00D769F5">
        <w:rPr>
          <w:rFonts w:ascii="Traditional Arabic" w:hAnsi="Traditional Arabic" w:cs="Traditional Arabic"/>
          <w:sz w:val="28"/>
          <w:szCs w:val="28"/>
        </w:rPr>
        <w:t>.</w:t>
      </w:r>
    </w:p>
    <w:p w14:paraId="5DE8DE8C" w14:textId="77777777" w:rsidR="00D769F5" w:rsidRPr="00D769F5" w:rsidRDefault="00D769F5" w:rsidP="00D769F5">
      <w:pPr>
        <w:numPr>
          <w:ilvl w:val="0"/>
          <w:numId w:val="6"/>
        </w:numPr>
        <w:bidi/>
        <w:rPr>
          <w:rFonts w:ascii="Traditional Arabic" w:hAnsi="Traditional Arabic" w:cs="Traditional Arabic"/>
          <w:sz w:val="28"/>
          <w:szCs w:val="28"/>
        </w:rPr>
      </w:pPr>
      <w:r w:rsidRPr="00D769F5">
        <w:rPr>
          <w:rFonts w:ascii="Traditional Arabic" w:hAnsi="Traditional Arabic" w:cs="Traditional Arabic"/>
          <w:sz w:val="28"/>
          <w:szCs w:val="28"/>
          <w:rtl/>
        </w:rPr>
        <w:lastRenderedPageBreak/>
        <w:t>حالة النسخة المادية وشكلها</w:t>
      </w:r>
      <w:r w:rsidRPr="00D769F5">
        <w:rPr>
          <w:rFonts w:ascii="Traditional Arabic" w:hAnsi="Traditional Arabic" w:cs="Traditional Arabic"/>
          <w:sz w:val="28"/>
          <w:szCs w:val="28"/>
        </w:rPr>
        <w:t>.</w:t>
      </w:r>
    </w:p>
    <w:p w14:paraId="49AE7920" w14:textId="77777777" w:rsidR="00D769F5" w:rsidRPr="00D769F5" w:rsidRDefault="00D769F5" w:rsidP="00D769F5">
      <w:pPr>
        <w:numPr>
          <w:ilvl w:val="0"/>
          <w:numId w:val="6"/>
        </w:numPr>
        <w:bidi/>
        <w:rPr>
          <w:rFonts w:ascii="Traditional Arabic" w:hAnsi="Traditional Arabic" w:cs="Traditional Arabic"/>
          <w:sz w:val="28"/>
          <w:szCs w:val="28"/>
        </w:rPr>
      </w:pPr>
      <w:r w:rsidRPr="00D769F5">
        <w:rPr>
          <w:rFonts w:ascii="Traditional Arabic" w:hAnsi="Traditional Arabic" w:cs="Traditional Arabic"/>
          <w:sz w:val="28"/>
          <w:szCs w:val="28"/>
          <w:rtl/>
        </w:rPr>
        <w:t>معدل الإعارة والاستخدام</w:t>
      </w:r>
      <w:r w:rsidRPr="00D769F5">
        <w:rPr>
          <w:rFonts w:ascii="Traditional Arabic" w:hAnsi="Traditional Arabic" w:cs="Traditional Arabic"/>
          <w:sz w:val="28"/>
          <w:szCs w:val="28"/>
        </w:rPr>
        <w:t>.</w:t>
      </w:r>
    </w:p>
    <w:p w14:paraId="4569996A" w14:textId="77777777" w:rsidR="00D769F5" w:rsidRPr="00D769F5" w:rsidRDefault="00D769F5" w:rsidP="00D769F5">
      <w:pPr>
        <w:numPr>
          <w:ilvl w:val="0"/>
          <w:numId w:val="6"/>
        </w:numPr>
        <w:bidi/>
        <w:rPr>
          <w:rFonts w:ascii="Traditional Arabic" w:hAnsi="Traditional Arabic" w:cs="Traditional Arabic"/>
          <w:sz w:val="28"/>
          <w:szCs w:val="28"/>
        </w:rPr>
      </w:pPr>
      <w:r w:rsidRPr="00D769F5">
        <w:rPr>
          <w:rFonts w:ascii="Traditional Arabic" w:hAnsi="Traditional Arabic" w:cs="Traditional Arabic"/>
          <w:sz w:val="28"/>
          <w:szCs w:val="28"/>
          <w:rtl/>
        </w:rPr>
        <w:t>التكامل مع المجموعات الموجودة</w:t>
      </w:r>
      <w:r w:rsidRPr="00D769F5">
        <w:rPr>
          <w:rFonts w:ascii="Traditional Arabic" w:hAnsi="Traditional Arabic" w:cs="Traditional Arabic"/>
          <w:sz w:val="28"/>
          <w:szCs w:val="28"/>
        </w:rPr>
        <w:t>.</w:t>
      </w:r>
    </w:p>
    <w:p w14:paraId="7F2F5AB6" w14:textId="7E6FFA6C" w:rsidR="00D769F5" w:rsidRPr="00D769F5" w:rsidRDefault="00D769F5" w:rsidP="00D769F5">
      <w:pPr>
        <w:bidi/>
        <w:rPr>
          <w:rFonts w:ascii="Traditional Arabic" w:hAnsi="Traditional Arabic" w:cs="Traditional Arabic"/>
          <w:sz w:val="28"/>
          <w:szCs w:val="28"/>
        </w:rPr>
      </w:pPr>
    </w:p>
    <w:p w14:paraId="56B7E4D6" w14:textId="28E6F8F9"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4. </w:t>
      </w:r>
      <w:r w:rsidRPr="00D769F5">
        <w:rPr>
          <w:rFonts w:ascii="Traditional Arabic" w:hAnsi="Traditional Arabic" w:cs="Traditional Arabic"/>
          <w:b/>
          <w:bCs/>
          <w:sz w:val="28"/>
          <w:szCs w:val="28"/>
          <w:rtl/>
        </w:rPr>
        <w:t>معايير اختيار المجموعات الرقمية</w:t>
      </w:r>
    </w:p>
    <w:p w14:paraId="67D2D529" w14:textId="77777777" w:rsidR="00D769F5" w:rsidRPr="00D769F5" w:rsidRDefault="00D769F5" w:rsidP="00D769F5">
      <w:pPr>
        <w:numPr>
          <w:ilvl w:val="0"/>
          <w:numId w:val="7"/>
        </w:numPr>
        <w:bidi/>
        <w:rPr>
          <w:rFonts w:ascii="Traditional Arabic" w:hAnsi="Traditional Arabic" w:cs="Traditional Arabic"/>
          <w:sz w:val="28"/>
          <w:szCs w:val="28"/>
        </w:rPr>
      </w:pPr>
      <w:r w:rsidRPr="00D769F5">
        <w:rPr>
          <w:rFonts w:ascii="Traditional Arabic" w:hAnsi="Traditional Arabic" w:cs="Traditional Arabic"/>
          <w:sz w:val="28"/>
          <w:szCs w:val="28"/>
          <w:rtl/>
        </w:rPr>
        <w:t>التوافق التقني مع أنظمة المكتبة (الفهرس، أدوات الاكتشاف)</w:t>
      </w:r>
      <w:r w:rsidRPr="00D769F5">
        <w:rPr>
          <w:rFonts w:ascii="Traditional Arabic" w:hAnsi="Traditional Arabic" w:cs="Traditional Arabic"/>
          <w:sz w:val="28"/>
          <w:szCs w:val="28"/>
        </w:rPr>
        <w:t>.</w:t>
      </w:r>
    </w:p>
    <w:p w14:paraId="1E48638F" w14:textId="77777777" w:rsidR="00D769F5" w:rsidRPr="00D769F5" w:rsidRDefault="00D769F5" w:rsidP="00D769F5">
      <w:pPr>
        <w:numPr>
          <w:ilvl w:val="0"/>
          <w:numId w:val="7"/>
        </w:numPr>
        <w:bidi/>
        <w:rPr>
          <w:rFonts w:ascii="Traditional Arabic" w:hAnsi="Traditional Arabic" w:cs="Traditional Arabic"/>
          <w:sz w:val="28"/>
          <w:szCs w:val="28"/>
        </w:rPr>
      </w:pPr>
      <w:r w:rsidRPr="00D769F5">
        <w:rPr>
          <w:rFonts w:ascii="Traditional Arabic" w:hAnsi="Traditional Arabic" w:cs="Traditional Arabic"/>
          <w:sz w:val="28"/>
          <w:szCs w:val="28"/>
          <w:rtl/>
        </w:rPr>
        <w:t>سهولة الاستخدام وواجهة التصفح</w:t>
      </w:r>
      <w:r w:rsidRPr="00D769F5">
        <w:rPr>
          <w:rFonts w:ascii="Traditional Arabic" w:hAnsi="Traditional Arabic" w:cs="Traditional Arabic"/>
          <w:sz w:val="28"/>
          <w:szCs w:val="28"/>
        </w:rPr>
        <w:t>.</w:t>
      </w:r>
    </w:p>
    <w:p w14:paraId="5A201A5F" w14:textId="77777777" w:rsidR="00D769F5" w:rsidRPr="00D769F5" w:rsidRDefault="00D769F5" w:rsidP="00D769F5">
      <w:pPr>
        <w:numPr>
          <w:ilvl w:val="0"/>
          <w:numId w:val="7"/>
        </w:numPr>
        <w:bidi/>
        <w:rPr>
          <w:rFonts w:ascii="Traditional Arabic" w:hAnsi="Traditional Arabic" w:cs="Traditional Arabic"/>
          <w:sz w:val="28"/>
          <w:szCs w:val="28"/>
        </w:rPr>
      </w:pPr>
      <w:r w:rsidRPr="00D769F5">
        <w:rPr>
          <w:rFonts w:ascii="Traditional Arabic" w:hAnsi="Traditional Arabic" w:cs="Traditional Arabic"/>
          <w:sz w:val="28"/>
          <w:szCs w:val="28"/>
          <w:rtl/>
        </w:rPr>
        <w:t>توفر معايير النفاذ لذوي الاحتياجات الخاصة</w:t>
      </w:r>
      <w:r w:rsidRPr="00D769F5">
        <w:rPr>
          <w:rFonts w:ascii="Traditional Arabic" w:hAnsi="Traditional Arabic" w:cs="Traditional Arabic"/>
          <w:sz w:val="28"/>
          <w:szCs w:val="28"/>
        </w:rPr>
        <w:t xml:space="preserve"> (WCAG).</w:t>
      </w:r>
    </w:p>
    <w:p w14:paraId="1CA09BE9" w14:textId="77777777" w:rsidR="00D769F5" w:rsidRPr="00D769F5" w:rsidRDefault="00D769F5" w:rsidP="00D769F5">
      <w:pPr>
        <w:numPr>
          <w:ilvl w:val="0"/>
          <w:numId w:val="7"/>
        </w:numPr>
        <w:bidi/>
        <w:rPr>
          <w:rFonts w:ascii="Traditional Arabic" w:hAnsi="Traditional Arabic" w:cs="Traditional Arabic"/>
          <w:sz w:val="28"/>
          <w:szCs w:val="28"/>
        </w:rPr>
      </w:pPr>
      <w:r w:rsidRPr="00D769F5">
        <w:rPr>
          <w:rFonts w:ascii="Traditional Arabic" w:hAnsi="Traditional Arabic" w:cs="Traditional Arabic"/>
          <w:sz w:val="28"/>
          <w:szCs w:val="28"/>
          <w:rtl/>
        </w:rPr>
        <w:t>إمكانية حفظ المحتوى طويل المدى</w:t>
      </w:r>
      <w:r w:rsidRPr="00D769F5">
        <w:rPr>
          <w:rFonts w:ascii="Traditional Arabic" w:hAnsi="Traditional Arabic" w:cs="Traditional Arabic"/>
          <w:sz w:val="28"/>
          <w:szCs w:val="28"/>
        </w:rPr>
        <w:t xml:space="preserve"> (</w:t>
      </w:r>
      <w:r w:rsidRPr="00D769F5">
        <w:rPr>
          <w:rFonts w:ascii="Traditional Arabic" w:hAnsi="Traditional Arabic" w:cs="Traditional Arabic"/>
          <w:sz w:val="28"/>
          <w:szCs w:val="28"/>
          <w:rtl/>
        </w:rPr>
        <w:t>مثل</w:t>
      </w:r>
      <w:r w:rsidRPr="00D769F5">
        <w:rPr>
          <w:rFonts w:ascii="Traditional Arabic" w:hAnsi="Traditional Arabic" w:cs="Traditional Arabic"/>
          <w:sz w:val="28"/>
          <w:szCs w:val="28"/>
        </w:rPr>
        <w:t xml:space="preserve"> LOCKSS</w:t>
      </w:r>
      <w:r w:rsidRPr="00D769F5">
        <w:rPr>
          <w:rFonts w:ascii="Traditional Arabic" w:hAnsi="Traditional Arabic" w:cs="Traditional Arabic"/>
          <w:sz w:val="28"/>
          <w:szCs w:val="28"/>
          <w:rtl/>
        </w:rPr>
        <w:t xml:space="preserve">، </w:t>
      </w:r>
      <w:proofErr w:type="spellStart"/>
      <w:r w:rsidRPr="00D769F5">
        <w:rPr>
          <w:rFonts w:ascii="Traditional Arabic" w:hAnsi="Traditional Arabic" w:cs="Traditional Arabic"/>
          <w:sz w:val="28"/>
          <w:szCs w:val="28"/>
        </w:rPr>
        <w:t>Portico</w:t>
      </w:r>
      <w:proofErr w:type="spellEnd"/>
      <w:r w:rsidRPr="00D769F5">
        <w:rPr>
          <w:rFonts w:ascii="Traditional Arabic" w:hAnsi="Traditional Arabic" w:cs="Traditional Arabic"/>
          <w:sz w:val="28"/>
          <w:szCs w:val="28"/>
        </w:rPr>
        <w:t>).</w:t>
      </w:r>
    </w:p>
    <w:p w14:paraId="5889F49D" w14:textId="77777777" w:rsidR="00D769F5" w:rsidRPr="00D769F5" w:rsidRDefault="00D769F5" w:rsidP="00D769F5">
      <w:pPr>
        <w:numPr>
          <w:ilvl w:val="0"/>
          <w:numId w:val="7"/>
        </w:numPr>
        <w:bidi/>
        <w:rPr>
          <w:rFonts w:ascii="Traditional Arabic" w:hAnsi="Traditional Arabic" w:cs="Traditional Arabic"/>
          <w:sz w:val="28"/>
          <w:szCs w:val="28"/>
        </w:rPr>
      </w:pPr>
      <w:r w:rsidRPr="00D769F5">
        <w:rPr>
          <w:rFonts w:ascii="Traditional Arabic" w:hAnsi="Traditional Arabic" w:cs="Traditional Arabic"/>
          <w:sz w:val="28"/>
          <w:szCs w:val="28"/>
          <w:rtl/>
        </w:rPr>
        <w:t>مرونة الترخيص (الوصول المفتوح مقابل الاشتراك)</w:t>
      </w:r>
      <w:r w:rsidRPr="00D769F5">
        <w:rPr>
          <w:rFonts w:ascii="Traditional Arabic" w:hAnsi="Traditional Arabic" w:cs="Traditional Arabic"/>
          <w:sz w:val="28"/>
          <w:szCs w:val="28"/>
        </w:rPr>
        <w:t>.</w:t>
      </w:r>
    </w:p>
    <w:p w14:paraId="3F7A0300" w14:textId="48F7EFE9" w:rsidR="00D769F5" w:rsidRPr="00D769F5" w:rsidRDefault="00D769F5" w:rsidP="00D769F5">
      <w:pPr>
        <w:bidi/>
        <w:rPr>
          <w:rFonts w:ascii="Traditional Arabic" w:hAnsi="Traditional Arabic" w:cs="Traditional Arabic"/>
          <w:sz w:val="28"/>
          <w:szCs w:val="28"/>
        </w:rPr>
      </w:pPr>
    </w:p>
    <w:p w14:paraId="46D1FA48" w14:textId="28493D26"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5. </w:t>
      </w:r>
      <w:r w:rsidRPr="00D769F5">
        <w:rPr>
          <w:rFonts w:ascii="Traditional Arabic" w:hAnsi="Traditional Arabic" w:cs="Traditional Arabic"/>
          <w:b/>
          <w:bCs/>
          <w:sz w:val="28"/>
          <w:szCs w:val="28"/>
          <w:rtl/>
        </w:rPr>
        <w:t>أدوات ومصادر المساعدة في الاختيار</w:t>
      </w:r>
    </w:p>
    <w:p w14:paraId="007B697D" w14:textId="77777777" w:rsidR="00D769F5" w:rsidRPr="00D769F5" w:rsidRDefault="00D769F5" w:rsidP="00D769F5">
      <w:pPr>
        <w:numPr>
          <w:ilvl w:val="0"/>
          <w:numId w:val="8"/>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الدوريات المتخصصة في المراجعات</w:t>
      </w:r>
      <w:r w:rsidRPr="00D769F5">
        <w:rPr>
          <w:rFonts w:ascii="Traditional Arabic" w:hAnsi="Traditional Arabic" w:cs="Traditional Arabic"/>
          <w:b/>
          <w:bCs/>
          <w:sz w:val="28"/>
          <w:szCs w:val="28"/>
        </w:rPr>
        <w:t>:</w:t>
      </w:r>
      <w:r w:rsidRPr="00D769F5">
        <w:rPr>
          <w:rFonts w:ascii="Traditional Arabic" w:hAnsi="Traditional Arabic" w:cs="Traditional Arabic"/>
          <w:sz w:val="28"/>
          <w:szCs w:val="28"/>
        </w:rPr>
        <w:t xml:space="preserve"> </w:t>
      </w:r>
      <w:r w:rsidRPr="00D769F5">
        <w:rPr>
          <w:rFonts w:ascii="Traditional Arabic" w:hAnsi="Traditional Arabic" w:cs="Traditional Arabic"/>
          <w:i/>
          <w:iCs/>
          <w:sz w:val="28"/>
          <w:szCs w:val="28"/>
        </w:rPr>
        <w:t>Library Journal</w:t>
      </w:r>
      <w:r w:rsidRPr="00D769F5">
        <w:rPr>
          <w:rFonts w:ascii="Traditional Arabic" w:hAnsi="Traditional Arabic" w:cs="Traditional Arabic"/>
          <w:sz w:val="28"/>
          <w:szCs w:val="28"/>
          <w:rtl/>
        </w:rPr>
        <w:t xml:space="preserve">، </w:t>
      </w:r>
      <w:proofErr w:type="spellStart"/>
      <w:r w:rsidRPr="00D769F5">
        <w:rPr>
          <w:rFonts w:ascii="Traditional Arabic" w:hAnsi="Traditional Arabic" w:cs="Traditional Arabic"/>
          <w:i/>
          <w:iCs/>
          <w:sz w:val="28"/>
          <w:szCs w:val="28"/>
        </w:rPr>
        <w:t>Choice</w:t>
      </w:r>
      <w:proofErr w:type="spellEnd"/>
      <w:r w:rsidRPr="00D769F5">
        <w:rPr>
          <w:rFonts w:ascii="Traditional Arabic" w:hAnsi="Traditional Arabic" w:cs="Traditional Arabic"/>
          <w:i/>
          <w:iCs/>
          <w:sz w:val="28"/>
          <w:szCs w:val="28"/>
        </w:rPr>
        <w:t xml:space="preserve"> </w:t>
      </w:r>
      <w:proofErr w:type="spellStart"/>
      <w:r w:rsidRPr="00D769F5">
        <w:rPr>
          <w:rFonts w:ascii="Traditional Arabic" w:hAnsi="Traditional Arabic" w:cs="Traditional Arabic"/>
          <w:i/>
          <w:iCs/>
          <w:sz w:val="28"/>
          <w:szCs w:val="28"/>
        </w:rPr>
        <w:t>Reviews</w:t>
      </w:r>
      <w:proofErr w:type="spellEnd"/>
      <w:r w:rsidRPr="00D769F5">
        <w:rPr>
          <w:rFonts w:ascii="Traditional Arabic" w:hAnsi="Traditional Arabic" w:cs="Traditional Arabic"/>
          <w:sz w:val="28"/>
          <w:szCs w:val="28"/>
        </w:rPr>
        <w:t>...</w:t>
      </w:r>
    </w:p>
    <w:p w14:paraId="198A7EE9" w14:textId="77777777" w:rsidR="00D769F5" w:rsidRPr="00D769F5" w:rsidRDefault="00D769F5" w:rsidP="00D769F5">
      <w:pPr>
        <w:numPr>
          <w:ilvl w:val="0"/>
          <w:numId w:val="8"/>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قواعد البيانات الببليوغرافية</w:t>
      </w:r>
      <w:r w:rsidRPr="00D769F5">
        <w:rPr>
          <w:rFonts w:ascii="Traditional Arabic" w:hAnsi="Traditional Arabic" w:cs="Traditional Arabic"/>
          <w:b/>
          <w:bCs/>
          <w:sz w:val="28"/>
          <w:szCs w:val="28"/>
        </w:rPr>
        <w:t>:</w:t>
      </w:r>
      <w:r w:rsidRPr="00D769F5">
        <w:rPr>
          <w:rFonts w:ascii="Traditional Arabic" w:hAnsi="Traditional Arabic" w:cs="Traditional Arabic"/>
          <w:sz w:val="28"/>
          <w:szCs w:val="28"/>
        </w:rPr>
        <w:t xml:space="preserve"> </w:t>
      </w:r>
      <w:proofErr w:type="spellStart"/>
      <w:r w:rsidRPr="00D769F5">
        <w:rPr>
          <w:rFonts w:ascii="Traditional Arabic" w:hAnsi="Traditional Arabic" w:cs="Traditional Arabic"/>
          <w:sz w:val="28"/>
          <w:szCs w:val="28"/>
        </w:rPr>
        <w:t>Scopus</w:t>
      </w:r>
      <w:proofErr w:type="spellEnd"/>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Web of Science</w:t>
      </w:r>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OCLC.</w:t>
      </w:r>
    </w:p>
    <w:p w14:paraId="71336159" w14:textId="77777777" w:rsidR="00D769F5" w:rsidRPr="00D769F5" w:rsidRDefault="00D769F5" w:rsidP="00D769F5">
      <w:pPr>
        <w:numPr>
          <w:ilvl w:val="0"/>
          <w:numId w:val="8"/>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إحصائيات الاستخدام</w:t>
      </w:r>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(COUNTER Reports).</w:t>
      </w:r>
    </w:p>
    <w:p w14:paraId="5B2A7B38" w14:textId="77777777" w:rsidR="00D769F5" w:rsidRPr="00D769F5" w:rsidRDefault="00D769F5" w:rsidP="00D769F5">
      <w:pPr>
        <w:numPr>
          <w:ilvl w:val="0"/>
          <w:numId w:val="8"/>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اقتراحات الأساتذة والمستفيدين</w:t>
      </w:r>
      <w:r w:rsidRPr="00D769F5">
        <w:rPr>
          <w:rFonts w:ascii="Traditional Arabic" w:hAnsi="Traditional Arabic" w:cs="Traditional Arabic"/>
          <w:b/>
          <w:bCs/>
          <w:sz w:val="28"/>
          <w:szCs w:val="28"/>
        </w:rPr>
        <w:t>.</w:t>
      </w:r>
    </w:p>
    <w:p w14:paraId="07C5FA86" w14:textId="3DFE91BD" w:rsidR="00D769F5" w:rsidRPr="00D769F5" w:rsidRDefault="00D769F5" w:rsidP="00D769F5">
      <w:pPr>
        <w:bidi/>
        <w:rPr>
          <w:rFonts w:ascii="Traditional Arabic" w:hAnsi="Traditional Arabic" w:cs="Traditional Arabic"/>
          <w:sz w:val="28"/>
          <w:szCs w:val="28"/>
        </w:rPr>
      </w:pPr>
    </w:p>
    <w:p w14:paraId="51289EBA" w14:textId="1B5E9DCC"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6. </w:t>
      </w:r>
      <w:r w:rsidRPr="00D769F5">
        <w:rPr>
          <w:rFonts w:ascii="Traditional Arabic" w:hAnsi="Traditional Arabic" w:cs="Traditional Arabic"/>
          <w:b/>
          <w:bCs/>
          <w:sz w:val="28"/>
          <w:szCs w:val="28"/>
          <w:rtl/>
        </w:rPr>
        <w:t>التحديات والاتجاهات الحديثة</w:t>
      </w:r>
    </w:p>
    <w:p w14:paraId="1E5E1A51" w14:textId="77777777" w:rsidR="00D769F5" w:rsidRPr="00D769F5" w:rsidRDefault="00D769F5" w:rsidP="00D769F5">
      <w:pPr>
        <w:numPr>
          <w:ilvl w:val="0"/>
          <w:numId w:val="9"/>
        </w:numPr>
        <w:bidi/>
        <w:rPr>
          <w:rFonts w:ascii="Traditional Arabic" w:hAnsi="Traditional Arabic" w:cs="Traditional Arabic"/>
          <w:sz w:val="28"/>
          <w:szCs w:val="28"/>
        </w:rPr>
      </w:pPr>
      <w:r w:rsidRPr="00D769F5">
        <w:rPr>
          <w:rFonts w:ascii="Traditional Arabic" w:hAnsi="Traditional Arabic" w:cs="Traditional Arabic"/>
          <w:sz w:val="28"/>
          <w:szCs w:val="28"/>
          <w:rtl/>
        </w:rPr>
        <w:t>الموازنة بين المجموعات المطبوعة والرقمية في بيئة هجينة</w:t>
      </w:r>
      <w:r w:rsidRPr="00D769F5">
        <w:rPr>
          <w:rFonts w:ascii="Traditional Arabic" w:hAnsi="Traditional Arabic" w:cs="Traditional Arabic"/>
          <w:sz w:val="28"/>
          <w:szCs w:val="28"/>
        </w:rPr>
        <w:t>.</w:t>
      </w:r>
    </w:p>
    <w:p w14:paraId="1B24599D" w14:textId="77777777" w:rsidR="00D769F5" w:rsidRPr="00D769F5" w:rsidRDefault="00D769F5" w:rsidP="00D769F5">
      <w:pPr>
        <w:numPr>
          <w:ilvl w:val="0"/>
          <w:numId w:val="9"/>
        </w:numPr>
        <w:bidi/>
        <w:rPr>
          <w:rFonts w:ascii="Traditional Arabic" w:hAnsi="Traditional Arabic" w:cs="Traditional Arabic"/>
          <w:sz w:val="28"/>
          <w:szCs w:val="28"/>
        </w:rPr>
      </w:pPr>
      <w:r w:rsidRPr="00D769F5">
        <w:rPr>
          <w:rFonts w:ascii="Traditional Arabic" w:hAnsi="Traditional Arabic" w:cs="Traditional Arabic"/>
          <w:sz w:val="28"/>
          <w:szCs w:val="28"/>
          <w:rtl/>
        </w:rPr>
        <w:t>محدودية الميزانيات وارتفاع تكاليف الاشتراكات الإلكترونية</w:t>
      </w:r>
      <w:r w:rsidRPr="00D769F5">
        <w:rPr>
          <w:rFonts w:ascii="Traditional Arabic" w:hAnsi="Traditional Arabic" w:cs="Traditional Arabic"/>
          <w:sz w:val="28"/>
          <w:szCs w:val="28"/>
        </w:rPr>
        <w:t>.</w:t>
      </w:r>
    </w:p>
    <w:p w14:paraId="5C8E9AC0" w14:textId="77777777" w:rsidR="00D769F5" w:rsidRPr="00D769F5" w:rsidRDefault="00D769F5" w:rsidP="00D769F5">
      <w:pPr>
        <w:numPr>
          <w:ilvl w:val="0"/>
          <w:numId w:val="9"/>
        </w:numPr>
        <w:bidi/>
        <w:rPr>
          <w:rFonts w:ascii="Traditional Arabic" w:hAnsi="Traditional Arabic" w:cs="Traditional Arabic"/>
          <w:sz w:val="28"/>
          <w:szCs w:val="28"/>
        </w:rPr>
      </w:pPr>
      <w:r w:rsidRPr="00D769F5">
        <w:rPr>
          <w:rFonts w:ascii="Traditional Arabic" w:hAnsi="Traditional Arabic" w:cs="Traditional Arabic"/>
          <w:sz w:val="28"/>
          <w:szCs w:val="28"/>
          <w:rtl/>
        </w:rPr>
        <w:t>دمج المحتوى المفتوح والمستودعات الرقمية في السياسات</w:t>
      </w:r>
      <w:r w:rsidRPr="00D769F5">
        <w:rPr>
          <w:rFonts w:ascii="Traditional Arabic" w:hAnsi="Traditional Arabic" w:cs="Traditional Arabic"/>
          <w:sz w:val="28"/>
          <w:szCs w:val="28"/>
        </w:rPr>
        <w:t>.</w:t>
      </w:r>
    </w:p>
    <w:p w14:paraId="65D392DC" w14:textId="77777777" w:rsidR="00D769F5" w:rsidRPr="00D769F5" w:rsidRDefault="00D769F5" w:rsidP="00D769F5">
      <w:pPr>
        <w:numPr>
          <w:ilvl w:val="0"/>
          <w:numId w:val="9"/>
        </w:numPr>
        <w:bidi/>
        <w:rPr>
          <w:rFonts w:ascii="Traditional Arabic" w:hAnsi="Traditional Arabic" w:cs="Traditional Arabic"/>
          <w:sz w:val="28"/>
          <w:szCs w:val="28"/>
        </w:rPr>
      </w:pPr>
      <w:r w:rsidRPr="00D769F5">
        <w:rPr>
          <w:rFonts w:ascii="Traditional Arabic" w:hAnsi="Traditional Arabic" w:cs="Traditional Arabic"/>
          <w:sz w:val="28"/>
          <w:szCs w:val="28"/>
          <w:rtl/>
        </w:rPr>
        <w:t>القضايا الأخلاقية (التحيز، الوصول العادل، حماية البيانات)</w:t>
      </w:r>
      <w:r w:rsidRPr="00D769F5">
        <w:rPr>
          <w:rFonts w:ascii="Traditional Arabic" w:hAnsi="Traditional Arabic" w:cs="Traditional Arabic"/>
          <w:sz w:val="28"/>
          <w:szCs w:val="28"/>
        </w:rPr>
        <w:t>.</w:t>
      </w:r>
    </w:p>
    <w:p w14:paraId="00B5FD55" w14:textId="77777777" w:rsidR="00D769F5" w:rsidRPr="00D769F5" w:rsidRDefault="00D769F5" w:rsidP="00D769F5">
      <w:pPr>
        <w:numPr>
          <w:ilvl w:val="0"/>
          <w:numId w:val="9"/>
        </w:numPr>
        <w:bidi/>
        <w:rPr>
          <w:rFonts w:ascii="Traditional Arabic" w:hAnsi="Traditional Arabic" w:cs="Traditional Arabic"/>
          <w:sz w:val="28"/>
          <w:szCs w:val="28"/>
        </w:rPr>
      </w:pPr>
      <w:r w:rsidRPr="00D769F5">
        <w:rPr>
          <w:rFonts w:ascii="Traditional Arabic" w:hAnsi="Traditional Arabic" w:cs="Traditional Arabic"/>
          <w:sz w:val="28"/>
          <w:szCs w:val="28"/>
          <w:rtl/>
        </w:rPr>
        <w:t xml:space="preserve">توظيف </w:t>
      </w:r>
      <w:r w:rsidRPr="00D769F5">
        <w:rPr>
          <w:rFonts w:ascii="Traditional Arabic" w:hAnsi="Traditional Arabic" w:cs="Traditional Arabic"/>
          <w:b/>
          <w:bCs/>
          <w:sz w:val="28"/>
          <w:szCs w:val="28"/>
          <w:rtl/>
        </w:rPr>
        <w:t>الذكاء الاصطناعي</w:t>
      </w:r>
      <w:r w:rsidRPr="00D769F5">
        <w:rPr>
          <w:rFonts w:ascii="Traditional Arabic" w:hAnsi="Traditional Arabic" w:cs="Traditional Arabic"/>
          <w:sz w:val="28"/>
          <w:szCs w:val="28"/>
          <w:rtl/>
        </w:rPr>
        <w:t xml:space="preserve"> في تحليل أنماط الاستخدام والتوصية بالمصادر المناسبة</w:t>
      </w:r>
      <w:r w:rsidRPr="00D769F5">
        <w:rPr>
          <w:rFonts w:ascii="Traditional Arabic" w:hAnsi="Traditional Arabic" w:cs="Traditional Arabic"/>
          <w:sz w:val="28"/>
          <w:szCs w:val="28"/>
        </w:rPr>
        <w:t>.</w:t>
      </w:r>
    </w:p>
    <w:p w14:paraId="60C45F92" w14:textId="45302751" w:rsidR="00D769F5" w:rsidRPr="00D769F5" w:rsidRDefault="00D769F5" w:rsidP="00D769F5">
      <w:pPr>
        <w:bidi/>
        <w:rPr>
          <w:rFonts w:ascii="Traditional Arabic" w:hAnsi="Traditional Arabic" w:cs="Traditional Arabic"/>
          <w:sz w:val="28"/>
          <w:szCs w:val="28"/>
        </w:rPr>
      </w:pPr>
    </w:p>
    <w:p w14:paraId="68935EFF" w14:textId="0FDE329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 xml:space="preserve">7. </w:t>
      </w:r>
      <w:r w:rsidRPr="00D769F5">
        <w:rPr>
          <w:rFonts w:ascii="Traditional Arabic" w:hAnsi="Traditional Arabic" w:cs="Traditional Arabic"/>
          <w:b/>
          <w:bCs/>
          <w:sz w:val="28"/>
          <w:szCs w:val="28"/>
          <w:rtl/>
        </w:rPr>
        <w:t>الهيكل المقترح لسياسة اختيار المجموعات في المكتبة</w:t>
      </w:r>
    </w:p>
    <w:p w14:paraId="78B044B5"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الرسالة والنطاق</w:t>
      </w:r>
    </w:p>
    <w:p w14:paraId="1D48DF6C"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مسؤوليات الاختيار</w:t>
      </w:r>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w:t>
      </w:r>
      <w:r w:rsidRPr="00D769F5">
        <w:rPr>
          <w:rFonts w:ascii="Traditional Arabic" w:hAnsi="Traditional Arabic" w:cs="Traditional Arabic"/>
          <w:sz w:val="28"/>
          <w:szCs w:val="28"/>
          <w:rtl/>
        </w:rPr>
        <w:t>أمينو المكتبة، اللجان الأكاديمية</w:t>
      </w:r>
      <w:r w:rsidRPr="00D769F5">
        <w:rPr>
          <w:rFonts w:ascii="Traditional Arabic" w:hAnsi="Traditional Arabic" w:cs="Traditional Arabic"/>
          <w:sz w:val="28"/>
          <w:szCs w:val="28"/>
        </w:rPr>
        <w:t>...)</w:t>
      </w:r>
    </w:p>
    <w:p w14:paraId="0FAFFBE4"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معايير الاختيار</w:t>
      </w:r>
      <w:r w:rsidRPr="00D769F5">
        <w:rPr>
          <w:rFonts w:ascii="Traditional Arabic" w:hAnsi="Traditional Arabic" w:cs="Traditional Arabic"/>
          <w:sz w:val="28"/>
          <w:szCs w:val="28"/>
          <w:rtl/>
        </w:rPr>
        <w:t xml:space="preserve"> </w:t>
      </w:r>
      <w:r w:rsidRPr="00D769F5">
        <w:rPr>
          <w:rFonts w:ascii="Traditional Arabic" w:hAnsi="Traditional Arabic" w:cs="Traditional Arabic"/>
          <w:sz w:val="28"/>
          <w:szCs w:val="28"/>
        </w:rPr>
        <w:t>(</w:t>
      </w:r>
      <w:r w:rsidRPr="00D769F5">
        <w:rPr>
          <w:rFonts w:ascii="Traditional Arabic" w:hAnsi="Traditional Arabic" w:cs="Traditional Arabic"/>
          <w:sz w:val="28"/>
          <w:szCs w:val="28"/>
          <w:rtl/>
        </w:rPr>
        <w:t>مطبوعة/رقمية</w:t>
      </w:r>
      <w:r w:rsidRPr="00D769F5">
        <w:rPr>
          <w:rFonts w:ascii="Traditional Arabic" w:hAnsi="Traditional Arabic" w:cs="Traditional Arabic"/>
          <w:sz w:val="28"/>
          <w:szCs w:val="28"/>
        </w:rPr>
        <w:t>)</w:t>
      </w:r>
    </w:p>
    <w:p w14:paraId="6D5F2282"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الاقتناء وتوزيع الميزانية</w:t>
      </w:r>
    </w:p>
    <w:p w14:paraId="75BBB668"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التقييم والاستبعاد</w:t>
      </w:r>
    </w:p>
    <w:p w14:paraId="3D51A440"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سياسة الهدايا والتبرعات</w:t>
      </w:r>
    </w:p>
    <w:p w14:paraId="0016F775"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الحفظ والإتاحة</w:t>
      </w:r>
    </w:p>
    <w:p w14:paraId="0C1FEC91" w14:textId="77777777" w:rsidR="00D769F5" w:rsidRPr="00D769F5" w:rsidRDefault="00D769F5" w:rsidP="00D769F5">
      <w:pPr>
        <w:numPr>
          <w:ilvl w:val="0"/>
          <w:numId w:val="10"/>
        </w:numPr>
        <w:bidi/>
        <w:rPr>
          <w:rFonts w:ascii="Traditional Arabic" w:hAnsi="Traditional Arabic" w:cs="Traditional Arabic"/>
          <w:sz w:val="28"/>
          <w:szCs w:val="28"/>
        </w:rPr>
      </w:pPr>
      <w:r w:rsidRPr="00D769F5">
        <w:rPr>
          <w:rFonts w:ascii="Traditional Arabic" w:hAnsi="Traditional Arabic" w:cs="Traditional Arabic"/>
          <w:b/>
          <w:bCs/>
          <w:sz w:val="28"/>
          <w:szCs w:val="28"/>
          <w:rtl/>
        </w:rPr>
        <w:t>مراجعة السياسة وتحديثها دورياً</w:t>
      </w:r>
    </w:p>
    <w:p w14:paraId="3FC33ED5" w14:textId="59966DAA" w:rsidR="00D769F5" w:rsidRPr="00D769F5" w:rsidRDefault="00D769F5" w:rsidP="00D769F5">
      <w:pPr>
        <w:bidi/>
        <w:rPr>
          <w:rFonts w:ascii="Traditional Arabic" w:hAnsi="Traditional Arabic" w:cs="Traditional Arabic"/>
          <w:sz w:val="28"/>
          <w:szCs w:val="28"/>
        </w:rPr>
      </w:pPr>
    </w:p>
    <w:p w14:paraId="5BEB1C2B" w14:textId="2B1A77A1" w:rsidR="00D769F5" w:rsidRPr="00D769F5" w:rsidRDefault="00D769F5" w:rsidP="00D769F5">
      <w:pPr>
        <w:bidi/>
        <w:rPr>
          <w:rFonts w:ascii="Traditional Arabic" w:hAnsi="Traditional Arabic" w:cs="Traditional Arabic"/>
          <w:sz w:val="28"/>
          <w:szCs w:val="28"/>
        </w:rPr>
      </w:pPr>
    </w:p>
    <w:p w14:paraId="65A483F9"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هيكل متطور لسياسة اختيار المجموعات في المكتبات</w:t>
      </w:r>
    </w:p>
    <w:p w14:paraId="7367C5F0"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1️</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الرسالة والنطاق</w:t>
      </w:r>
      <w:r w:rsidRPr="00D769F5">
        <w:rPr>
          <w:rFonts w:ascii="Traditional Arabic" w:hAnsi="Traditional Arabic" w:cs="Traditional Arabic"/>
          <w:b/>
          <w:bCs/>
          <w:sz w:val="28"/>
          <w:szCs w:val="28"/>
        </w:rPr>
        <w:t xml:space="preserve"> (Mission &amp; Scope)</w:t>
      </w:r>
    </w:p>
    <w:p w14:paraId="6F218A43" w14:textId="77777777" w:rsidR="00D769F5" w:rsidRPr="00D769F5" w:rsidRDefault="00D769F5" w:rsidP="00D769F5">
      <w:pPr>
        <w:numPr>
          <w:ilvl w:val="0"/>
          <w:numId w:val="11"/>
        </w:numPr>
        <w:bidi/>
        <w:rPr>
          <w:rFonts w:ascii="Traditional Arabic" w:hAnsi="Traditional Arabic" w:cs="Traditional Arabic"/>
          <w:sz w:val="28"/>
          <w:szCs w:val="28"/>
        </w:rPr>
      </w:pPr>
      <w:r w:rsidRPr="00D769F5">
        <w:rPr>
          <w:rFonts w:ascii="Traditional Arabic" w:hAnsi="Traditional Arabic" w:cs="Traditional Arabic"/>
          <w:sz w:val="28"/>
          <w:szCs w:val="28"/>
          <w:rtl/>
        </w:rPr>
        <w:t>بيان مهمة المكتبة ودورها في دعم البحث والتعليم والثقافة</w:t>
      </w:r>
      <w:r w:rsidRPr="00D769F5">
        <w:rPr>
          <w:rFonts w:ascii="Traditional Arabic" w:hAnsi="Traditional Arabic" w:cs="Traditional Arabic"/>
          <w:sz w:val="28"/>
          <w:szCs w:val="28"/>
        </w:rPr>
        <w:t>.</w:t>
      </w:r>
    </w:p>
    <w:p w14:paraId="74C212C4" w14:textId="77777777" w:rsidR="00D769F5" w:rsidRPr="00D769F5" w:rsidRDefault="00D769F5" w:rsidP="00D769F5">
      <w:pPr>
        <w:numPr>
          <w:ilvl w:val="0"/>
          <w:numId w:val="11"/>
        </w:numPr>
        <w:bidi/>
        <w:rPr>
          <w:rFonts w:ascii="Traditional Arabic" w:hAnsi="Traditional Arabic" w:cs="Traditional Arabic"/>
          <w:sz w:val="28"/>
          <w:szCs w:val="28"/>
        </w:rPr>
      </w:pPr>
      <w:r w:rsidRPr="00D769F5">
        <w:rPr>
          <w:rFonts w:ascii="Traditional Arabic" w:hAnsi="Traditional Arabic" w:cs="Traditional Arabic"/>
          <w:sz w:val="28"/>
          <w:szCs w:val="28"/>
          <w:rtl/>
        </w:rPr>
        <w:t>تحديد نطاق السياسة: أنواع المجموعات المشمولة (مطبوعة، رقمية، وسائط متعددة، مستودعات رقمية)</w:t>
      </w:r>
      <w:r w:rsidRPr="00D769F5">
        <w:rPr>
          <w:rFonts w:ascii="Traditional Arabic" w:hAnsi="Traditional Arabic" w:cs="Traditional Arabic"/>
          <w:sz w:val="28"/>
          <w:szCs w:val="28"/>
        </w:rPr>
        <w:t>.</w:t>
      </w:r>
    </w:p>
    <w:p w14:paraId="5456CEBB" w14:textId="77777777" w:rsidR="00D769F5" w:rsidRPr="00D769F5" w:rsidRDefault="00D769F5" w:rsidP="00D769F5">
      <w:pPr>
        <w:numPr>
          <w:ilvl w:val="0"/>
          <w:numId w:val="11"/>
        </w:numPr>
        <w:bidi/>
        <w:rPr>
          <w:rFonts w:ascii="Traditional Arabic" w:hAnsi="Traditional Arabic" w:cs="Traditional Arabic"/>
          <w:sz w:val="28"/>
          <w:szCs w:val="28"/>
        </w:rPr>
      </w:pPr>
      <w:r w:rsidRPr="00D769F5">
        <w:rPr>
          <w:rFonts w:ascii="Traditional Arabic" w:hAnsi="Traditional Arabic" w:cs="Traditional Arabic"/>
          <w:sz w:val="28"/>
          <w:szCs w:val="28"/>
          <w:rtl/>
        </w:rPr>
        <w:t>تحديد الفئات المستفيدة (طلاب، باحثون، أساتذة، المجتمع المحلي)</w:t>
      </w:r>
      <w:r w:rsidRPr="00D769F5">
        <w:rPr>
          <w:rFonts w:ascii="Traditional Arabic" w:hAnsi="Traditional Arabic" w:cs="Traditional Arabic"/>
          <w:sz w:val="28"/>
          <w:szCs w:val="28"/>
        </w:rPr>
        <w:t>.</w:t>
      </w:r>
    </w:p>
    <w:p w14:paraId="2145BA92"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2️</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الأهداف العامة</w:t>
      </w:r>
      <w:r w:rsidRPr="00D769F5">
        <w:rPr>
          <w:rFonts w:ascii="Traditional Arabic" w:hAnsi="Traditional Arabic" w:cs="Traditional Arabic"/>
          <w:b/>
          <w:bCs/>
          <w:sz w:val="28"/>
          <w:szCs w:val="28"/>
        </w:rPr>
        <w:t xml:space="preserve"> (Objectives)</w:t>
      </w:r>
    </w:p>
    <w:p w14:paraId="0B133654" w14:textId="77777777" w:rsidR="00D769F5" w:rsidRPr="00D769F5" w:rsidRDefault="00D769F5" w:rsidP="00D769F5">
      <w:pPr>
        <w:numPr>
          <w:ilvl w:val="0"/>
          <w:numId w:val="12"/>
        </w:numPr>
        <w:bidi/>
        <w:rPr>
          <w:rFonts w:ascii="Traditional Arabic" w:hAnsi="Traditional Arabic" w:cs="Traditional Arabic"/>
          <w:sz w:val="28"/>
          <w:szCs w:val="28"/>
        </w:rPr>
      </w:pPr>
      <w:r w:rsidRPr="00D769F5">
        <w:rPr>
          <w:rFonts w:ascii="Traditional Arabic" w:hAnsi="Traditional Arabic" w:cs="Traditional Arabic"/>
          <w:sz w:val="28"/>
          <w:szCs w:val="28"/>
          <w:rtl/>
        </w:rPr>
        <w:t>ضمان توفير موارد تلبي احتياجات المستفيدين</w:t>
      </w:r>
      <w:r w:rsidRPr="00D769F5">
        <w:rPr>
          <w:rFonts w:ascii="Traditional Arabic" w:hAnsi="Traditional Arabic" w:cs="Traditional Arabic"/>
          <w:sz w:val="28"/>
          <w:szCs w:val="28"/>
        </w:rPr>
        <w:t>.</w:t>
      </w:r>
    </w:p>
    <w:p w14:paraId="7B17EC55" w14:textId="77777777" w:rsidR="00D769F5" w:rsidRPr="00D769F5" w:rsidRDefault="00D769F5" w:rsidP="00D769F5">
      <w:pPr>
        <w:numPr>
          <w:ilvl w:val="0"/>
          <w:numId w:val="12"/>
        </w:numPr>
        <w:bidi/>
        <w:rPr>
          <w:rFonts w:ascii="Traditional Arabic" w:hAnsi="Traditional Arabic" w:cs="Traditional Arabic"/>
          <w:sz w:val="28"/>
          <w:szCs w:val="28"/>
        </w:rPr>
      </w:pPr>
      <w:r w:rsidRPr="00D769F5">
        <w:rPr>
          <w:rFonts w:ascii="Traditional Arabic" w:hAnsi="Traditional Arabic" w:cs="Traditional Arabic"/>
          <w:sz w:val="28"/>
          <w:szCs w:val="28"/>
          <w:rtl/>
        </w:rPr>
        <w:t>تحقيق التوازن بين الموارد المطبوعة والرقمية</w:t>
      </w:r>
      <w:r w:rsidRPr="00D769F5">
        <w:rPr>
          <w:rFonts w:ascii="Traditional Arabic" w:hAnsi="Traditional Arabic" w:cs="Traditional Arabic"/>
          <w:sz w:val="28"/>
          <w:szCs w:val="28"/>
        </w:rPr>
        <w:t>.</w:t>
      </w:r>
    </w:p>
    <w:p w14:paraId="5FD28571" w14:textId="77777777" w:rsidR="00D769F5" w:rsidRPr="00D769F5" w:rsidRDefault="00D769F5" w:rsidP="00D769F5">
      <w:pPr>
        <w:numPr>
          <w:ilvl w:val="0"/>
          <w:numId w:val="12"/>
        </w:numPr>
        <w:bidi/>
        <w:rPr>
          <w:rFonts w:ascii="Traditional Arabic" w:hAnsi="Traditional Arabic" w:cs="Traditional Arabic"/>
          <w:sz w:val="28"/>
          <w:szCs w:val="28"/>
        </w:rPr>
      </w:pPr>
      <w:r w:rsidRPr="00D769F5">
        <w:rPr>
          <w:rFonts w:ascii="Traditional Arabic" w:hAnsi="Traditional Arabic" w:cs="Traditional Arabic"/>
          <w:sz w:val="28"/>
          <w:szCs w:val="28"/>
          <w:rtl/>
        </w:rPr>
        <w:t>دعم الوصول المفتوح والمشاركة في الشبكات الجامعية</w:t>
      </w:r>
      <w:r w:rsidRPr="00D769F5">
        <w:rPr>
          <w:rFonts w:ascii="Traditional Arabic" w:hAnsi="Traditional Arabic" w:cs="Traditional Arabic"/>
          <w:sz w:val="28"/>
          <w:szCs w:val="28"/>
        </w:rPr>
        <w:t>.</w:t>
      </w:r>
    </w:p>
    <w:p w14:paraId="2A5636F7" w14:textId="77777777" w:rsidR="00D769F5" w:rsidRPr="00D769F5" w:rsidRDefault="00D769F5" w:rsidP="00D769F5">
      <w:pPr>
        <w:numPr>
          <w:ilvl w:val="0"/>
          <w:numId w:val="12"/>
        </w:numPr>
        <w:bidi/>
        <w:rPr>
          <w:rFonts w:ascii="Traditional Arabic" w:hAnsi="Traditional Arabic" w:cs="Traditional Arabic"/>
          <w:sz w:val="28"/>
          <w:szCs w:val="28"/>
        </w:rPr>
      </w:pPr>
      <w:r w:rsidRPr="00D769F5">
        <w:rPr>
          <w:rFonts w:ascii="Traditional Arabic" w:hAnsi="Traditional Arabic" w:cs="Traditional Arabic"/>
          <w:sz w:val="28"/>
          <w:szCs w:val="28"/>
          <w:rtl/>
        </w:rPr>
        <w:t>توجيه استخدام الميزانية بكفاءة وشفافية</w:t>
      </w:r>
      <w:r w:rsidRPr="00D769F5">
        <w:rPr>
          <w:rFonts w:ascii="Traditional Arabic" w:hAnsi="Traditional Arabic" w:cs="Traditional Arabic"/>
          <w:sz w:val="28"/>
          <w:szCs w:val="28"/>
        </w:rPr>
        <w:t>.</w:t>
      </w:r>
    </w:p>
    <w:p w14:paraId="48875F52"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lastRenderedPageBreak/>
        <w:t>3️</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مسؤوليات الاختيار</w:t>
      </w:r>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Selection</w:t>
      </w:r>
      <w:proofErr w:type="spellEnd"/>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Responsibilities</w:t>
      </w:r>
      <w:proofErr w:type="spellEnd"/>
      <w:r w:rsidRPr="00D769F5">
        <w:rPr>
          <w:rFonts w:ascii="Traditional Arabic" w:hAnsi="Traditional Arabic" w:cs="Traditional Arabic"/>
          <w:b/>
          <w:bCs/>
          <w:sz w:val="28"/>
          <w:szCs w:val="28"/>
        </w:rPr>
        <w:t>)</w:t>
      </w:r>
    </w:p>
    <w:p w14:paraId="0C60B278" w14:textId="77777777" w:rsidR="00D769F5" w:rsidRPr="00D769F5" w:rsidRDefault="00D769F5" w:rsidP="00D769F5">
      <w:pPr>
        <w:numPr>
          <w:ilvl w:val="0"/>
          <w:numId w:val="13"/>
        </w:numPr>
        <w:bidi/>
        <w:rPr>
          <w:rFonts w:ascii="Traditional Arabic" w:hAnsi="Traditional Arabic" w:cs="Traditional Arabic"/>
          <w:sz w:val="28"/>
          <w:szCs w:val="28"/>
        </w:rPr>
      </w:pPr>
      <w:r w:rsidRPr="00D769F5">
        <w:rPr>
          <w:rFonts w:ascii="Traditional Arabic" w:hAnsi="Traditional Arabic" w:cs="Traditional Arabic"/>
          <w:sz w:val="28"/>
          <w:szCs w:val="28"/>
          <w:rtl/>
        </w:rPr>
        <w:t>دور أمناء المكتبات في التقييم الفني والعلمي</w:t>
      </w:r>
      <w:r w:rsidRPr="00D769F5">
        <w:rPr>
          <w:rFonts w:ascii="Traditional Arabic" w:hAnsi="Traditional Arabic" w:cs="Traditional Arabic"/>
          <w:sz w:val="28"/>
          <w:szCs w:val="28"/>
        </w:rPr>
        <w:t>.</w:t>
      </w:r>
    </w:p>
    <w:p w14:paraId="74AB6BB9" w14:textId="77777777" w:rsidR="00D769F5" w:rsidRPr="00D769F5" w:rsidRDefault="00D769F5" w:rsidP="00D769F5">
      <w:pPr>
        <w:numPr>
          <w:ilvl w:val="0"/>
          <w:numId w:val="13"/>
        </w:numPr>
        <w:bidi/>
        <w:rPr>
          <w:rFonts w:ascii="Traditional Arabic" w:hAnsi="Traditional Arabic" w:cs="Traditional Arabic"/>
          <w:sz w:val="28"/>
          <w:szCs w:val="28"/>
        </w:rPr>
      </w:pPr>
      <w:r w:rsidRPr="00D769F5">
        <w:rPr>
          <w:rFonts w:ascii="Traditional Arabic" w:hAnsi="Traditional Arabic" w:cs="Traditional Arabic"/>
          <w:sz w:val="28"/>
          <w:szCs w:val="28"/>
          <w:rtl/>
        </w:rPr>
        <w:t>مشاركة اللجان الأكاديمية أو خبراء الموضوعات</w:t>
      </w:r>
      <w:r w:rsidRPr="00D769F5">
        <w:rPr>
          <w:rFonts w:ascii="Traditional Arabic" w:hAnsi="Traditional Arabic" w:cs="Traditional Arabic"/>
          <w:sz w:val="28"/>
          <w:szCs w:val="28"/>
        </w:rPr>
        <w:t>.</w:t>
      </w:r>
    </w:p>
    <w:p w14:paraId="6F509902" w14:textId="77777777" w:rsidR="00D769F5" w:rsidRPr="00D769F5" w:rsidRDefault="00D769F5" w:rsidP="00D769F5">
      <w:pPr>
        <w:numPr>
          <w:ilvl w:val="0"/>
          <w:numId w:val="13"/>
        </w:numPr>
        <w:bidi/>
        <w:rPr>
          <w:rFonts w:ascii="Traditional Arabic" w:hAnsi="Traditional Arabic" w:cs="Traditional Arabic"/>
          <w:sz w:val="28"/>
          <w:szCs w:val="28"/>
        </w:rPr>
      </w:pPr>
      <w:r w:rsidRPr="00D769F5">
        <w:rPr>
          <w:rFonts w:ascii="Traditional Arabic" w:hAnsi="Traditional Arabic" w:cs="Traditional Arabic"/>
          <w:sz w:val="28"/>
          <w:szCs w:val="28"/>
          <w:rtl/>
        </w:rPr>
        <w:t>دور المستفيدين في اقتراح الموارد ورفع الاحتياجات</w:t>
      </w:r>
      <w:r w:rsidRPr="00D769F5">
        <w:rPr>
          <w:rFonts w:ascii="Traditional Arabic" w:hAnsi="Traditional Arabic" w:cs="Traditional Arabic"/>
          <w:sz w:val="28"/>
          <w:szCs w:val="28"/>
        </w:rPr>
        <w:t>.</w:t>
      </w:r>
    </w:p>
    <w:p w14:paraId="020AC4DC"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4️</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معايير الاختيار</w:t>
      </w:r>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Selection</w:t>
      </w:r>
      <w:proofErr w:type="spellEnd"/>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Criteria</w:t>
      </w:r>
      <w:proofErr w:type="spellEnd"/>
      <w:r w:rsidRPr="00D769F5">
        <w:rPr>
          <w:rFonts w:ascii="Traditional Arabic" w:hAnsi="Traditional Arabic" w:cs="Traditional Arabic"/>
          <w:b/>
          <w:bCs/>
          <w:sz w:val="28"/>
          <w:szCs w:val="28"/>
        </w:rPr>
        <w:t>)</w:t>
      </w:r>
    </w:p>
    <w:p w14:paraId="722EEB62"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أ</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المطبوعات</w:t>
      </w:r>
    </w:p>
    <w:p w14:paraId="0D09090A" w14:textId="77777777" w:rsidR="00D769F5" w:rsidRPr="00D769F5" w:rsidRDefault="00D769F5" w:rsidP="00D769F5">
      <w:pPr>
        <w:numPr>
          <w:ilvl w:val="0"/>
          <w:numId w:val="14"/>
        </w:numPr>
        <w:bidi/>
        <w:rPr>
          <w:rFonts w:ascii="Traditional Arabic" w:hAnsi="Traditional Arabic" w:cs="Traditional Arabic"/>
          <w:sz w:val="28"/>
          <w:szCs w:val="28"/>
        </w:rPr>
      </w:pPr>
      <w:r w:rsidRPr="00D769F5">
        <w:rPr>
          <w:rFonts w:ascii="Traditional Arabic" w:hAnsi="Traditional Arabic" w:cs="Traditional Arabic"/>
          <w:sz w:val="28"/>
          <w:szCs w:val="28"/>
          <w:rtl/>
        </w:rPr>
        <w:t>جدّة الطبعة وتوافقها مع المناهج والبرامج</w:t>
      </w:r>
      <w:r w:rsidRPr="00D769F5">
        <w:rPr>
          <w:rFonts w:ascii="Traditional Arabic" w:hAnsi="Traditional Arabic" w:cs="Traditional Arabic"/>
          <w:sz w:val="28"/>
          <w:szCs w:val="28"/>
        </w:rPr>
        <w:t>.</w:t>
      </w:r>
    </w:p>
    <w:p w14:paraId="2EAC878C" w14:textId="77777777" w:rsidR="00D769F5" w:rsidRPr="00D769F5" w:rsidRDefault="00D769F5" w:rsidP="00D769F5">
      <w:pPr>
        <w:numPr>
          <w:ilvl w:val="0"/>
          <w:numId w:val="14"/>
        </w:numPr>
        <w:bidi/>
        <w:rPr>
          <w:rFonts w:ascii="Traditional Arabic" w:hAnsi="Traditional Arabic" w:cs="Traditional Arabic"/>
          <w:sz w:val="28"/>
          <w:szCs w:val="28"/>
        </w:rPr>
      </w:pPr>
      <w:r w:rsidRPr="00D769F5">
        <w:rPr>
          <w:rFonts w:ascii="Traditional Arabic" w:hAnsi="Traditional Arabic" w:cs="Traditional Arabic"/>
          <w:sz w:val="28"/>
          <w:szCs w:val="28"/>
          <w:rtl/>
        </w:rPr>
        <w:t>مكانة المؤلف والناشر</w:t>
      </w:r>
      <w:r w:rsidRPr="00D769F5">
        <w:rPr>
          <w:rFonts w:ascii="Traditional Arabic" w:hAnsi="Traditional Arabic" w:cs="Traditional Arabic"/>
          <w:sz w:val="28"/>
          <w:szCs w:val="28"/>
        </w:rPr>
        <w:t>.</w:t>
      </w:r>
    </w:p>
    <w:p w14:paraId="2BD8C134" w14:textId="77777777" w:rsidR="00D769F5" w:rsidRPr="00D769F5" w:rsidRDefault="00D769F5" w:rsidP="00D769F5">
      <w:pPr>
        <w:numPr>
          <w:ilvl w:val="0"/>
          <w:numId w:val="14"/>
        </w:numPr>
        <w:bidi/>
        <w:rPr>
          <w:rFonts w:ascii="Traditional Arabic" w:hAnsi="Traditional Arabic" w:cs="Traditional Arabic"/>
          <w:sz w:val="28"/>
          <w:szCs w:val="28"/>
        </w:rPr>
      </w:pPr>
      <w:r w:rsidRPr="00D769F5">
        <w:rPr>
          <w:rFonts w:ascii="Traditional Arabic" w:hAnsi="Traditional Arabic" w:cs="Traditional Arabic"/>
          <w:sz w:val="28"/>
          <w:szCs w:val="28"/>
          <w:rtl/>
        </w:rPr>
        <w:t>الطلب والاستخدام المتوقع</w:t>
      </w:r>
      <w:r w:rsidRPr="00D769F5">
        <w:rPr>
          <w:rFonts w:ascii="Traditional Arabic" w:hAnsi="Traditional Arabic" w:cs="Traditional Arabic"/>
          <w:sz w:val="28"/>
          <w:szCs w:val="28"/>
        </w:rPr>
        <w:t>.</w:t>
      </w:r>
    </w:p>
    <w:p w14:paraId="3578BC56" w14:textId="77777777" w:rsidR="00D769F5" w:rsidRPr="00D769F5" w:rsidRDefault="00D769F5" w:rsidP="00D769F5">
      <w:pPr>
        <w:numPr>
          <w:ilvl w:val="0"/>
          <w:numId w:val="14"/>
        </w:numPr>
        <w:bidi/>
        <w:rPr>
          <w:rFonts w:ascii="Traditional Arabic" w:hAnsi="Traditional Arabic" w:cs="Traditional Arabic"/>
          <w:sz w:val="28"/>
          <w:szCs w:val="28"/>
        </w:rPr>
      </w:pPr>
      <w:r w:rsidRPr="00D769F5">
        <w:rPr>
          <w:rFonts w:ascii="Traditional Arabic" w:hAnsi="Traditional Arabic" w:cs="Traditional Arabic"/>
          <w:sz w:val="28"/>
          <w:szCs w:val="28"/>
          <w:rtl/>
        </w:rPr>
        <w:t>جودة الطباعة والمواد المادية</w:t>
      </w:r>
      <w:r w:rsidRPr="00D769F5">
        <w:rPr>
          <w:rFonts w:ascii="Traditional Arabic" w:hAnsi="Traditional Arabic" w:cs="Traditional Arabic"/>
          <w:sz w:val="28"/>
          <w:szCs w:val="28"/>
        </w:rPr>
        <w:t>.</w:t>
      </w:r>
    </w:p>
    <w:p w14:paraId="73DDFDEA"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tl/>
        </w:rPr>
        <w:t>ب</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المجموعات الرقمية</w:t>
      </w:r>
    </w:p>
    <w:p w14:paraId="2662EF92" w14:textId="77777777" w:rsidR="00D769F5" w:rsidRPr="00D769F5" w:rsidRDefault="00D769F5" w:rsidP="00D769F5">
      <w:pPr>
        <w:numPr>
          <w:ilvl w:val="0"/>
          <w:numId w:val="15"/>
        </w:numPr>
        <w:bidi/>
        <w:rPr>
          <w:rFonts w:ascii="Traditional Arabic" w:hAnsi="Traditional Arabic" w:cs="Traditional Arabic"/>
          <w:sz w:val="28"/>
          <w:szCs w:val="28"/>
        </w:rPr>
      </w:pPr>
      <w:r w:rsidRPr="00D769F5">
        <w:rPr>
          <w:rFonts w:ascii="Traditional Arabic" w:hAnsi="Traditional Arabic" w:cs="Traditional Arabic"/>
          <w:sz w:val="28"/>
          <w:szCs w:val="28"/>
          <w:rtl/>
        </w:rPr>
        <w:t>مصداقية الناشر أو المنصة الرقمية</w:t>
      </w:r>
      <w:r w:rsidRPr="00D769F5">
        <w:rPr>
          <w:rFonts w:ascii="Traditional Arabic" w:hAnsi="Traditional Arabic" w:cs="Traditional Arabic"/>
          <w:sz w:val="28"/>
          <w:szCs w:val="28"/>
        </w:rPr>
        <w:t>.</w:t>
      </w:r>
    </w:p>
    <w:p w14:paraId="3C8D8DBB" w14:textId="77777777" w:rsidR="00D769F5" w:rsidRPr="00D769F5" w:rsidRDefault="00D769F5" w:rsidP="00D769F5">
      <w:pPr>
        <w:numPr>
          <w:ilvl w:val="0"/>
          <w:numId w:val="15"/>
        </w:numPr>
        <w:bidi/>
        <w:rPr>
          <w:rFonts w:ascii="Traditional Arabic" w:hAnsi="Traditional Arabic" w:cs="Traditional Arabic"/>
          <w:sz w:val="28"/>
          <w:szCs w:val="28"/>
        </w:rPr>
      </w:pPr>
      <w:r w:rsidRPr="00D769F5">
        <w:rPr>
          <w:rFonts w:ascii="Traditional Arabic" w:hAnsi="Traditional Arabic" w:cs="Traditional Arabic"/>
          <w:sz w:val="28"/>
          <w:szCs w:val="28"/>
          <w:rtl/>
        </w:rPr>
        <w:t>سهولة النفاذ والتوافق مع أنظمة المكتبة</w:t>
      </w:r>
      <w:r w:rsidRPr="00D769F5">
        <w:rPr>
          <w:rFonts w:ascii="Traditional Arabic" w:hAnsi="Traditional Arabic" w:cs="Traditional Arabic"/>
          <w:sz w:val="28"/>
          <w:szCs w:val="28"/>
        </w:rPr>
        <w:t>.</w:t>
      </w:r>
    </w:p>
    <w:p w14:paraId="1D8302AC" w14:textId="77777777" w:rsidR="00D769F5" w:rsidRPr="00D769F5" w:rsidRDefault="00D769F5" w:rsidP="00D769F5">
      <w:pPr>
        <w:numPr>
          <w:ilvl w:val="0"/>
          <w:numId w:val="15"/>
        </w:numPr>
        <w:bidi/>
        <w:rPr>
          <w:rFonts w:ascii="Traditional Arabic" w:hAnsi="Traditional Arabic" w:cs="Traditional Arabic"/>
          <w:sz w:val="28"/>
          <w:szCs w:val="28"/>
        </w:rPr>
      </w:pPr>
      <w:r w:rsidRPr="00D769F5">
        <w:rPr>
          <w:rFonts w:ascii="Traditional Arabic" w:hAnsi="Traditional Arabic" w:cs="Traditional Arabic"/>
          <w:sz w:val="28"/>
          <w:szCs w:val="28"/>
          <w:rtl/>
        </w:rPr>
        <w:t>شروط الترخيص وحقوق الاستخدام (الوصول المفتوح أو الاشتراك)</w:t>
      </w:r>
      <w:r w:rsidRPr="00D769F5">
        <w:rPr>
          <w:rFonts w:ascii="Traditional Arabic" w:hAnsi="Traditional Arabic" w:cs="Traditional Arabic"/>
          <w:sz w:val="28"/>
          <w:szCs w:val="28"/>
        </w:rPr>
        <w:t>.</w:t>
      </w:r>
    </w:p>
    <w:p w14:paraId="460A3BC1" w14:textId="77777777" w:rsidR="00D769F5" w:rsidRPr="00D769F5" w:rsidRDefault="00D769F5" w:rsidP="00D769F5">
      <w:pPr>
        <w:numPr>
          <w:ilvl w:val="0"/>
          <w:numId w:val="15"/>
        </w:numPr>
        <w:bidi/>
        <w:rPr>
          <w:rFonts w:ascii="Traditional Arabic" w:hAnsi="Traditional Arabic" w:cs="Traditional Arabic"/>
          <w:sz w:val="28"/>
          <w:szCs w:val="28"/>
        </w:rPr>
      </w:pPr>
      <w:r w:rsidRPr="00D769F5">
        <w:rPr>
          <w:rFonts w:ascii="Traditional Arabic" w:hAnsi="Traditional Arabic" w:cs="Traditional Arabic"/>
          <w:sz w:val="28"/>
          <w:szCs w:val="28"/>
          <w:rtl/>
        </w:rPr>
        <w:t>استمرارية الخدمة وطرق الحفظ الطويل المدى</w:t>
      </w:r>
      <w:r w:rsidRPr="00D769F5">
        <w:rPr>
          <w:rFonts w:ascii="Traditional Arabic" w:hAnsi="Traditional Arabic" w:cs="Traditional Arabic"/>
          <w:sz w:val="28"/>
          <w:szCs w:val="28"/>
        </w:rPr>
        <w:t>.</w:t>
      </w:r>
    </w:p>
    <w:p w14:paraId="11A32898" w14:textId="77777777" w:rsidR="00D769F5" w:rsidRPr="00D769F5" w:rsidRDefault="00D769F5" w:rsidP="00D769F5">
      <w:pPr>
        <w:numPr>
          <w:ilvl w:val="0"/>
          <w:numId w:val="15"/>
        </w:numPr>
        <w:bidi/>
        <w:rPr>
          <w:rFonts w:ascii="Traditional Arabic" w:hAnsi="Traditional Arabic" w:cs="Traditional Arabic"/>
          <w:sz w:val="28"/>
          <w:szCs w:val="28"/>
        </w:rPr>
      </w:pPr>
      <w:r w:rsidRPr="00D769F5">
        <w:rPr>
          <w:rFonts w:ascii="Traditional Arabic" w:hAnsi="Traditional Arabic" w:cs="Traditional Arabic"/>
          <w:sz w:val="28"/>
          <w:szCs w:val="28"/>
          <w:rtl/>
        </w:rPr>
        <w:t>تقارير الاستخدام وإحصاءات الفائدة للمستفيدين</w:t>
      </w:r>
      <w:r w:rsidRPr="00D769F5">
        <w:rPr>
          <w:rFonts w:ascii="Traditional Arabic" w:hAnsi="Traditional Arabic" w:cs="Traditional Arabic"/>
          <w:sz w:val="28"/>
          <w:szCs w:val="28"/>
        </w:rPr>
        <w:t>.</w:t>
      </w:r>
    </w:p>
    <w:p w14:paraId="3B58FBA7"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5️</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الميزانية والاقتناء</w:t>
      </w:r>
      <w:r w:rsidRPr="00D769F5">
        <w:rPr>
          <w:rFonts w:ascii="Traditional Arabic" w:hAnsi="Traditional Arabic" w:cs="Traditional Arabic"/>
          <w:b/>
          <w:bCs/>
          <w:sz w:val="28"/>
          <w:szCs w:val="28"/>
        </w:rPr>
        <w:t xml:space="preserve"> (Budget &amp; Acquisition)</w:t>
      </w:r>
    </w:p>
    <w:p w14:paraId="5FBB047E" w14:textId="77777777" w:rsidR="00D769F5" w:rsidRPr="00D769F5" w:rsidRDefault="00D769F5" w:rsidP="00D769F5">
      <w:pPr>
        <w:numPr>
          <w:ilvl w:val="0"/>
          <w:numId w:val="16"/>
        </w:numPr>
        <w:bidi/>
        <w:rPr>
          <w:rFonts w:ascii="Traditional Arabic" w:hAnsi="Traditional Arabic" w:cs="Traditional Arabic"/>
          <w:sz w:val="28"/>
          <w:szCs w:val="28"/>
        </w:rPr>
      </w:pPr>
      <w:r w:rsidRPr="00D769F5">
        <w:rPr>
          <w:rFonts w:ascii="Traditional Arabic" w:hAnsi="Traditional Arabic" w:cs="Traditional Arabic"/>
          <w:sz w:val="28"/>
          <w:szCs w:val="28"/>
          <w:rtl/>
        </w:rPr>
        <w:t>توزيع الميزانية بين المطبوعات والرقمية</w:t>
      </w:r>
      <w:r w:rsidRPr="00D769F5">
        <w:rPr>
          <w:rFonts w:ascii="Traditional Arabic" w:hAnsi="Traditional Arabic" w:cs="Traditional Arabic"/>
          <w:sz w:val="28"/>
          <w:szCs w:val="28"/>
        </w:rPr>
        <w:t>.</w:t>
      </w:r>
    </w:p>
    <w:p w14:paraId="24A832E9" w14:textId="77777777" w:rsidR="00D769F5" w:rsidRPr="00D769F5" w:rsidRDefault="00D769F5" w:rsidP="00D769F5">
      <w:pPr>
        <w:numPr>
          <w:ilvl w:val="0"/>
          <w:numId w:val="16"/>
        </w:numPr>
        <w:bidi/>
        <w:rPr>
          <w:rFonts w:ascii="Traditional Arabic" w:hAnsi="Traditional Arabic" w:cs="Traditional Arabic"/>
          <w:sz w:val="28"/>
          <w:szCs w:val="28"/>
        </w:rPr>
      </w:pPr>
      <w:r w:rsidRPr="00D769F5">
        <w:rPr>
          <w:rFonts w:ascii="Traditional Arabic" w:hAnsi="Traditional Arabic" w:cs="Traditional Arabic"/>
          <w:sz w:val="28"/>
          <w:szCs w:val="28"/>
          <w:rtl/>
        </w:rPr>
        <w:t>تخطيط سنوي للاقتناء حسب الأولويات</w:t>
      </w:r>
      <w:r w:rsidRPr="00D769F5">
        <w:rPr>
          <w:rFonts w:ascii="Traditional Arabic" w:hAnsi="Traditional Arabic" w:cs="Traditional Arabic"/>
          <w:sz w:val="28"/>
          <w:szCs w:val="28"/>
        </w:rPr>
        <w:t>.</w:t>
      </w:r>
    </w:p>
    <w:p w14:paraId="63B5E604" w14:textId="77777777" w:rsidR="00D769F5" w:rsidRPr="00D769F5" w:rsidRDefault="00D769F5" w:rsidP="00D769F5">
      <w:pPr>
        <w:numPr>
          <w:ilvl w:val="0"/>
          <w:numId w:val="16"/>
        </w:numPr>
        <w:bidi/>
        <w:rPr>
          <w:rFonts w:ascii="Traditional Arabic" w:hAnsi="Traditional Arabic" w:cs="Traditional Arabic"/>
          <w:sz w:val="28"/>
          <w:szCs w:val="28"/>
        </w:rPr>
      </w:pPr>
      <w:r w:rsidRPr="00D769F5">
        <w:rPr>
          <w:rFonts w:ascii="Traditional Arabic" w:hAnsi="Traditional Arabic" w:cs="Traditional Arabic"/>
          <w:sz w:val="28"/>
          <w:szCs w:val="28"/>
          <w:rtl/>
        </w:rPr>
        <w:t>إجراءات الشراء المباشر، الاشتراكات، والهدايا والتبرعات</w:t>
      </w:r>
      <w:r w:rsidRPr="00D769F5">
        <w:rPr>
          <w:rFonts w:ascii="Traditional Arabic" w:hAnsi="Traditional Arabic" w:cs="Traditional Arabic"/>
          <w:sz w:val="28"/>
          <w:szCs w:val="28"/>
        </w:rPr>
        <w:t>.</w:t>
      </w:r>
    </w:p>
    <w:p w14:paraId="54460B55"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6️</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التقييم والمراجعة</w:t>
      </w:r>
      <w:r w:rsidRPr="00D769F5">
        <w:rPr>
          <w:rFonts w:ascii="Traditional Arabic" w:hAnsi="Traditional Arabic" w:cs="Traditional Arabic"/>
          <w:b/>
          <w:bCs/>
          <w:sz w:val="28"/>
          <w:szCs w:val="28"/>
        </w:rPr>
        <w:t xml:space="preserve"> (Evaluation &amp; </w:t>
      </w:r>
      <w:proofErr w:type="spellStart"/>
      <w:r w:rsidRPr="00D769F5">
        <w:rPr>
          <w:rFonts w:ascii="Traditional Arabic" w:hAnsi="Traditional Arabic" w:cs="Traditional Arabic"/>
          <w:b/>
          <w:bCs/>
          <w:sz w:val="28"/>
          <w:szCs w:val="28"/>
        </w:rPr>
        <w:t>Review</w:t>
      </w:r>
      <w:proofErr w:type="spellEnd"/>
      <w:r w:rsidRPr="00D769F5">
        <w:rPr>
          <w:rFonts w:ascii="Traditional Arabic" w:hAnsi="Traditional Arabic" w:cs="Traditional Arabic"/>
          <w:b/>
          <w:bCs/>
          <w:sz w:val="28"/>
          <w:szCs w:val="28"/>
        </w:rPr>
        <w:t>)</w:t>
      </w:r>
    </w:p>
    <w:p w14:paraId="1E2D9A97" w14:textId="77777777" w:rsidR="00D769F5" w:rsidRPr="00D769F5" w:rsidRDefault="00D769F5" w:rsidP="00D769F5">
      <w:pPr>
        <w:numPr>
          <w:ilvl w:val="0"/>
          <w:numId w:val="17"/>
        </w:numPr>
        <w:bidi/>
        <w:rPr>
          <w:rFonts w:ascii="Traditional Arabic" w:hAnsi="Traditional Arabic" w:cs="Traditional Arabic"/>
          <w:sz w:val="28"/>
          <w:szCs w:val="28"/>
        </w:rPr>
      </w:pPr>
      <w:r w:rsidRPr="00D769F5">
        <w:rPr>
          <w:rFonts w:ascii="Traditional Arabic" w:hAnsi="Traditional Arabic" w:cs="Traditional Arabic"/>
          <w:sz w:val="28"/>
          <w:szCs w:val="28"/>
          <w:rtl/>
        </w:rPr>
        <w:t>متابعة استخدام الموارد وتحليل الإحصاءات</w:t>
      </w:r>
      <w:r w:rsidRPr="00D769F5">
        <w:rPr>
          <w:rFonts w:ascii="Traditional Arabic" w:hAnsi="Traditional Arabic" w:cs="Traditional Arabic"/>
          <w:sz w:val="28"/>
          <w:szCs w:val="28"/>
        </w:rPr>
        <w:t>.</w:t>
      </w:r>
    </w:p>
    <w:p w14:paraId="56905D1C" w14:textId="77777777" w:rsidR="00D769F5" w:rsidRPr="00D769F5" w:rsidRDefault="00D769F5" w:rsidP="00D769F5">
      <w:pPr>
        <w:numPr>
          <w:ilvl w:val="0"/>
          <w:numId w:val="17"/>
        </w:numPr>
        <w:bidi/>
        <w:rPr>
          <w:rFonts w:ascii="Traditional Arabic" w:hAnsi="Traditional Arabic" w:cs="Traditional Arabic"/>
          <w:sz w:val="28"/>
          <w:szCs w:val="28"/>
        </w:rPr>
      </w:pPr>
      <w:r w:rsidRPr="00D769F5">
        <w:rPr>
          <w:rFonts w:ascii="Traditional Arabic" w:hAnsi="Traditional Arabic" w:cs="Traditional Arabic"/>
          <w:sz w:val="28"/>
          <w:szCs w:val="28"/>
          <w:rtl/>
        </w:rPr>
        <w:lastRenderedPageBreak/>
        <w:t>تحديد الموارد غير المستخدمة أو المتقادمة للتخلص منها</w:t>
      </w:r>
      <w:r w:rsidRPr="00D769F5">
        <w:rPr>
          <w:rFonts w:ascii="Traditional Arabic" w:hAnsi="Traditional Arabic" w:cs="Traditional Arabic"/>
          <w:sz w:val="28"/>
          <w:szCs w:val="28"/>
        </w:rPr>
        <w:t>.</w:t>
      </w:r>
    </w:p>
    <w:p w14:paraId="7B50D53B" w14:textId="77777777" w:rsidR="00D769F5" w:rsidRPr="00D769F5" w:rsidRDefault="00D769F5" w:rsidP="00D769F5">
      <w:pPr>
        <w:numPr>
          <w:ilvl w:val="0"/>
          <w:numId w:val="17"/>
        </w:numPr>
        <w:bidi/>
        <w:rPr>
          <w:rFonts w:ascii="Traditional Arabic" w:hAnsi="Traditional Arabic" w:cs="Traditional Arabic"/>
          <w:sz w:val="28"/>
          <w:szCs w:val="28"/>
        </w:rPr>
      </w:pPr>
      <w:r w:rsidRPr="00D769F5">
        <w:rPr>
          <w:rFonts w:ascii="Traditional Arabic" w:hAnsi="Traditional Arabic" w:cs="Traditional Arabic"/>
          <w:sz w:val="28"/>
          <w:szCs w:val="28"/>
          <w:rtl/>
        </w:rPr>
        <w:t>تحديث السياسة دورياً وفق الاحتياجات والتقنيات الجديدة</w:t>
      </w:r>
      <w:r w:rsidRPr="00D769F5">
        <w:rPr>
          <w:rFonts w:ascii="Traditional Arabic" w:hAnsi="Traditional Arabic" w:cs="Traditional Arabic"/>
          <w:sz w:val="28"/>
          <w:szCs w:val="28"/>
        </w:rPr>
        <w:t>.</w:t>
      </w:r>
    </w:p>
    <w:p w14:paraId="6711455F"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7️</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الحفظ والصيانة</w:t>
      </w:r>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Preservation</w:t>
      </w:r>
      <w:proofErr w:type="spellEnd"/>
      <w:r w:rsidRPr="00D769F5">
        <w:rPr>
          <w:rFonts w:ascii="Traditional Arabic" w:hAnsi="Traditional Arabic" w:cs="Traditional Arabic"/>
          <w:b/>
          <w:bCs/>
          <w:sz w:val="28"/>
          <w:szCs w:val="28"/>
        </w:rPr>
        <w:t xml:space="preserve"> &amp; Maintenance)</w:t>
      </w:r>
    </w:p>
    <w:p w14:paraId="1C9F40FB" w14:textId="77777777" w:rsidR="00D769F5" w:rsidRPr="00D769F5" w:rsidRDefault="00D769F5" w:rsidP="00D769F5">
      <w:pPr>
        <w:numPr>
          <w:ilvl w:val="0"/>
          <w:numId w:val="18"/>
        </w:numPr>
        <w:bidi/>
        <w:rPr>
          <w:rFonts w:ascii="Traditional Arabic" w:hAnsi="Traditional Arabic" w:cs="Traditional Arabic"/>
          <w:sz w:val="28"/>
          <w:szCs w:val="28"/>
        </w:rPr>
      </w:pPr>
      <w:r w:rsidRPr="00D769F5">
        <w:rPr>
          <w:rFonts w:ascii="Traditional Arabic" w:hAnsi="Traditional Arabic" w:cs="Traditional Arabic"/>
          <w:sz w:val="28"/>
          <w:szCs w:val="28"/>
          <w:rtl/>
        </w:rPr>
        <w:t>صيانة الكتب والمطبوعات وإصلاحها</w:t>
      </w:r>
      <w:r w:rsidRPr="00D769F5">
        <w:rPr>
          <w:rFonts w:ascii="Traditional Arabic" w:hAnsi="Traditional Arabic" w:cs="Traditional Arabic"/>
          <w:sz w:val="28"/>
          <w:szCs w:val="28"/>
        </w:rPr>
        <w:t>.</w:t>
      </w:r>
    </w:p>
    <w:p w14:paraId="248C8D24" w14:textId="77777777" w:rsidR="00D769F5" w:rsidRPr="00D769F5" w:rsidRDefault="00D769F5" w:rsidP="00D769F5">
      <w:pPr>
        <w:numPr>
          <w:ilvl w:val="0"/>
          <w:numId w:val="18"/>
        </w:numPr>
        <w:bidi/>
        <w:rPr>
          <w:rFonts w:ascii="Traditional Arabic" w:hAnsi="Traditional Arabic" w:cs="Traditional Arabic"/>
          <w:sz w:val="28"/>
          <w:szCs w:val="28"/>
        </w:rPr>
      </w:pPr>
      <w:r w:rsidRPr="00D769F5">
        <w:rPr>
          <w:rFonts w:ascii="Traditional Arabic" w:hAnsi="Traditional Arabic" w:cs="Traditional Arabic"/>
          <w:sz w:val="28"/>
          <w:szCs w:val="28"/>
          <w:rtl/>
        </w:rPr>
        <w:t>إدارة حقوق الوصول الرقمي وتحديث الروابط</w:t>
      </w:r>
      <w:r w:rsidRPr="00D769F5">
        <w:rPr>
          <w:rFonts w:ascii="Traditional Arabic" w:hAnsi="Traditional Arabic" w:cs="Traditional Arabic"/>
          <w:sz w:val="28"/>
          <w:szCs w:val="28"/>
        </w:rPr>
        <w:t>.</w:t>
      </w:r>
    </w:p>
    <w:p w14:paraId="3F0F5B25" w14:textId="77777777" w:rsidR="00D769F5" w:rsidRPr="00D769F5" w:rsidRDefault="00D769F5" w:rsidP="00D769F5">
      <w:pPr>
        <w:numPr>
          <w:ilvl w:val="0"/>
          <w:numId w:val="18"/>
        </w:numPr>
        <w:bidi/>
        <w:rPr>
          <w:rFonts w:ascii="Traditional Arabic" w:hAnsi="Traditional Arabic" w:cs="Traditional Arabic"/>
          <w:sz w:val="28"/>
          <w:szCs w:val="28"/>
        </w:rPr>
      </w:pPr>
      <w:r w:rsidRPr="00D769F5">
        <w:rPr>
          <w:rFonts w:ascii="Traditional Arabic" w:hAnsi="Traditional Arabic" w:cs="Traditional Arabic"/>
          <w:sz w:val="28"/>
          <w:szCs w:val="28"/>
          <w:rtl/>
        </w:rPr>
        <w:t>خطط نسخ احتياطي للمستودعات الرقمية</w:t>
      </w:r>
      <w:r w:rsidRPr="00D769F5">
        <w:rPr>
          <w:rFonts w:ascii="Traditional Arabic" w:hAnsi="Traditional Arabic" w:cs="Traditional Arabic"/>
          <w:sz w:val="28"/>
          <w:szCs w:val="28"/>
        </w:rPr>
        <w:t>.</w:t>
      </w:r>
    </w:p>
    <w:p w14:paraId="4B2875B4"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8️</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المشاركة والتعاون</w:t>
      </w:r>
      <w:r w:rsidRPr="00D769F5">
        <w:rPr>
          <w:rFonts w:ascii="Traditional Arabic" w:hAnsi="Traditional Arabic" w:cs="Traditional Arabic"/>
          <w:b/>
          <w:bCs/>
          <w:sz w:val="28"/>
          <w:szCs w:val="28"/>
        </w:rPr>
        <w:t xml:space="preserve"> (Collaboration &amp; Sharing)</w:t>
      </w:r>
    </w:p>
    <w:p w14:paraId="6A385D5E" w14:textId="77777777" w:rsidR="00D769F5" w:rsidRPr="00D769F5" w:rsidRDefault="00D769F5" w:rsidP="00D769F5">
      <w:pPr>
        <w:numPr>
          <w:ilvl w:val="0"/>
          <w:numId w:val="19"/>
        </w:numPr>
        <w:bidi/>
        <w:rPr>
          <w:rFonts w:ascii="Traditional Arabic" w:hAnsi="Traditional Arabic" w:cs="Traditional Arabic"/>
          <w:sz w:val="28"/>
          <w:szCs w:val="28"/>
        </w:rPr>
      </w:pPr>
      <w:r w:rsidRPr="00D769F5">
        <w:rPr>
          <w:rFonts w:ascii="Traditional Arabic" w:hAnsi="Traditional Arabic" w:cs="Traditional Arabic"/>
          <w:sz w:val="28"/>
          <w:szCs w:val="28"/>
          <w:rtl/>
        </w:rPr>
        <w:t>المشاركة في الشبكات الجامعية والمكتبات الرقمية المشتركة</w:t>
      </w:r>
      <w:r w:rsidRPr="00D769F5">
        <w:rPr>
          <w:rFonts w:ascii="Traditional Arabic" w:hAnsi="Traditional Arabic" w:cs="Traditional Arabic"/>
          <w:sz w:val="28"/>
          <w:szCs w:val="28"/>
        </w:rPr>
        <w:t>.</w:t>
      </w:r>
    </w:p>
    <w:p w14:paraId="0F62DD55" w14:textId="77777777" w:rsidR="00D769F5" w:rsidRPr="00D769F5" w:rsidRDefault="00D769F5" w:rsidP="00D769F5">
      <w:pPr>
        <w:numPr>
          <w:ilvl w:val="0"/>
          <w:numId w:val="19"/>
        </w:numPr>
        <w:bidi/>
        <w:rPr>
          <w:rFonts w:ascii="Traditional Arabic" w:hAnsi="Traditional Arabic" w:cs="Traditional Arabic"/>
          <w:sz w:val="28"/>
          <w:szCs w:val="28"/>
        </w:rPr>
      </w:pPr>
      <w:r w:rsidRPr="00D769F5">
        <w:rPr>
          <w:rFonts w:ascii="Traditional Arabic" w:hAnsi="Traditional Arabic" w:cs="Traditional Arabic"/>
          <w:sz w:val="28"/>
          <w:szCs w:val="28"/>
          <w:rtl/>
        </w:rPr>
        <w:t>تبادل الموارد بين المكتبات وتسهيل الإعارة البينية</w:t>
      </w:r>
      <w:r w:rsidRPr="00D769F5">
        <w:rPr>
          <w:rFonts w:ascii="Traditional Arabic" w:hAnsi="Traditional Arabic" w:cs="Traditional Arabic"/>
          <w:sz w:val="28"/>
          <w:szCs w:val="28"/>
        </w:rPr>
        <w:t>.</w:t>
      </w:r>
    </w:p>
    <w:p w14:paraId="5ED1B4DB" w14:textId="77777777" w:rsidR="00D769F5" w:rsidRPr="00D769F5" w:rsidRDefault="00D769F5" w:rsidP="00D769F5">
      <w:pPr>
        <w:numPr>
          <w:ilvl w:val="0"/>
          <w:numId w:val="19"/>
        </w:numPr>
        <w:bidi/>
        <w:rPr>
          <w:rFonts w:ascii="Traditional Arabic" w:hAnsi="Traditional Arabic" w:cs="Traditional Arabic"/>
          <w:sz w:val="28"/>
          <w:szCs w:val="28"/>
        </w:rPr>
      </w:pPr>
      <w:r w:rsidRPr="00D769F5">
        <w:rPr>
          <w:rFonts w:ascii="Traditional Arabic" w:hAnsi="Traditional Arabic" w:cs="Traditional Arabic"/>
          <w:sz w:val="28"/>
          <w:szCs w:val="28"/>
          <w:rtl/>
        </w:rPr>
        <w:t>المساهمة في المستودعات المؤسسية والوطنية</w:t>
      </w:r>
      <w:r w:rsidRPr="00D769F5">
        <w:rPr>
          <w:rFonts w:ascii="Traditional Arabic" w:hAnsi="Traditional Arabic" w:cs="Traditional Arabic"/>
          <w:sz w:val="28"/>
          <w:szCs w:val="28"/>
        </w:rPr>
        <w:t>.</w:t>
      </w:r>
    </w:p>
    <w:p w14:paraId="2E14317E" w14:textId="77777777" w:rsidR="00D769F5" w:rsidRPr="00D769F5" w:rsidRDefault="00D769F5" w:rsidP="00D769F5">
      <w:pPr>
        <w:bidi/>
        <w:rPr>
          <w:rFonts w:ascii="Traditional Arabic" w:hAnsi="Traditional Arabic" w:cs="Traditional Arabic"/>
          <w:b/>
          <w:bCs/>
          <w:sz w:val="28"/>
          <w:szCs w:val="28"/>
        </w:rPr>
      </w:pPr>
      <w:r w:rsidRPr="00D769F5">
        <w:rPr>
          <w:rFonts w:ascii="Traditional Arabic" w:hAnsi="Traditional Arabic" w:cs="Traditional Arabic"/>
          <w:b/>
          <w:bCs/>
          <w:sz w:val="28"/>
          <w:szCs w:val="28"/>
        </w:rPr>
        <w:t>9️</w:t>
      </w:r>
      <w:r w:rsidRPr="00D769F5">
        <w:rPr>
          <w:rFonts w:ascii="Segoe UI Symbol" w:hAnsi="Segoe UI Symbol" w:cs="Segoe UI Symbol"/>
          <w:b/>
          <w:bCs/>
          <w:sz w:val="28"/>
          <w:szCs w:val="28"/>
        </w:rPr>
        <w:t>⃣</w:t>
      </w:r>
      <w:r w:rsidRPr="00D769F5">
        <w:rPr>
          <w:rFonts w:ascii="Traditional Arabic" w:hAnsi="Traditional Arabic" w:cs="Traditional Arabic"/>
          <w:b/>
          <w:bCs/>
          <w:sz w:val="28"/>
          <w:szCs w:val="28"/>
        </w:rPr>
        <w:t xml:space="preserve"> </w:t>
      </w:r>
      <w:r w:rsidRPr="00D769F5">
        <w:rPr>
          <w:rFonts w:ascii="Traditional Arabic" w:hAnsi="Traditional Arabic" w:cs="Traditional Arabic"/>
          <w:b/>
          <w:bCs/>
          <w:sz w:val="28"/>
          <w:szCs w:val="28"/>
          <w:rtl/>
        </w:rPr>
        <w:t>الأخلاقيات والممارسات المهنية</w:t>
      </w:r>
      <w:r w:rsidRPr="00D769F5">
        <w:rPr>
          <w:rFonts w:ascii="Traditional Arabic" w:hAnsi="Traditional Arabic" w:cs="Traditional Arabic"/>
          <w:b/>
          <w:bCs/>
          <w:sz w:val="28"/>
          <w:szCs w:val="28"/>
        </w:rPr>
        <w:t xml:space="preserve"> (</w:t>
      </w:r>
      <w:proofErr w:type="spellStart"/>
      <w:r w:rsidRPr="00D769F5">
        <w:rPr>
          <w:rFonts w:ascii="Traditional Arabic" w:hAnsi="Traditional Arabic" w:cs="Traditional Arabic"/>
          <w:b/>
          <w:bCs/>
          <w:sz w:val="28"/>
          <w:szCs w:val="28"/>
        </w:rPr>
        <w:t>Ethics</w:t>
      </w:r>
      <w:proofErr w:type="spellEnd"/>
      <w:r w:rsidRPr="00D769F5">
        <w:rPr>
          <w:rFonts w:ascii="Traditional Arabic" w:hAnsi="Traditional Arabic" w:cs="Traditional Arabic"/>
          <w:b/>
          <w:bCs/>
          <w:sz w:val="28"/>
          <w:szCs w:val="28"/>
        </w:rPr>
        <w:t xml:space="preserve"> &amp; Professional Practices)</w:t>
      </w:r>
    </w:p>
    <w:p w14:paraId="57BB72E2" w14:textId="77777777" w:rsidR="00D769F5" w:rsidRPr="00D769F5" w:rsidRDefault="00D769F5" w:rsidP="00D769F5">
      <w:pPr>
        <w:numPr>
          <w:ilvl w:val="0"/>
          <w:numId w:val="20"/>
        </w:numPr>
        <w:bidi/>
        <w:rPr>
          <w:rFonts w:ascii="Traditional Arabic" w:hAnsi="Traditional Arabic" w:cs="Traditional Arabic"/>
          <w:sz w:val="28"/>
          <w:szCs w:val="28"/>
        </w:rPr>
      </w:pPr>
      <w:r w:rsidRPr="00D769F5">
        <w:rPr>
          <w:rFonts w:ascii="Traditional Arabic" w:hAnsi="Traditional Arabic" w:cs="Traditional Arabic"/>
          <w:sz w:val="28"/>
          <w:szCs w:val="28"/>
          <w:rtl/>
        </w:rPr>
        <w:t>مراعاة حقوق الملكية الفكرية</w:t>
      </w:r>
      <w:r w:rsidRPr="00D769F5">
        <w:rPr>
          <w:rFonts w:ascii="Traditional Arabic" w:hAnsi="Traditional Arabic" w:cs="Traditional Arabic"/>
          <w:sz w:val="28"/>
          <w:szCs w:val="28"/>
        </w:rPr>
        <w:t>.</w:t>
      </w:r>
    </w:p>
    <w:p w14:paraId="4D332636" w14:textId="77777777" w:rsidR="00D769F5" w:rsidRPr="00D769F5" w:rsidRDefault="00D769F5" w:rsidP="00D769F5">
      <w:pPr>
        <w:numPr>
          <w:ilvl w:val="0"/>
          <w:numId w:val="20"/>
        </w:numPr>
        <w:bidi/>
        <w:rPr>
          <w:rFonts w:ascii="Traditional Arabic" w:hAnsi="Traditional Arabic" w:cs="Traditional Arabic"/>
          <w:sz w:val="28"/>
          <w:szCs w:val="28"/>
        </w:rPr>
      </w:pPr>
      <w:r w:rsidRPr="00D769F5">
        <w:rPr>
          <w:rFonts w:ascii="Traditional Arabic" w:hAnsi="Traditional Arabic" w:cs="Traditional Arabic"/>
          <w:sz w:val="28"/>
          <w:szCs w:val="28"/>
          <w:rtl/>
        </w:rPr>
        <w:t>الشفافية في الاختيار والتقييم</w:t>
      </w:r>
      <w:r w:rsidRPr="00D769F5">
        <w:rPr>
          <w:rFonts w:ascii="Traditional Arabic" w:hAnsi="Traditional Arabic" w:cs="Traditional Arabic"/>
          <w:sz w:val="28"/>
          <w:szCs w:val="28"/>
        </w:rPr>
        <w:t>.</w:t>
      </w:r>
    </w:p>
    <w:p w14:paraId="3E4DC4DA" w14:textId="77777777" w:rsidR="00D769F5" w:rsidRPr="00D769F5" w:rsidRDefault="00D769F5" w:rsidP="00D769F5">
      <w:pPr>
        <w:numPr>
          <w:ilvl w:val="0"/>
          <w:numId w:val="20"/>
        </w:numPr>
        <w:bidi/>
        <w:rPr>
          <w:rFonts w:ascii="Traditional Arabic" w:hAnsi="Traditional Arabic" w:cs="Traditional Arabic"/>
          <w:sz w:val="28"/>
          <w:szCs w:val="28"/>
        </w:rPr>
      </w:pPr>
      <w:r w:rsidRPr="00D769F5">
        <w:rPr>
          <w:rFonts w:ascii="Traditional Arabic" w:hAnsi="Traditional Arabic" w:cs="Traditional Arabic"/>
          <w:sz w:val="28"/>
          <w:szCs w:val="28"/>
          <w:rtl/>
        </w:rPr>
        <w:t>العدالة في الوصول لجميع فئات المستفيدين</w:t>
      </w:r>
      <w:r w:rsidRPr="00D769F5">
        <w:rPr>
          <w:rFonts w:ascii="Traditional Arabic" w:hAnsi="Traditional Arabic" w:cs="Traditional Arabic"/>
          <w:sz w:val="28"/>
          <w:szCs w:val="28"/>
        </w:rPr>
        <w:t>.</w:t>
      </w:r>
    </w:p>
    <w:p w14:paraId="4885B3DD" w14:textId="77777777" w:rsidR="00D769F5" w:rsidRPr="00D769F5" w:rsidRDefault="00D769F5" w:rsidP="00D769F5">
      <w:pPr>
        <w:numPr>
          <w:ilvl w:val="0"/>
          <w:numId w:val="20"/>
        </w:numPr>
        <w:bidi/>
        <w:rPr>
          <w:rFonts w:ascii="Traditional Arabic" w:hAnsi="Traditional Arabic" w:cs="Traditional Arabic"/>
          <w:sz w:val="28"/>
          <w:szCs w:val="28"/>
        </w:rPr>
      </w:pPr>
      <w:r w:rsidRPr="00D769F5">
        <w:rPr>
          <w:rFonts w:ascii="Traditional Arabic" w:hAnsi="Traditional Arabic" w:cs="Traditional Arabic"/>
          <w:sz w:val="28"/>
          <w:szCs w:val="28"/>
          <w:rtl/>
        </w:rPr>
        <w:t>حماية البيانات والمعلومات الشخصية للمستفيدين</w:t>
      </w:r>
      <w:r w:rsidRPr="00D769F5">
        <w:rPr>
          <w:rFonts w:ascii="Traditional Arabic" w:hAnsi="Traditional Arabic" w:cs="Traditional Arabic"/>
          <w:sz w:val="28"/>
          <w:szCs w:val="28"/>
        </w:rPr>
        <w:t>.</w:t>
      </w:r>
    </w:p>
    <w:p w14:paraId="582BAF85" w14:textId="77777777" w:rsidR="005146F5" w:rsidRPr="005146F5" w:rsidRDefault="005146F5" w:rsidP="005146F5">
      <w:pPr>
        <w:bidi/>
        <w:rPr>
          <w:rFonts w:ascii="Traditional Arabic" w:hAnsi="Traditional Arabic" w:cs="Traditional Arabic"/>
          <w:b/>
          <w:bCs/>
          <w:sz w:val="28"/>
          <w:szCs w:val="28"/>
        </w:rPr>
      </w:pPr>
      <w:r w:rsidRPr="005146F5">
        <w:rPr>
          <w:rFonts w:ascii="Traditional Arabic" w:hAnsi="Traditional Arabic" w:cs="Traditional Arabic"/>
          <w:b/>
          <w:bCs/>
          <w:sz w:val="28"/>
          <w:szCs w:val="28"/>
          <w:rtl/>
        </w:rPr>
        <w:t>خصائص سياسة اختيار المجموعات حسب نوع المكتبة</w:t>
      </w:r>
    </w:p>
    <w:p w14:paraId="1EF95A8F" w14:textId="77777777" w:rsidR="005146F5" w:rsidRPr="005146F5" w:rsidRDefault="005146F5" w:rsidP="005146F5">
      <w:pPr>
        <w:bidi/>
        <w:rPr>
          <w:rFonts w:ascii="Traditional Arabic" w:hAnsi="Traditional Arabic" w:cs="Traditional Arabic"/>
          <w:b/>
          <w:bCs/>
          <w:sz w:val="28"/>
          <w:szCs w:val="28"/>
        </w:rPr>
      </w:pPr>
      <w:r w:rsidRPr="005146F5">
        <w:rPr>
          <w:rFonts w:ascii="Traditional Arabic" w:hAnsi="Traditional Arabic" w:cs="Traditional Arabic"/>
          <w:b/>
          <w:bCs/>
          <w:sz w:val="28"/>
          <w:szCs w:val="28"/>
        </w:rPr>
        <w:t>1️</w:t>
      </w:r>
      <w:r w:rsidRPr="005146F5">
        <w:rPr>
          <w:rFonts w:ascii="Segoe UI Symbol" w:hAnsi="Segoe UI Symbol" w:cs="Segoe UI Symbol"/>
          <w:b/>
          <w:bCs/>
          <w:sz w:val="28"/>
          <w:szCs w:val="28"/>
        </w:rPr>
        <w:t>⃣</w:t>
      </w:r>
      <w:r w:rsidRPr="005146F5">
        <w:rPr>
          <w:rFonts w:ascii="Traditional Arabic" w:hAnsi="Traditional Arabic" w:cs="Traditional Arabic"/>
          <w:b/>
          <w:bCs/>
          <w:sz w:val="28"/>
          <w:szCs w:val="28"/>
        </w:rPr>
        <w:t xml:space="preserve"> </w:t>
      </w:r>
      <w:r w:rsidRPr="005146F5">
        <w:rPr>
          <w:rFonts w:ascii="Traditional Arabic" w:hAnsi="Traditional Arabic" w:cs="Traditional Arabic"/>
          <w:b/>
          <w:bCs/>
          <w:sz w:val="28"/>
          <w:szCs w:val="28"/>
          <w:rtl/>
        </w:rPr>
        <w:t>المكتبات الجامعية</w:t>
      </w:r>
    </w:p>
    <w:p w14:paraId="5F13E03C" w14:textId="77777777" w:rsidR="005146F5" w:rsidRPr="005146F5" w:rsidRDefault="005146F5" w:rsidP="005146F5">
      <w:pPr>
        <w:numPr>
          <w:ilvl w:val="0"/>
          <w:numId w:val="25"/>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التركيز الأكاديمي والبحثي</w:t>
      </w:r>
      <w:r w:rsidRPr="005146F5">
        <w:rPr>
          <w:rFonts w:ascii="Traditional Arabic" w:hAnsi="Traditional Arabic" w:cs="Traditional Arabic"/>
          <w:b/>
          <w:bCs/>
          <w:sz w:val="28"/>
          <w:szCs w:val="28"/>
        </w:rPr>
        <w:t>:</w:t>
      </w:r>
    </w:p>
    <w:p w14:paraId="188E5828" w14:textId="77777777" w:rsidR="005146F5" w:rsidRPr="005146F5" w:rsidRDefault="005146F5" w:rsidP="005146F5">
      <w:pPr>
        <w:numPr>
          <w:ilvl w:val="1"/>
          <w:numId w:val="25"/>
        </w:numPr>
        <w:bidi/>
        <w:rPr>
          <w:rFonts w:ascii="Traditional Arabic" w:hAnsi="Traditional Arabic" w:cs="Traditional Arabic"/>
          <w:sz w:val="28"/>
          <w:szCs w:val="28"/>
        </w:rPr>
      </w:pPr>
      <w:r w:rsidRPr="005146F5">
        <w:rPr>
          <w:rFonts w:ascii="Traditional Arabic" w:hAnsi="Traditional Arabic" w:cs="Traditional Arabic"/>
          <w:sz w:val="28"/>
          <w:szCs w:val="28"/>
          <w:rtl/>
        </w:rPr>
        <w:t>تركز على دعم المناهج الدراسية والبحث العلمي</w:t>
      </w:r>
      <w:r w:rsidRPr="005146F5">
        <w:rPr>
          <w:rFonts w:ascii="Traditional Arabic" w:hAnsi="Traditional Arabic" w:cs="Traditional Arabic"/>
          <w:sz w:val="28"/>
          <w:szCs w:val="28"/>
        </w:rPr>
        <w:t>.</w:t>
      </w:r>
    </w:p>
    <w:p w14:paraId="27D8C1C3" w14:textId="77777777" w:rsidR="005146F5" w:rsidRPr="005146F5" w:rsidRDefault="005146F5" w:rsidP="005146F5">
      <w:pPr>
        <w:numPr>
          <w:ilvl w:val="1"/>
          <w:numId w:val="25"/>
        </w:numPr>
        <w:bidi/>
        <w:rPr>
          <w:rFonts w:ascii="Traditional Arabic" w:hAnsi="Traditional Arabic" w:cs="Traditional Arabic"/>
          <w:sz w:val="28"/>
          <w:szCs w:val="28"/>
        </w:rPr>
      </w:pPr>
      <w:r w:rsidRPr="005146F5">
        <w:rPr>
          <w:rFonts w:ascii="Traditional Arabic" w:hAnsi="Traditional Arabic" w:cs="Traditional Arabic"/>
          <w:sz w:val="28"/>
          <w:szCs w:val="28"/>
          <w:rtl/>
        </w:rPr>
        <w:t>تشمل الموارد المطبوعة والرقمية، بما في ذلك الدوريات الأكاديمية وقواعد البيانات المتخصصة</w:t>
      </w:r>
      <w:r w:rsidRPr="005146F5">
        <w:rPr>
          <w:rFonts w:ascii="Traditional Arabic" w:hAnsi="Traditional Arabic" w:cs="Traditional Arabic"/>
          <w:sz w:val="28"/>
          <w:szCs w:val="28"/>
        </w:rPr>
        <w:t>.</w:t>
      </w:r>
    </w:p>
    <w:p w14:paraId="418E1767" w14:textId="77777777" w:rsidR="005146F5" w:rsidRPr="005146F5" w:rsidRDefault="005146F5" w:rsidP="005146F5">
      <w:pPr>
        <w:numPr>
          <w:ilvl w:val="0"/>
          <w:numId w:val="25"/>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التحديث المستمر</w:t>
      </w:r>
      <w:r w:rsidRPr="005146F5">
        <w:rPr>
          <w:rFonts w:ascii="Traditional Arabic" w:hAnsi="Traditional Arabic" w:cs="Traditional Arabic"/>
          <w:b/>
          <w:bCs/>
          <w:sz w:val="28"/>
          <w:szCs w:val="28"/>
        </w:rPr>
        <w:t>:</w:t>
      </w:r>
    </w:p>
    <w:p w14:paraId="0324A1CA" w14:textId="77777777" w:rsidR="005146F5" w:rsidRPr="005146F5" w:rsidRDefault="005146F5" w:rsidP="005146F5">
      <w:pPr>
        <w:numPr>
          <w:ilvl w:val="1"/>
          <w:numId w:val="25"/>
        </w:numPr>
        <w:bidi/>
        <w:rPr>
          <w:rFonts w:ascii="Traditional Arabic" w:hAnsi="Traditional Arabic" w:cs="Traditional Arabic"/>
          <w:sz w:val="28"/>
          <w:szCs w:val="28"/>
        </w:rPr>
      </w:pPr>
      <w:r w:rsidRPr="005146F5">
        <w:rPr>
          <w:rFonts w:ascii="Traditional Arabic" w:hAnsi="Traditional Arabic" w:cs="Traditional Arabic"/>
          <w:sz w:val="28"/>
          <w:szCs w:val="28"/>
          <w:rtl/>
        </w:rPr>
        <w:t>تحتاج إلى متابعة التطورات العلمية والتقنية بشكل دوري لتلبية احتياجات الطلاب والباحثين</w:t>
      </w:r>
      <w:r w:rsidRPr="005146F5">
        <w:rPr>
          <w:rFonts w:ascii="Traditional Arabic" w:hAnsi="Traditional Arabic" w:cs="Traditional Arabic"/>
          <w:sz w:val="28"/>
          <w:szCs w:val="28"/>
        </w:rPr>
        <w:t>.</w:t>
      </w:r>
    </w:p>
    <w:p w14:paraId="2F5F6DEB" w14:textId="77777777" w:rsidR="005146F5" w:rsidRPr="005146F5" w:rsidRDefault="005146F5" w:rsidP="005146F5">
      <w:pPr>
        <w:numPr>
          <w:ilvl w:val="0"/>
          <w:numId w:val="25"/>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lastRenderedPageBreak/>
        <w:t>التنوع والتخصص</w:t>
      </w:r>
      <w:r w:rsidRPr="005146F5">
        <w:rPr>
          <w:rFonts w:ascii="Traditional Arabic" w:hAnsi="Traditional Arabic" w:cs="Traditional Arabic"/>
          <w:b/>
          <w:bCs/>
          <w:sz w:val="28"/>
          <w:szCs w:val="28"/>
        </w:rPr>
        <w:t>:</w:t>
      </w:r>
    </w:p>
    <w:p w14:paraId="7B08984D" w14:textId="77777777" w:rsidR="005146F5" w:rsidRPr="005146F5" w:rsidRDefault="005146F5" w:rsidP="005146F5">
      <w:pPr>
        <w:numPr>
          <w:ilvl w:val="1"/>
          <w:numId w:val="25"/>
        </w:numPr>
        <w:bidi/>
        <w:rPr>
          <w:rFonts w:ascii="Traditional Arabic" w:hAnsi="Traditional Arabic" w:cs="Traditional Arabic"/>
          <w:sz w:val="28"/>
          <w:szCs w:val="28"/>
        </w:rPr>
      </w:pPr>
      <w:r w:rsidRPr="005146F5">
        <w:rPr>
          <w:rFonts w:ascii="Traditional Arabic" w:hAnsi="Traditional Arabic" w:cs="Traditional Arabic"/>
          <w:sz w:val="28"/>
          <w:szCs w:val="28"/>
          <w:rtl/>
        </w:rPr>
        <w:t>تحتوي على مجموعات متخصصة في جميع التخصصات الأكاديمية، مع مراعاة التوازن بين المجالات</w:t>
      </w:r>
      <w:r w:rsidRPr="005146F5">
        <w:rPr>
          <w:rFonts w:ascii="Traditional Arabic" w:hAnsi="Traditional Arabic" w:cs="Traditional Arabic"/>
          <w:sz w:val="28"/>
          <w:szCs w:val="28"/>
        </w:rPr>
        <w:t>.</w:t>
      </w:r>
    </w:p>
    <w:p w14:paraId="13C7C134" w14:textId="77777777" w:rsidR="005146F5" w:rsidRPr="005146F5" w:rsidRDefault="005146F5" w:rsidP="005146F5">
      <w:pPr>
        <w:numPr>
          <w:ilvl w:val="0"/>
          <w:numId w:val="25"/>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الاستراتيجية طويلة المدى</w:t>
      </w:r>
      <w:r w:rsidRPr="005146F5">
        <w:rPr>
          <w:rFonts w:ascii="Traditional Arabic" w:hAnsi="Traditional Arabic" w:cs="Traditional Arabic"/>
          <w:b/>
          <w:bCs/>
          <w:sz w:val="28"/>
          <w:szCs w:val="28"/>
        </w:rPr>
        <w:t>:</w:t>
      </w:r>
    </w:p>
    <w:p w14:paraId="714BABD9" w14:textId="77777777" w:rsidR="005146F5" w:rsidRPr="005146F5" w:rsidRDefault="005146F5" w:rsidP="005146F5">
      <w:pPr>
        <w:numPr>
          <w:ilvl w:val="1"/>
          <w:numId w:val="25"/>
        </w:numPr>
        <w:bidi/>
        <w:rPr>
          <w:rFonts w:ascii="Traditional Arabic" w:hAnsi="Traditional Arabic" w:cs="Traditional Arabic"/>
          <w:sz w:val="28"/>
          <w:szCs w:val="28"/>
        </w:rPr>
      </w:pPr>
      <w:r w:rsidRPr="005146F5">
        <w:rPr>
          <w:rFonts w:ascii="Traditional Arabic" w:hAnsi="Traditional Arabic" w:cs="Traditional Arabic"/>
          <w:sz w:val="28"/>
          <w:szCs w:val="28"/>
          <w:rtl/>
        </w:rPr>
        <w:t>تتضمن خططًا للاستدامة الرقمية، وربط المكتبة بالمستودعات والمؤسسات البحثية</w:t>
      </w:r>
      <w:r w:rsidRPr="005146F5">
        <w:rPr>
          <w:rFonts w:ascii="Traditional Arabic" w:hAnsi="Traditional Arabic" w:cs="Traditional Arabic"/>
          <w:sz w:val="28"/>
          <w:szCs w:val="28"/>
        </w:rPr>
        <w:t>.</w:t>
      </w:r>
    </w:p>
    <w:p w14:paraId="7F0C9A5D" w14:textId="77777777" w:rsidR="005146F5" w:rsidRPr="005146F5" w:rsidRDefault="005146F5" w:rsidP="005146F5">
      <w:pPr>
        <w:bidi/>
        <w:rPr>
          <w:rFonts w:ascii="Traditional Arabic" w:hAnsi="Traditional Arabic" w:cs="Traditional Arabic"/>
          <w:b/>
          <w:bCs/>
          <w:sz w:val="28"/>
          <w:szCs w:val="28"/>
        </w:rPr>
      </w:pPr>
      <w:r w:rsidRPr="005146F5">
        <w:rPr>
          <w:rFonts w:ascii="Traditional Arabic" w:hAnsi="Traditional Arabic" w:cs="Traditional Arabic"/>
          <w:b/>
          <w:bCs/>
          <w:sz w:val="28"/>
          <w:szCs w:val="28"/>
        </w:rPr>
        <w:t>2️</w:t>
      </w:r>
      <w:r w:rsidRPr="005146F5">
        <w:rPr>
          <w:rFonts w:ascii="Segoe UI Symbol" w:hAnsi="Segoe UI Symbol" w:cs="Segoe UI Symbol"/>
          <w:b/>
          <w:bCs/>
          <w:sz w:val="28"/>
          <w:szCs w:val="28"/>
        </w:rPr>
        <w:t>⃣</w:t>
      </w:r>
      <w:r w:rsidRPr="005146F5">
        <w:rPr>
          <w:rFonts w:ascii="Traditional Arabic" w:hAnsi="Traditional Arabic" w:cs="Traditional Arabic"/>
          <w:b/>
          <w:bCs/>
          <w:sz w:val="28"/>
          <w:szCs w:val="28"/>
        </w:rPr>
        <w:t xml:space="preserve"> </w:t>
      </w:r>
      <w:r w:rsidRPr="005146F5">
        <w:rPr>
          <w:rFonts w:ascii="Traditional Arabic" w:hAnsi="Traditional Arabic" w:cs="Traditional Arabic"/>
          <w:b/>
          <w:bCs/>
          <w:sz w:val="28"/>
          <w:szCs w:val="28"/>
          <w:rtl/>
        </w:rPr>
        <w:t>المكتبات العامة</w:t>
      </w:r>
    </w:p>
    <w:p w14:paraId="218AEFC7" w14:textId="77777777" w:rsidR="005146F5" w:rsidRPr="005146F5" w:rsidRDefault="005146F5" w:rsidP="005146F5">
      <w:pPr>
        <w:numPr>
          <w:ilvl w:val="0"/>
          <w:numId w:val="26"/>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التركيز على الثقافة والمجتمع</w:t>
      </w:r>
      <w:r w:rsidRPr="005146F5">
        <w:rPr>
          <w:rFonts w:ascii="Traditional Arabic" w:hAnsi="Traditional Arabic" w:cs="Traditional Arabic"/>
          <w:b/>
          <w:bCs/>
          <w:sz w:val="28"/>
          <w:szCs w:val="28"/>
        </w:rPr>
        <w:t>:</w:t>
      </w:r>
    </w:p>
    <w:p w14:paraId="6A1D60DC" w14:textId="77777777" w:rsidR="005146F5" w:rsidRPr="005146F5" w:rsidRDefault="005146F5" w:rsidP="005146F5">
      <w:pPr>
        <w:numPr>
          <w:ilvl w:val="1"/>
          <w:numId w:val="26"/>
        </w:numPr>
        <w:bidi/>
        <w:rPr>
          <w:rFonts w:ascii="Traditional Arabic" w:hAnsi="Traditional Arabic" w:cs="Traditional Arabic"/>
          <w:sz w:val="28"/>
          <w:szCs w:val="28"/>
        </w:rPr>
      </w:pPr>
      <w:r w:rsidRPr="005146F5">
        <w:rPr>
          <w:rFonts w:ascii="Traditional Arabic" w:hAnsi="Traditional Arabic" w:cs="Traditional Arabic"/>
          <w:sz w:val="28"/>
          <w:szCs w:val="28"/>
          <w:rtl/>
        </w:rPr>
        <w:t>تهدف إلى تلبية احتياجات القراءة العامة، الترفيه، الثقافة، والتعليم مدى الحياة</w:t>
      </w:r>
      <w:r w:rsidRPr="005146F5">
        <w:rPr>
          <w:rFonts w:ascii="Traditional Arabic" w:hAnsi="Traditional Arabic" w:cs="Traditional Arabic"/>
          <w:sz w:val="28"/>
          <w:szCs w:val="28"/>
        </w:rPr>
        <w:t>.</w:t>
      </w:r>
    </w:p>
    <w:p w14:paraId="0419C146" w14:textId="77777777" w:rsidR="005146F5" w:rsidRPr="005146F5" w:rsidRDefault="005146F5" w:rsidP="005146F5">
      <w:pPr>
        <w:numPr>
          <w:ilvl w:val="1"/>
          <w:numId w:val="26"/>
        </w:numPr>
        <w:bidi/>
        <w:rPr>
          <w:rFonts w:ascii="Traditional Arabic" w:hAnsi="Traditional Arabic" w:cs="Traditional Arabic"/>
          <w:sz w:val="28"/>
          <w:szCs w:val="28"/>
        </w:rPr>
      </w:pPr>
      <w:r w:rsidRPr="005146F5">
        <w:rPr>
          <w:rFonts w:ascii="Traditional Arabic" w:hAnsi="Traditional Arabic" w:cs="Traditional Arabic"/>
          <w:sz w:val="28"/>
          <w:szCs w:val="28"/>
          <w:rtl/>
        </w:rPr>
        <w:t>تشمل مجموعات متنوعة: روايات، كتب عامة، موارد تعليمية للأطفال والشباب، ومواد سمعية وبصرية</w:t>
      </w:r>
      <w:r w:rsidRPr="005146F5">
        <w:rPr>
          <w:rFonts w:ascii="Traditional Arabic" w:hAnsi="Traditional Arabic" w:cs="Traditional Arabic"/>
          <w:sz w:val="28"/>
          <w:szCs w:val="28"/>
        </w:rPr>
        <w:t>.</w:t>
      </w:r>
    </w:p>
    <w:p w14:paraId="6B185CBD" w14:textId="77777777" w:rsidR="005146F5" w:rsidRPr="005146F5" w:rsidRDefault="005146F5" w:rsidP="005146F5">
      <w:pPr>
        <w:numPr>
          <w:ilvl w:val="0"/>
          <w:numId w:val="26"/>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سهولة الوصول والاستخدام</w:t>
      </w:r>
      <w:r w:rsidRPr="005146F5">
        <w:rPr>
          <w:rFonts w:ascii="Traditional Arabic" w:hAnsi="Traditional Arabic" w:cs="Traditional Arabic"/>
          <w:b/>
          <w:bCs/>
          <w:sz w:val="28"/>
          <w:szCs w:val="28"/>
        </w:rPr>
        <w:t>:</w:t>
      </w:r>
    </w:p>
    <w:p w14:paraId="20AAB559" w14:textId="77777777" w:rsidR="005146F5" w:rsidRPr="005146F5" w:rsidRDefault="005146F5" w:rsidP="005146F5">
      <w:pPr>
        <w:numPr>
          <w:ilvl w:val="1"/>
          <w:numId w:val="26"/>
        </w:numPr>
        <w:bidi/>
        <w:rPr>
          <w:rFonts w:ascii="Traditional Arabic" w:hAnsi="Traditional Arabic" w:cs="Traditional Arabic"/>
          <w:sz w:val="28"/>
          <w:szCs w:val="28"/>
        </w:rPr>
      </w:pPr>
      <w:r w:rsidRPr="005146F5">
        <w:rPr>
          <w:rFonts w:ascii="Traditional Arabic" w:hAnsi="Traditional Arabic" w:cs="Traditional Arabic"/>
          <w:sz w:val="28"/>
          <w:szCs w:val="28"/>
          <w:rtl/>
        </w:rPr>
        <w:t>تصميم السياسة ليكون الوصول إلى المواد سهلاً وبسيطًا لجميع المستفيدين</w:t>
      </w:r>
      <w:r w:rsidRPr="005146F5">
        <w:rPr>
          <w:rFonts w:ascii="Traditional Arabic" w:hAnsi="Traditional Arabic" w:cs="Traditional Arabic"/>
          <w:sz w:val="28"/>
          <w:szCs w:val="28"/>
        </w:rPr>
        <w:t>.</w:t>
      </w:r>
    </w:p>
    <w:p w14:paraId="4FFBE661" w14:textId="77777777" w:rsidR="005146F5" w:rsidRPr="005146F5" w:rsidRDefault="005146F5" w:rsidP="005146F5">
      <w:pPr>
        <w:numPr>
          <w:ilvl w:val="0"/>
          <w:numId w:val="26"/>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الشمولية والتنوع</w:t>
      </w:r>
      <w:r w:rsidRPr="005146F5">
        <w:rPr>
          <w:rFonts w:ascii="Traditional Arabic" w:hAnsi="Traditional Arabic" w:cs="Traditional Arabic"/>
          <w:b/>
          <w:bCs/>
          <w:sz w:val="28"/>
          <w:szCs w:val="28"/>
        </w:rPr>
        <w:t>:</w:t>
      </w:r>
    </w:p>
    <w:p w14:paraId="0DC20948" w14:textId="77777777" w:rsidR="005146F5" w:rsidRPr="005146F5" w:rsidRDefault="005146F5" w:rsidP="005146F5">
      <w:pPr>
        <w:numPr>
          <w:ilvl w:val="1"/>
          <w:numId w:val="26"/>
        </w:numPr>
        <w:bidi/>
        <w:rPr>
          <w:rFonts w:ascii="Traditional Arabic" w:hAnsi="Traditional Arabic" w:cs="Traditional Arabic"/>
          <w:sz w:val="28"/>
          <w:szCs w:val="28"/>
        </w:rPr>
      </w:pPr>
      <w:r w:rsidRPr="005146F5">
        <w:rPr>
          <w:rFonts w:ascii="Traditional Arabic" w:hAnsi="Traditional Arabic" w:cs="Traditional Arabic"/>
          <w:sz w:val="28"/>
          <w:szCs w:val="28"/>
          <w:rtl/>
        </w:rPr>
        <w:t>مراعاة الفئات العمرية، اللغات المختلفة، والقدرات المتنوعة للمستفيدين</w:t>
      </w:r>
      <w:r w:rsidRPr="005146F5">
        <w:rPr>
          <w:rFonts w:ascii="Traditional Arabic" w:hAnsi="Traditional Arabic" w:cs="Traditional Arabic"/>
          <w:sz w:val="28"/>
          <w:szCs w:val="28"/>
        </w:rPr>
        <w:t>.</w:t>
      </w:r>
    </w:p>
    <w:p w14:paraId="67EAD42A" w14:textId="77777777" w:rsidR="005146F5" w:rsidRPr="005146F5" w:rsidRDefault="005146F5" w:rsidP="005146F5">
      <w:pPr>
        <w:numPr>
          <w:ilvl w:val="0"/>
          <w:numId w:val="26"/>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المرونة</w:t>
      </w:r>
      <w:r w:rsidRPr="005146F5">
        <w:rPr>
          <w:rFonts w:ascii="Traditional Arabic" w:hAnsi="Traditional Arabic" w:cs="Traditional Arabic"/>
          <w:b/>
          <w:bCs/>
          <w:sz w:val="28"/>
          <w:szCs w:val="28"/>
        </w:rPr>
        <w:t>:</w:t>
      </w:r>
    </w:p>
    <w:p w14:paraId="36DA3443" w14:textId="77777777" w:rsidR="005146F5" w:rsidRPr="005146F5" w:rsidRDefault="005146F5" w:rsidP="005146F5">
      <w:pPr>
        <w:numPr>
          <w:ilvl w:val="1"/>
          <w:numId w:val="26"/>
        </w:numPr>
        <w:bidi/>
        <w:rPr>
          <w:rFonts w:ascii="Traditional Arabic" w:hAnsi="Traditional Arabic" w:cs="Traditional Arabic"/>
          <w:sz w:val="28"/>
          <w:szCs w:val="28"/>
        </w:rPr>
      </w:pPr>
      <w:r w:rsidRPr="005146F5">
        <w:rPr>
          <w:rFonts w:ascii="Traditional Arabic" w:hAnsi="Traditional Arabic" w:cs="Traditional Arabic"/>
          <w:sz w:val="28"/>
          <w:szCs w:val="28"/>
          <w:rtl/>
        </w:rPr>
        <w:t>السياسة أقل تعقيدًا مقارنة بالمكتبات الجامعية، مع قدرة على التكيف السريع مع اهتمامات المجتمع</w:t>
      </w:r>
      <w:r w:rsidRPr="005146F5">
        <w:rPr>
          <w:rFonts w:ascii="Traditional Arabic" w:hAnsi="Traditional Arabic" w:cs="Traditional Arabic"/>
          <w:sz w:val="28"/>
          <w:szCs w:val="28"/>
        </w:rPr>
        <w:t>.</w:t>
      </w:r>
    </w:p>
    <w:p w14:paraId="6C13C27B" w14:textId="77777777" w:rsidR="005146F5" w:rsidRPr="005146F5" w:rsidRDefault="005146F5" w:rsidP="005146F5">
      <w:pPr>
        <w:bidi/>
        <w:rPr>
          <w:rFonts w:ascii="Traditional Arabic" w:hAnsi="Traditional Arabic" w:cs="Traditional Arabic"/>
          <w:b/>
          <w:bCs/>
          <w:sz w:val="28"/>
          <w:szCs w:val="28"/>
        </w:rPr>
      </w:pPr>
      <w:r w:rsidRPr="005146F5">
        <w:rPr>
          <w:rFonts w:ascii="Traditional Arabic" w:hAnsi="Traditional Arabic" w:cs="Traditional Arabic"/>
          <w:b/>
          <w:bCs/>
          <w:sz w:val="28"/>
          <w:szCs w:val="28"/>
        </w:rPr>
        <w:t>3️</w:t>
      </w:r>
      <w:r w:rsidRPr="005146F5">
        <w:rPr>
          <w:rFonts w:ascii="Segoe UI Symbol" w:hAnsi="Segoe UI Symbol" w:cs="Segoe UI Symbol"/>
          <w:b/>
          <w:bCs/>
          <w:sz w:val="28"/>
          <w:szCs w:val="28"/>
        </w:rPr>
        <w:t>⃣</w:t>
      </w:r>
      <w:r w:rsidRPr="005146F5">
        <w:rPr>
          <w:rFonts w:ascii="Traditional Arabic" w:hAnsi="Traditional Arabic" w:cs="Traditional Arabic"/>
          <w:b/>
          <w:bCs/>
          <w:sz w:val="28"/>
          <w:szCs w:val="28"/>
        </w:rPr>
        <w:t xml:space="preserve"> </w:t>
      </w:r>
      <w:r w:rsidRPr="005146F5">
        <w:rPr>
          <w:rFonts w:ascii="Traditional Arabic" w:hAnsi="Traditional Arabic" w:cs="Traditional Arabic"/>
          <w:b/>
          <w:bCs/>
          <w:sz w:val="28"/>
          <w:szCs w:val="28"/>
          <w:rtl/>
        </w:rPr>
        <w:t>المكتبات المتخصصة (مثل المكتبات الطبية أو القانونية)</w:t>
      </w:r>
    </w:p>
    <w:p w14:paraId="4D18E836" w14:textId="77777777" w:rsidR="005146F5" w:rsidRPr="005146F5" w:rsidRDefault="005146F5" w:rsidP="005146F5">
      <w:pPr>
        <w:numPr>
          <w:ilvl w:val="0"/>
          <w:numId w:val="27"/>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التركيز على التخصص والمعايير المهنية العالية</w:t>
      </w:r>
      <w:r w:rsidRPr="005146F5">
        <w:rPr>
          <w:rFonts w:ascii="Traditional Arabic" w:hAnsi="Traditional Arabic" w:cs="Traditional Arabic"/>
          <w:b/>
          <w:bCs/>
          <w:sz w:val="28"/>
          <w:szCs w:val="28"/>
        </w:rPr>
        <w:t>:</w:t>
      </w:r>
    </w:p>
    <w:p w14:paraId="4F913F73" w14:textId="77777777" w:rsidR="005146F5" w:rsidRPr="005146F5" w:rsidRDefault="005146F5" w:rsidP="005146F5">
      <w:pPr>
        <w:numPr>
          <w:ilvl w:val="1"/>
          <w:numId w:val="27"/>
        </w:numPr>
        <w:bidi/>
        <w:rPr>
          <w:rFonts w:ascii="Traditional Arabic" w:hAnsi="Traditional Arabic" w:cs="Traditional Arabic"/>
          <w:sz w:val="28"/>
          <w:szCs w:val="28"/>
        </w:rPr>
      </w:pPr>
      <w:r w:rsidRPr="005146F5">
        <w:rPr>
          <w:rFonts w:ascii="Traditional Arabic" w:hAnsi="Traditional Arabic" w:cs="Traditional Arabic"/>
          <w:sz w:val="28"/>
          <w:szCs w:val="28"/>
          <w:rtl/>
        </w:rPr>
        <w:t>تختار الموارد بعناية وفق معايير علمية دقيقة لدعم الممارسة المهنية والبحث المتخصص</w:t>
      </w:r>
      <w:r w:rsidRPr="005146F5">
        <w:rPr>
          <w:rFonts w:ascii="Traditional Arabic" w:hAnsi="Traditional Arabic" w:cs="Traditional Arabic"/>
          <w:sz w:val="28"/>
          <w:szCs w:val="28"/>
        </w:rPr>
        <w:t>.</w:t>
      </w:r>
    </w:p>
    <w:p w14:paraId="123C04D5" w14:textId="77777777" w:rsidR="005146F5" w:rsidRPr="005146F5" w:rsidRDefault="005146F5" w:rsidP="005146F5">
      <w:pPr>
        <w:numPr>
          <w:ilvl w:val="0"/>
          <w:numId w:val="27"/>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الاعتماد على مصادر موثوقة ومحدثة</w:t>
      </w:r>
      <w:r w:rsidRPr="005146F5">
        <w:rPr>
          <w:rFonts w:ascii="Traditional Arabic" w:hAnsi="Traditional Arabic" w:cs="Traditional Arabic"/>
          <w:b/>
          <w:bCs/>
          <w:sz w:val="28"/>
          <w:szCs w:val="28"/>
        </w:rPr>
        <w:t>:</w:t>
      </w:r>
    </w:p>
    <w:p w14:paraId="239221FE" w14:textId="77777777" w:rsidR="005146F5" w:rsidRPr="005146F5" w:rsidRDefault="005146F5" w:rsidP="005146F5">
      <w:pPr>
        <w:numPr>
          <w:ilvl w:val="1"/>
          <w:numId w:val="27"/>
        </w:numPr>
        <w:bidi/>
        <w:rPr>
          <w:rFonts w:ascii="Traditional Arabic" w:hAnsi="Traditional Arabic" w:cs="Traditional Arabic"/>
          <w:sz w:val="28"/>
          <w:szCs w:val="28"/>
        </w:rPr>
      </w:pPr>
      <w:r w:rsidRPr="005146F5">
        <w:rPr>
          <w:rFonts w:ascii="Traditional Arabic" w:hAnsi="Traditional Arabic" w:cs="Traditional Arabic"/>
          <w:sz w:val="28"/>
          <w:szCs w:val="28"/>
          <w:rtl/>
        </w:rPr>
        <w:t>مثل الدوريات المحكمة، القوانين، المراجع التشريعية، والمصادر الرقمية المتخصصة</w:t>
      </w:r>
      <w:r w:rsidRPr="005146F5">
        <w:rPr>
          <w:rFonts w:ascii="Traditional Arabic" w:hAnsi="Traditional Arabic" w:cs="Traditional Arabic"/>
          <w:sz w:val="28"/>
          <w:szCs w:val="28"/>
        </w:rPr>
        <w:t>.</w:t>
      </w:r>
    </w:p>
    <w:p w14:paraId="382ED31B" w14:textId="77777777" w:rsidR="005146F5" w:rsidRPr="005146F5" w:rsidRDefault="005146F5" w:rsidP="005146F5">
      <w:pPr>
        <w:numPr>
          <w:ilvl w:val="0"/>
          <w:numId w:val="27"/>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الاستدامة التقنية</w:t>
      </w:r>
      <w:r w:rsidRPr="005146F5">
        <w:rPr>
          <w:rFonts w:ascii="Traditional Arabic" w:hAnsi="Traditional Arabic" w:cs="Traditional Arabic"/>
          <w:b/>
          <w:bCs/>
          <w:sz w:val="28"/>
          <w:szCs w:val="28"/>
        </w:rPr>
        <w:t>:</w:t>
      </w:r>
    </w:p>
    <w:p w14:paraId="776597BC" w14:textId="77777777" w:rsidR="005146F5" w:rsidRPr="005146F5" w:rsidRDefault="005146F5" w:rsidP="005146F5">
      <w:pPr>
        <w:numPr>
          <w:ilvl w:val="1"/>
          <w:numId w:val="27"/>
        </w:numPr>
        <w:bidi/>
        <w:rPr>
          <w:rFonts w:ascii="Traditional Arabic" w:hAnsi="Traditional Arabic" w:cs="Traditional Arabic"/>
          <w:sz w:val="28"/>
          <w:szCs w:val="28"/>
        </w:rPr>
      </w:pPr>
      <w:r w:rsidRPr="005146F5">
        <w:rPr>
          <w:rFonts w:ascii="Traditional Arabic" w:hAnsi="Traditional Arabic" w:cs="Traditional Arabic"/>
          <w:sz w:val="28"/>
          <w:szCs w:val="28"/>
          <w:rtl/>
        </w:rPr>
        <w:t>التركيز على الوصول الرقمي للموارد وقواعد البيانات المتخصصة لضمان سرعة الوصول للمعلومات الدقيقة</w:t>
      </w:r>
      <w:r w:rsidRPr="005146F5">
        <w:rPr>
          <w:rFonts w:ascii="Traditional Arabic" w:hAnsi="Traditional Arabic" w:cs="Traditional Arabic"/>
          <w:sz w:val="28"/>
          <w:szCs w:val="28"/>
        </w:rPr>
        <w:t>.</w:t>
      </w:r>
    </w:p>
    <w:p w14:paraId="0F7AFAD7" w14:textId="77777777" w:rsidR="005146F5" w:rsidRPr="005146F5" w:rsidRDefault="005146F5" w:rsidP="005146F5">
      <w:pPr>
        <w:numPr>
          <w:ilvl w:val="0"/>
          <w:numId w:val="27"/>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الخصوصية والسرية</w:t>
      </w:r>
      <w:r w:rsidRPr="005146F5">
        <w:rPr>
          <w:rFonts w:ascii="Traditional Arabic" w:hAnsi="Traditional Arabic" w:cs="Traditional Arabic"/>
          <w:b/>
          <w:bCs/>
          <w:sz w:val="28"/>
          <w:szCs w:val="28"/>
        </w:rPr>
        <w:t>:</w:t>
      </w:r>
    </w:p>
    <w:p w14:paraId="7BF5C12D" w14:textId="77777777" w:rsidR="005146F5" w:rsidRPr="005146F5" w:rsidRDefault="005146F5" w:rsidP="005146F5">
      <w:pPr>
        <w:numPr>
          <w:ilvl w:val="1"/>
          <w:numId w:val="27"/>
        </w:numPr>
        <w:bidi/>
        <w:rPr>
          <w:rFonts w:ascii="Traditional Arabic" w:hAnsi="Traditional Arabic" w:cs="Traditional Arabic"/>
          <w:sz w:val="28"/>
          <w:szCs w:val="28"/>
        </w:rPr>
      </w:pPr>
      <w:r w:rsidRPr="005146F5">
        <w:rPr>
          <w:rFonts w:ascii="Traditional Arabic" w:hAnsi="Traditional Arabic" w:cs="Traditional Arabic"/>
          <w:sz w:val="28"/>
          <w:szCs w:val="28"/>
          <w:rtl/>
        </w:rPr>
        <w:lastRenderedPageBreak/>
        <w:t>قد تشمل سياسات تتعلق بالوصول المقيد لبعض المواد وفق طبيعة المكتبة (مثل المكتبات الطبية للباحثين والمهنيين)</w:t>
      </w:r>
      <w:r w:rsidRPr="005146F5">
        <w:rPr>
          <w:rFonts w:ascii="Traditional Arabic" w:hAnsi="Traditional Arabic" w:cs="Traditional Arabic"/>
          <w:sz w:val="28"/>
          <w:szCs w:val="28"/>
        </w:rPr>
        <w:t>.</w:t>
      </w:r>
    </w:p>
    <w:p w14:paraId="1E00C898" w14:textId="176AA136" w:rsidR="005146F5" w:rsidRPr="005146F5" w:rsidRDefault="005146F5" w:rsidP="005146F5">
      <w:pPr>
        <w:bidi/>
        <w:rPr>
          <w:rFonts w:ascii="Traditional Arabic" w:hAnsi="Traditional Arabic" w:cs="Traditional Arabic"/>
          <w:sz w:val="28"/>
          <w:szCs w:val="28"/>
        </w:rPr>
      </w:pPr>
    </w:p>
    <w:p w14:paraId="1F1C42C4" w14:textId="77777777" w:rsidR="005146F5" w:rsidRPr="005146F5" w:rsidRDefault="005146F5" w:rsidP="005146F5">
      <w:pPr>
        <w:bidi/>
        <w:rPr>
          <w:rFonts w:ascii="Traditional Arabic" w:hAnsi="Traditional Arabic" w:cs="Traditional Arabic"/>
          <w:b/>
          <w:bCs/>
          <w:sz w:val="28"/>
          <w:szCs w:val="28"/>
        </w:rPr>
      </w:pPr>
      <w:r w:rsidRPr="005146F5">
        <w:rPr>
          <w:rFonts w:ascii="Traditional Arabic" w:hAnsi="Traditional Arabic" w:cs="Traditional Arabic"/>
          <w:b/>
          <w:bCs/>
          <w:sz w:val="28"/>
          <w:szCs w:val="28"/>
          <w:rtl/>
        </w:rPr>
        <w:t>الخصائص المشتركة لجميع المكتبات</w:t>
      </w:r>
    </w:p>
    <w:p w14:paraId="1A3A20FD" w14:textId="77777777" w:rsidR="005146F5" w:rsidRPr="005146F5" w:rsidRDefault="005146F5" w:rsidP="005146F5">
      <w:pPr>
        <w:numPr>
          <w:ilvl w:val="0"/>
          <w:numId w:val="28"/>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كتابة واضحة ومعلنة</w:t>
      </w:r>
      <w:r w:rsidRPr="005146F5">
        <w:rPr>
          <w:rFonts w:ascii="Traditional Arabic" w:hAnsi="Traditional Arabic" w:cs="Traditional Arabic"/>
          <w:b/>
          <w:bCs/>
          <w:sz w:val="28"/>
          <w:szCs w:val="28"/>
        </w:rPr>
        <w:t>:</w:t>
      </w:r>
    </w:p>
    <w:p w14:paraId="43103DD6" w14:textId="77777777" w:rsidR="005146F5" w:rsidRPr="005146F5" w:rsidRDefault="005146F5" w:rsidP="005146F5">
      <w:pPr>
        <w:numPr>
          <w:ilvl w:val="1"/>
          <w:numId w:val="28"/>
        </w:numPr>
        <w:bidi/>
        <w:rPr>
          <w:rFonts w:ascii="Traditional Arabic" w:hAnsi="Traditional Arabic" w:cs="Traditional Arabic"/>
          <w:sz w:val="28"/>
          <w:szCs w:val="28"/>
        </w:rPr>
      </w:pPr>
      <w:r w:rsidRPr="005146F5">
        <w:rPr>
          <w:rFonts w:ascii="Traditional Arabic" w:hAnsi="Traditional Arabic" w:cs="Traditional Arabic"/>
          <w:sz w:val="28"/>
          <w:szCs w:val="28"/>
          <w:rtl/>
        </w:rPr>
        <w:t>وثيقة رسمية تحدد المبادئ والإجراءات</w:t>
      </w:r>
      <w:r w:rsidRPr="005146F5">
        <w:rPr>
          <w:rFonts w:ascii="Traditional Arabic" w:hAnsi="Traditional Arabic" w:cs="Traditional Arabic"/>
          <w:sz w:val="28"/>
          <w:szCs w:val="28"/>
        </w:rPr>
        <w:t>.</w:t>
      </w:r>
    </w:p>
    <w:p w14:paraId="61210FDC" w14:textId="77777777" w:rsidR="005146F5" w:rsidRPr="005146F5" w:rsidRDefault="005146F5" w:rsidP="005146F5">
      <w:pPr>
        <w:numPr>
          <w:ilvl w:val="0"/>
          <w:numId w:val="28"/>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معايير اختيار محددة</w:t>
      </w:r>
      <w:r w:rsidRPr="005146F5">
        <w:rPr>
          <w:rFonts w:ascii="Traditional Arabic" w:hAnsi="Traditional Arabic" w:cs="Traditional Arabic"/>
          <w:b/>
          <w:bCs/>
          <w:sz w:val="28"/>
          <w:szCs w:val="28"/>
        </w:rPr>
        <w:t>:</w:t>
      </w:r>
    </w:p>
    <w:p w14:paraId="4C6A51F3" w14:textId="77777777" w:rsidR="005146F5" w:rsidRPr="005146F5" w:rsidRDefault="005146F5" w:rsidP="005146F5">
      <w:pPr>
        <w:numPr>
          <w:ilvl w:val="1"/>
          <w:numId w:val="28"/>
        </w:numPr>
        <w:bidi/>
        <w:rPr>
          <w:rFonts w:ascii="Traditional Arabic" w:hAnsi="Traditional Arabic" w:cs="Traditional Arabic"/>
          <w:sz w:val="28"/>
          <w:szCs w:val="28"/>
        </w:rPr>
      </w:pPr>
      <w:r w:rsidRPr="005146F5">
        <w:rPr>
          <w:rFonts w:ascii="Traditional Arabic" w:hAnsi="Traditional Arabic" w:cs="Traditional Arabic"/>
          <w:sz w:val="28"/>
          <w:szCs w:val="28"/>
          <w:rtl/>
        </w:rPr>
        <w:t>الجودة، الحداثة، الموثوقية، والملاءمة</w:t>
      </w:r>
      <w:r w:rsidRPr="005146F5">
        <w:rPr>
          <w:rFonts w:ascii="Traditional Arabic" w:hAnsi="Traditional Arabic" w:cs="Traditional Arabic"/>
          <w:sz w:val="28"/>
          <w:szCs w:val="28"/>
        </w:rPr>
        <w:t>.</w:t>
      </w:r>
    </w:p>
    <w:p w14:paraId="25D6A7C1" w14:textId="77777777" w:rsidR="005146F5" w:rsidRPr="005146F5" w:rsidRDefault="005146F5" w:rsidP="005146F5">
      <w:pPr>
        <w:numPr>
          <w:ilvl w:val="0"/>
          <w:numId w:val="28"/>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مرونة وتحديث دوري</w:t>
      </w:r>
      <w:r w:rsidRPr="005146F5">
        <w:rPr>
          <w:rFonts w:ascii="Traditional Arabic" w:hAnsi="Traditional Arabic" w:cs="Traditional Arabic"/>
          <w:b/>
          <w:bCs/>
          <w:sz w:val="28"/>
          <w:szCs w:val="28"/>
        </w:rPr>
        <w:t>:</w:t>
      </w:r>
    </w:p>
    <w:p w14:paraId="36EE4DBD" w14:textId="77777777" w:rsidR="005146F5" w:rsidRPr="005146F5" w:rsidRDefault="005146F5" w:rsidP="005146F5">
      <w:pPr>
        <w:numPr>
          <w:ilvl w:val="1"/>
          <w:numId w:val="28"/>
        </w:numPr>
        <w:bidi/>
        <w:rPr>
          <w:rFonts w:ascii="Traditional Arabic" w:hAnsi="Traditional Arabic" w:cs="Traditional Arabic"/>
          <w:sz w:val="28"/>
          <w:szCs w:val="28"/>
        </w:rPr>
      </w:pPr>
      <w:r w:rsidRPr="005146F5">
        <w:rPr>
          <w:rFonts w:ascii="Traditional Arabic" w:hAnsi="Traditional Arabic" w:cs="Traditional Arabic"/>
          <w:sz w:val="28"/>
          <w:szCs w:val="28"/>
          <w:rtl/>
        </w:rPr>
        <w:t>مراجعة دورية لتلبية التطورات التقنية والمجتمعية</w:t>
      </w:r>
      <w:r w:rsidRPr="005146F5">
        <w:rPr>
          <w:rFonts w:ascii="Traditional Arabic" w:hAnsi="Traditional Arabic" w:cs="Traditional Arabic"/>
          <w:sz w:val="28"/>
          <w:szCs w:val="28"/>
        </w:rPr>
        <w:t>.</w:t>
      </w:r>
    </w:p>
    <w:p w14:paraId="6F290F18" w14:textId="77777777" w:rsidR="005146F5" w:rsidRPr="005146F5" w:rsidRDefault="005146F5" w:rsidP="005146F5">
      <w:pPr>
        <w:numPr>
          <w:ilvl w:val="0"/>
          <w:numId w:val="28"/>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إدارة الموارد المالية</w:t>
      </w:r>
      <w:r w:rsidRPr="005146F5">
        <w:rPr>
          <w:rFonts w:ascii="Traditional Arabic" w:hAnsi="Traditional Arabic" w:cs="Traditional Arabic"/>
          <w:b/>
          <w:bCs/>
          <w:sz w:val="28"/>
          <w:szCs w:val="28"/>
        </w:rPr>
        <w:t>:</w:t>
      </w:r>
    </w:p>
    <w:p w14:paraId="1534F7D8" w14:textId="77777777" w:rsidR="005146F5" w:rsidRPr="005146F5" w:rsidRDefault="005146F5" w:rsidP="005146F5">
      <w:pPr>
        <w:numPr>
          <w:ilvl w:val="1"/>
          <w:numId w:val="28"/>
        </w:numPr>
        <w:bidi/>
        <w:rPr>
          <w:rFonts w:ascii="Traditional Arabic" w:hAnsi="Traditional Arabic" w:cs="Traditional Arabic"/>
          <w:sz w:val="28"/>
          <w:szCs w:val="28"/>
        </w:rPr>
      </w:pPr>
      <w:r w:rsidRPr="005146F5">
        <w:rPr>
          <w:rFonts w:ascii="Traditional Arabic" w:hAnsi="Traditional Arabic" w:cs="Traditional Arabic"/>
          <w:sz w:val="28"/>
          <w:szCs w:val="28"/>
          <w:rtl/>
        </w:rPr>
        <w:t>تحديد أولويات الاقتناء وفق الميزانية</w:t>
      </w:r>
      <w:r w:rsidRPr="005146F5">
        <w:rPr>
          <w:rFonts w:ascii="Traditional Arabic" w:hAnsi="Traditional Arabic" w:cs="Traditional Arabic"/>
          <w:sz w:val="28"/>
          <w:szCs w:val="28"/>
        </w:rPr>
        <w:t>.</w:t>
      </w:r>
    </w:p>
    <w:p w14:paraId="2C14D124" w14:textId="77777777" w:rsidR="005146F5" w:rsidRPr="005146F5" w:rsidRDefault="005146F5" w:rsidP="005146F5">
      <w:pPr>
        <w:numPr>
          <w:ilvl w:val="0"/>
          <w:numId w:val="28"/>
        </w:numPr>
        <w:bidi/>
        <w:rPr>
          <w:rFonts w:ascii="Traditional Arabic" w:hAnsi="Traditional Arabic" w:cs="Traditional Arabic"/>
          <w:sz w:val="28"/>
          <w:szCs w:val="28"/>
        </w:rPr>
      </w:pPr>
      <w:r w:rsidRPr="005146F5">
        <w:rPr>
          <w:rFonts w:ascii="Traditional Arabic" w:hAnsi="Traditional Arabic" w:cs="Traditional Arabic"/>
          <w:b/>
          <w:bCs/>
          <w:sz w:val="28"/>
          <w:szCs w:val="28"/>
          <w:rtl/>
        </w:rPr>
        <w:t>الشفافية والمساءلة</w:t>
      </w:r>
      <w:r w:rsidRPr="005146F5">
        <w:rPr>
          <w:rFonts w:ascii="Traditional Arabic" w:hAnsi="Traditional Arabic" w:cs="Traditional Arabic"/>
          <w:b/>
          <w:bCs/>
          <w:sz w:val="28"/>
          <w:szCs w:val="28"/>
        </w:rPr>
        <w:t>:</w:t>
      </w:r>
    </w:p>
    <w:p w14:paraId="35A82A58" w14:textId="77777777" w:rsidR="005146F5" w:rsidRPr="005146F5" w:rsidRDefault="005146F5" w:rsidP="005146F5">
      <w:pPr>
        <w:numPr>
          <w:ilvl w:val="1"/>
          <w:numId w:val="28"/>
        </w:numPr>
        <w:bidi/>
        <w:rPr>
          <w:rFonts w:ascii="Traditional Arabic" w:hAnsi="Traditional Arabic" w:cs="Traditional Arabic"/>
          <w:sz w:val="28"/>
          <w:szCs w:val="28"/>
        </w:rPr>
      </w:pPr>
      <w:r w:rsidRPr="005146F5">
        <w:rPr>
          <w:rFonts w:ascii="Traditional Arabic" w:hAnsi="Traditional Arabic" w:cs="Traditional Arabic"/>
          <w:sz w:val="28"/>
          <w:szCs w:val="28"/>
          <w:rtl/>
        </w:rPr>
        <w:t>توضيح المسؤوليات وعمليات التقييم</w:t>
      </w:r>
      <w:r w:rsidRPr="005146F5">
        <w:rPr>
          <w:rFonts w:ascii="Traditional Arabic" w:hAnsi="Traditional Arabic" w:cs="Traditional Arabic"/>
          <w:sz w:val="28"/>
          <w:szCs w:val="28"/>
        </w:rPr>
        <w:t>.</w:t>
      </w:r>
    </w:p>
    <w:p w14:paraId="2974C0A5" w14:textId="77777777" w:rsidR="00090EAB" w:rsidRPr="00D769F5" w:rsidRDefault="00090EAB" w:rsidP="00D769F5">
      <w:pPr>
        <w:bidi/>
        <w:rPr>
          <w:rFonts w:ascii="Traditional Arabic" w:hAnsi="Traditional Arabic" w:cs="Traditional Arabic"/>
          <w:sz w:val="28"/>
          <w:szCs w:val="28"/>
        </w:rPr>
      </w:pPr>
    </w:p>
    <w:sectPr w:rsidR="00090EAB" w:rsidRPr="00D76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B71"/>
    <w:multiLevelType w:val="multilevel"/>
    <w:tmpl w:val="9CA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37286"/>
    <w:multiLevelType w:val="multilevel"/>
    <w:tmpl w:val="93D85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B56A6"/>
    <w:multiLevelType w:val="multilevel"/>
    <w:tmpl w:val="EE5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D0BF7"/>
    <w:multiLevelType w:val="multilevel"/>
    <w:tmpl w:val="4A0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E0736"/>
    <w:multiLevelType w:val="multilevel"/>
    <w:tmpl w:val="911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772B8"/>
    <w:multiLevelType w:val="multilevel"/>
    <w:tmpl w:val="A49A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0382"/>
    <w:multiLevelType w:val="multilevel"/>
    <w:tmpl w:val="8642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054B9"/>
    <w:multiLevelType w:val="multilevel"/>
    <w:tmpl w:val="1BCC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C60CF"/>
    <w:multiLevelType w:val="multilevel"/>
    <w:tmpl w:val="6B82C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45C03"/>
    <w:multiLevelType w:val="multilevel"/>
    <w:tmpl w:val="526C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318E9"/>
    <w:multiLevelType w:val="multilevel"/>
    <w:tmpl w:val="D2CA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83A67"/>
    <w:multiLevelType w:val="multilevel"/>
    <w:tmpl w:val="87B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55670"/>
    <w:multiLevelType w:val="multilevel"/>
    <w:tmpl w:val="AB3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4164C"/>
    <w:multiLevelType w:val="multilevel"/>
    <w:tmpl w:val="4EC8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725DE"/>
    <w:multiLevelType w:val="multilevel"/>
    <w:tmpl w:val="CF0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6198D"/>
    <w:multiLevelType w:val="multilevel"/>
    <w:tmpl w:val="CD14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A73FD"/>
    <w:multiLevelType w:val="hybridMultilevel"/>
    <w:tmpl w:val="FD7C2DB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C05354"/>
    <w:multiLevelType w:val="multilevel"/>
    <w:tmpl w:val="FECE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D521D"/>
    <w:multiLevelType w:val="multilevel"/>
    <w:tmpl w:val="B5423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3C6783"/>
    <w:multiLevelType w:val="multilevel"/>
    <w:tmpl w:val="9B2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70DD4"/>
    <w:multiLevelType w:val="multilevel"/>
    <w:tmpl w:val="69FE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237A9"/>
    <w:multiLevelType w:val="multilevel"/>
    <w:tmpl w:val="F85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13FD7"/>
    <w:multiLevelType w:val="multilevel"/>
    <w:tmpl w:val="B32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5B36D8"/>
    <w:multiLevelType w:val="multilevel"/>
    <w:tmpl w:val="70F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5D0DD6"/>
    <w:multiLevelType w:val="multilevel"/>
    <w:tmpl w:val="D86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E6FC6"/>
    <w:multiLevelType w:val="multilevel"/>
    <w:tmpl w:val="859C1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5B6FDD"/>
    <w:multiLevelType w:val="multilevel"/>
    <w:tmpl w:val="8F50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F81CF0"/>
    <w:multiLevelType w:val="multilevel"/>
    <w:tmpl w:val="B1A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542778">
    <w:abstractNumId w:val="11"/>
  </w:num>
  <w:num w:numId="2" w16cid:durableId="212162202">
    <w:abstractNumId w:val="12"/>
  </w:num>
  <w:num w:numId="3" w16cid:durableId="1751078100">
    <w:abstractNumId w:val="6"/>
  </w:num>
  <w:num w:numId="4" w16cid:durableId="523370632">
    <w:abstractNumId w:val="0"/>
  </w:num>
  <w:num w:numId="5" w16cid:durableId="1522280326">
    <w:abstractNumId w:val="27"/>
  </w:num>
  <w:num w:numId="6" w16cid:durableId="1941063999">
    <w:abstractNumId w:val="26"/>
  </w:num>
  <w:num w:numId="7" w16cid:durableId="485436311">
    <w:abstractNumId w:val="7"/>
  </w:num>
  <w:num w:numId="8" w16cid:durableId="873229590">
    <w:abstractNumId w:val="22"/>
  </w:num>
  <w:num w:numId="9" w16cid:durableId="2111393171">
    <w:abstractNumId w:val="5"/>
  </w:num>
  <w:num w:numId="10" w16cid:durableId="1936547794">
    <w:abstractNumId w:val="13"/>
  </w:num>
  <w:num w:numId="11" w16cid:durableId="1688870610">
    <w:abstractNumId w:val="3"/>
  </w:num>
  <w:num w:numId="12" w16cid:durableId="882130903">
    <w:abstractNumId w:val="2"/>
  </w:num>
  <w:num w:numId="13" w16cid:durableId="1816338422">
    <w:abstractNumId w:val="14"/>
  </w:num>
  <w:num w:numId="14" w16cid:durableId="436675591">
    <w:abstractNumId w:val="17"/>
  </w:num>
  <w:num w:numId="15" w16cid:durableId="1411197176">
    <w:abstractNumId w:val="19"/>
  </w:num>
  <w:num w:numId="16" w16cid:durableId="1997416411">
    <w:abstractNumId w:val="21"/>
  </w:num>
  <w:num w:numId="17" w16cid:durableId="696976680">
    <w:abstractNumId w:val="4"/>
  </w:num>
  <w:num w:numId="18" w16cid:durableId="1542862146">
    <w:abstractNumId w:val="24"/>
  </w:num>
  <w:num w:numId="19" w16cid:durableId="601301391">
    <w:abstractNumId w:val="20"/>
  </w:num>
  <w:num w:numId="20" w16cid:durableId="368341488">
    <w:abstractNumId w:val="9"/>
  </w:num>
  <w:num w:numId="21" w16cid:durableId="528640796">
    <w:abstractNumId w:val="16"/>
  </w:num>
  <w:num w:numId="22" w16cid:durableId="653526865">
    <w:abstractNumId w:val="18"/>
  </w:num>
  <w:num w:numId="23" w16cid:durableId="1480417354">
    <w:abstractNumId w:val="23"/>
  </w:num>
  <w:num w:numId="24" w16cid:durableId="1577016543">
    <w:abstractNumId w:val="15"/>
  </w:num>
  <w:num w:numId="25" w16cid:durableId="893348892">
    <w:abstractNumId w:val="1"/>
  </w:num>
  <w:num w:numId="26" w16cid:durableId="950236806">
    <w:abstractNumId w:val="8"/>
  </w:num>
  <w:num w:numId="27" w16cid:durableId="841357019">
    <w:abstractNumId w:val="10"/>
  </w:num>
  <w:num w:numId="28" w16cid:durableId="20787014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F5"/>
    <w:rsid w:val="00090EAB"/>
    <w:rsid w:val="00171EF7"/>
    <w:rsid w:val="002B4BE3"/>
    <w:rsid w:val="002C5D5E"/>
    <w:rsid w:val="00323766"/>
    <w:rsid w:val="005146F5"/>
    <w:rsid w:val="005A4BE7"/>
    <w:rsid w:val="008A57FF"/>
    <w:rsid w:val="00B201E5"/>
    <w:rsid w:val="00B92822"/>
    <w:rsid w:val="00BD46C4"/>
    <w:rsid w:val="00C93F84"/>
    <w:rsid w:val="00D769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6876"/>
  <w15:chartTrackingRefBased/>
  <w15:docId w15:val="{FF3162C0-90E6-48CD-8DCC-FCB5EF2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6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76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D769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769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769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769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69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69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69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9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769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D769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769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769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769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69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69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69F5"/>
    <w:rPr>
      <w:rFonts w:eastAsiaTheme="majorEastAsia" w:cstheme="majorBidi"/>
      <w:color w:val="272727" w:themeColor="text1" w:themeTint="D8"/>
    </w:rPr>
  </w:style>
  <w:style w:type="paragraph" w:styleId="Titre">
    <w:name w:val="Title"/>
    <w:basedOn w:val="Normal"/>
    <w:next w:val="Normal"/>
    <w:link w:val="TitreCar"/>
    <w:uiPriority w:val="10"/>
    <w:qFormat/>
    <w:rsid w:val="00D7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69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69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69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9F5"/>
    <w:pPr>
      <w:spacing w:before="160"/>
      <w:jc w:val="center"/>
    </w:pPr>
    <w:rPr>
      <w:i/>
      <w:iCs/>
      <w:color w:val="404040" w:themeColor="text1" w:themeTint="BF"/>
    </w:rPr>
  </w:style>
  <w:style w:type="character" w:customStyle="1" w:styleId="CitationCar">
    <w:name w:val="Citation Car"/>
    <w:basedOn w:val="Policepardfaut"/>
    <w:link w:val="Citation"/>
    <w:uiPriority w:val="29"/>
    <w:rsid w:val="00D769F5"/>
    <w:rPr>
      <w:i/>
      <w:iCs/>
      <w:color w:val="404040" w:themeColor="text1" w:themeTint="BF"/>
    </w:rPr>
  </w:style>
  <w:style w:type="paragraph" w:styleId="Paragraphedeliste">
    <w:name w:val="List Paragraph"/>
    <w:basedOn w:val="Normal"/>
    <w:uiPriority w:val="34"/>
    <w:qFormat/>
    <w:rsid w:val="00D769F5"/>
    <w:pPr>
      <w:ind w:left="720"/>
      <w:contextualSpacing/>
    </w:pPr>
  </w:style>
  <w:style w:type="character" w:styleId="Accentuationintense">
    <w:name w:val="Intense Emphasis"/>
    <w:basedOn w:val="Policepardfaut"/>
    <w:uiPriority w:val="21"/>
    <w:qFormat/>
    <w:rsid w:val="00D769F5"/>
    <w:rPr>
      <w:i/>
      <w:iCs/>
      <w:color w:val="2F5496" w:themeColor="accent1" w:themeShade="BF"/>
    </w:rPr>
  </w:style>
  <w:style w:type="paragraph" w:styleId="Citationintense">
    <w:name w:val="Intense Quote"/>
    <w:basedOn w:val="Normal"/>
    <w:next w:val="Normal"/>
    <w:link w:val="CitationintenseCar"/>
    <w:uiPriority w:val="30"/>
    <w:qFormat/>
    <w:rsid w:val="00D76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69F5"/>
    <w:rPr>
      <w:i/>
      <w:iCs/>
      <w:color w:val="2F5496" w:themeColor="accent1" w:themeShade="BF"/>
    </w:rPr>
  </w:style>
  <w:style w:type="character" w:styleId="Rfrenceintense">
    <w:name w:val="Intense Reference"/>
    <w:basedOn w:val="Policepardfaut"/>
    <w:uiPriority w:val="32"/>
    <w:qFormat/>
    <w:rsid w:val="00D769F5"/>
    <w:rPr>
      <w:b/>
      <w:bCs/>
      <w:smallCaps/>
      <w:color w:val="2F5496" w:themeColor="accent1" w:themeShade="BF"/>
      <w:spacing w:val="5"/>
    </w:rPr>
  </w:style>
  <w:style w:type="character" w:styleId="lev">
    <w:name w:val="Strong"/>
    <w:basedOn w:val="Policepardfaut"/>
    <w:uiPriority w:val="22"/>
    <w:qFormat/>
    <w:rsid w:val="002B4BE3"/>
    <w:rPr>
      <w:b/>
      <w:bCs/>
    </w:rPr>
  </w:style>
  <w:style w:type="paragraph" w:styleId="NormalWeb">
    <w:name w:val="Normal (Web)"/>
    <w:basedOn w:val="Normal"/>
    <w:uiPriority w:val="99"/>
    <w:semiHidden/>
    <w:unhideWhenUsed/>
    <w:rsid w:val="002B4BE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1287</Words>
  <Characters>8112</Characters>
  <Application>Microsoft Office Word</Application>
  <DocSecurity>0</DocSecurity>
  <Lines>208</Lines>
  <Paragraphs>179</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10</cp:revision>
  <dcterms:created xsi:type="dcterms:W3CDTF">2025-11-10T13:32:00Z</dcterms:created>
  <dcterms:modified xsi:type="dcterms:W3CDTF">2025-11-10T13:46:00Z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4d663f5f-9745-4e0d-8f91-a31229a13438</vt:lpwstr>
  </property>
</Properties>
</file>