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268"/>
        <w:gridCol w:w="3543"/>
      </w:tblGrid>
      <w:tr w:rsidR="008D5497" w:rsidTr="00322CCA">
        <w:tc>
          <w:tcPr>
            <w:tcW w:w="4503" w:type="dxa"/>
          </w:tcPr>
          <w:p w:rsidR="008D5497" w:rsidRPr="008E6331" w:rsidRDefault="008D5497" w:rsidP="00322CCA">
            <w:pPr>
              <w:spacing w:line="276" w:lineRule="auto"/>
              <w:ind w:left="284" w:hanging="142"/>
              <w:jc w:val="left"/>
            </w:pPr>
            <w:r w:rsidRPr="008E6331">
              <w:t>Université Djilali Bounaama Khemis-Miliana</w:t>
            </w:r>
          </w:p>
          <w:p w:rsidR="008D5497" w:rsidRDefault="008D5497" w:rsidP="00322CCA">
            <w:pPr>
              <w:pStyle w:val="Default"/>
              <w:spacing w:line="276" w:lineRule="auto"/>
              <w:ind w:left="-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331">
              <w:rPr>
                <w:rFonts w:asciiTheme="minorHAnsi" w:hAnsiTheme="minorHAnsi"/>
                <w:sz w:val="22"/>
                <w:szCs w:val="22"/>
              </w:rPr>
              <w:t>Faculté des sciences de la nature</w:t>
            </w:r>
          </w:p>
          <w:p w:rsidR="008D5497" w:rsidRPr="008E6331" w:rsidRDefault="008D5497" w:rsidP="00322CCA">
            <w:pPr>
              <w:pStyle w:val="Default"/>
              <w:spacing w:line="276" w:lineRule="auto"/>
              <w:ind w:left="-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331">
              <w:rPr>
                <w:rFonts w:asciiTheme="minorHAnsi" w:hAnsiTheme="minorHAnsi"/>
                <w:sz w:val="22"/>
                <w:szCs w:val="22"/>
              </w:rPr>
              <w:t>et des sciences de la terre</w:t>
            </w:r>
          </w:p>
          <w:p w:rsidR="008D5497" w:rsidRPr="00CF2BE3" w:rsidRDefault="008D5497" w:rsidP="00322CCA">
            <w:pPr>
              <w:spacing w:line="276" w:lineRule="auto"/>
              <w:ind w:left="142"/>
              <w:jc w:val="center"/>
            </w:pPr>
            <w:r w:rsidRPr="00CF2BE3">
              <w:t>Département des sciences de la terre</w:t>
            </w:r>
          </w:p>
        </w:tc>
        <w:tc>
          <w:tcPr>
            <w:tcW w:w="2268" w:type="dxa"/>
          </w:tcPr>
          <w:p w:rsidR="008D5497" w:rsidRDefault="008D5497" w:rsidP="00322CC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882000" cy="882000"/>
                  <wp:effectExtent l="0" t="0" r="0" b="0"/>
                  <wp:docPr id="3" name="Image 1" descr="C:\Users\GHRICI\Pictures\i6lBjWrz_400x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HRICI\Pictures\i6lBjWrz_400x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00" cy="88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8D5497" w:rsidRDefault="008D5497" w:rsidP="00322CCA">
            <w:pPr>
              <w:spacing w:line="276" w:lineRule="auto"/>
              <w:jc w:val="left"/>
              <w:rPr>
                <w:b/>
                <w:bCs/>
                <w:i/>
                <w:iCs/>
                <w:sz w:val="24"/>
                <w:szCs w:val="24"/>
              </w:rPr>
            </w:pPr>
            <w:r w:rsidRPr="00CF2BE3">
              <w:rPr>
                <w:b/>
                <w:bCs/>
                <w:i/>
                <w:iCs/>
                <w:sz w:val="24"/>
                <w:szCs w:val="24"/>
              </w:rPr>
              <w:t>Cycle 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 w:rsidRPr="00E04885">
              <w:rPr>
                <w:i/>
                <w:iCs/>
                <w:sz w:val="24"/>
                <w:szCs w:val="24"/>
              </w:rPr>
              <w:t>2</w:t>
            </w:r>
            <w:r w:rsidRPr="00E04885">
              <w:rPr>
                <w:i/>
                <w:iCs/>
                <w:sz w:val="24"/>
                <w:szCs w:val="24"/>
                <w:vertAlign w:val="superscript"/>
              </w:rPr>
              <w:t>ème</w:t>
            </w:r>
            <w:r>
              <w:rPr>
                <w:i/>
                <w:iCs/>
                <w:sz w:val="24"/>
                <w:szCs w:val="24"/>
              </w:rPr>
              <w:t xml:space="preserve"> A</w:t>
            </w:r>
            <w:r w:rsidRPr="00E04885">
              <w:rPr>
                <w:i/>
                <w:iCs/>
                <w:sz w:val="24"/>
                <w:szCs w:val="24"/>
              </w:rPr>
              <w:t>nnée Master</w:t>
            </w:r>
            <w:r>
              <w:rPr>
                <w:i/>
                <w:iCs/>
                <w:sz w:val="24"/>
                <w:szCs w:val="24"/>
              </w:rPr>
              <w:t xml:space="preserve"> LMD</w:t>
            </w:r>
            <w:r w:rsidRPr="00E0488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8D5497" w:rsidRDefault="008D5497" w:rsidP="002C1BF5">
            <w:pPr>
              <w:spacing w:line="276" w:lineRule="auto"/>
              <w:jc w:val="left"/>
              <w:rPr>
                <w:i/>
                <w:iCs/>
                <w:sz w:val="24"/>
                <w:szCs w:val="24"/>
              </w:rPr>
            </w:pPr>
            <w:r w:rsidRPr="00E04885">
              <w:rPr>
                <w:b/>
                <w:bCs/>
                <w:i/>
                <w:iCs/>
                <w:sz w:val="24"/>
                <w:szCs w:val="24"/>
              </w:rPr>
              <w:t>Spécialité</w:t>
            </w:r>
            <w:r w:rsidRPr="00E04885">
              <w:rPr>
                <w:i/>
                <w:iCs/>
                <w:sz w:val="24"/>
                <w:szCs w:val="24"/>
              </w:rPr>
              <w:t>: G</w:t>
            </w:r>
            <w:r w:rsidR="002C1BF5">
              <w:rPr>
                <w:i/>
                <w:iCs/>
                <w:sz w:val="24"/>
                <w:szCs w:val="24"/>
              </w:rPr>
              <w:t>.I.G</w:t>
            </w:r>
            <w:r w:rsidRPr="00E04885">
              <w:rPr>
                <w:i/>
                <w:iCs/>
                <w:sz w:val="24"/>
                <w:szCs w:val="24"/>
              </w:rPr>
              <w:t xml:space="preserve">                                                            </w:t>
            </w:r>
            <w:r w:rsidRPr="00E04885">
              <w:rPr>
                <w:b/>
                <w:bCs/>
                <w:i/>
                <w:iCs/>
                <w:sz w:val="24"/>
                <w:szCs w:val="24"/>
              </w:rPr>
              <w:t>Année universitaire </w:t>
            </w:r>
            <w:r w:rsidRPr="00E04885">
              <w:rPr>
                <w:i/>
                <w:iCs/>
                <w:sz w:val="24"/>
                <w:szCs w:val="24"/>
              </w:rPr>
              <w:t>: 20</w:t>
            </w:r>
            <w:r w:rsidR="002C1BF5">
              <w:rPr>
                <w:i/>
                <w:iCs/>
                <w:sz w:val="24"/>
                <w:szCs w:val="24"/>
              </w:rPr>
              <w:t>22</w:t>
            </w:r>
            <w:r w:rsidRPr="00E04885">
              <w:rPr>
                <w:i/>
                <w:iCs/>
                <w:sz w:val="24"/>
                <w:szCs w:val="24"/>
              </w:rPr>
              <w:t>/20</w:t>
            </w:r>
            <w:r>
              <w:rPr>
                <w:i/>
                <w:iCs/>
                <w:sz w:val="24"/>
                <w:szCs w:val="24"/>
              </w:rPr>
              <w:t>2</w:t>
            </w:r>
            <w:r w:rsidR="002C1BF5">
              <w:rPr>
                <w:i/>
                <w:iCs/>
                <w:sz w:val="24"/>
                <w:szCs w:val="24"/>
              </w:rPr>
              <w:t>3</w:t>
            </w:r>
            <w:r w:rsidRPr="00E04885">
              <w:rPr>
                <w:i/>
                <w:iCs/>
                <w:sz w:val="24"/>
                <w:szCs w:val="24"/>
              </w:rPr>
              <w:t xml:space="preserve">   </w:t>
            </w:r>
          </w:p>
          <w:p w:rsidR="008D5497" w:rsidRDefault="008D5497" w:rsidP="00322CCA">
            <w:pPr>
              <w:jc w:val="left"/>
              <w:rPr>
                <w:b/>
                <w:bCs/>
                <w:sz w:val="28"/>
                <w:szCs w:val="28"/>
              </w:rPr>
            </w:pPr>
            <w:r w:rsidRPr="008E6331">
              <w:rPr>
                <w:b/>
                <w:bCs/>
                <w:i/>
                <w:iCs/>
                <w:sz w:val="24"/>
                <w:szCs w:val="24"/>
              </w:rPr>
              <w:t>Module:</w:t>
            </w:r>
            <w:r>
              <w:rPr>
                <w:i/>
                <w:iCs/>
                <w:sz w:val="24"/>
                <w:szCs w:val="24"/>
              </w:rPr>
              <w:t xml:space="preserve"> Traitement des sols</w:t>
            </w:r>
          </w:p>
        </w:tc>
      </w:tr>
    </w:tbl>
    <w:p w:rsidR="007E7136" w:rsidRPr="008D5497" w:rsidRDefault="00192199" w:rsidP="008D5497">
      <w:pPr>
        <w:rPr>
          <w:b/>
          <w:bCs/>
          <w:sz w:val="24"/>
          <w:szCs w:val="24"/>
        </w:rPr>
      </w:pPr>
      <w:r w:rsidRPr="00192199">
        <w:rPr>
          <w:b/>
          <w:bCs/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6.25pt;margin-top:3.2pt;width:517.1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" strokecolor="black [3213]" strokeweight="2pt"/>
        </w:pict>
      </w:r>
    </w:p>
    <w:p w:rsidR="007E7136" w:rsidRPr="008E6331" w:rsidRDefault="007E7136" w:rsidP="00955FAF">
      <w:pPr>
        <w:jc w:val="center"/>
        <w:rPr>
          <w:b/>
          <w:bCs/>
          <w:sz w:val="40"/>
          <w:szCs w:val="40"/>
          <w:u w:val="single"/>
        </w:rPr>
      </w:pPr>
      <w:r w:rsidRPr="008E6331">
        <w:rPr>
          <w:b/>
          <w:bCs/>
          <w:sz w:val="40"/>
          <w:szCs w:val="40"/>
          <w:u w:val="single"/>
        </w:rPr>
        <w:t>TD N° 0</w:t>
      </w:r>
      <w:r w:rsidR="00955FAF">
        <w:rPr>
          <w:b/>
          <w:bCs/>
          <w:sz w:val="40"/>
          <w:szCs w:val="40"/>
          <w:u w:val="single"/>
        </w:rPr>
        <w:t>8</w:t>
      </w:r>
    </w:p>
    <w:p w:rsidR="007E7136" w:rsidRPr="008E6331" w:rsidRDefault="007E7136" w:rsidP="007E7136">
      <w:pPr>
        <w:jc w:val="left"/>
        <w:rPr>
          <w:sz w:val="18"/>
          <w:szCs w:val="18"/>
        </w:rPr>
      </w:pPr>
    </w:p>
    <w:p w:rsidR="007E7136" w:rsidRPr="007E7136" w:rsidRDefault="007E7136" w:rsidP="00901F44">
      <w:pPr>
        <w:jc w:val="center"/>
        <w:rPr>
          <w:b/>
          <w:bCs/>
          <w:sz w:val="18"/>
          <w:szCs w:val="18"/>
        </w:rPr>
      </w:pPr>
    </w:p>
    <w:p w:rsidR="00AF1F57" w:rsidRPr="00E04885" w:rsidRDefault="00AF1F57" w:rsidP="008D5497">
      <w:pPr>
        <w:spacing w:after="120"/>
        <w:rPr>
          <w:b/>
          <w:bCs/>
          <w:sz w:val="24"/>
          <w:szCs w:val="24"/>
        </w:rPr>
      </w:pPr>
      <w:r w:rsidRPr="00E04885">
        <w:rPr>
          <w:b/>
          <w:bCs/>
          <w:sz w:val="24"/>
          <w:szCs w:val="24"/>
        </w:rPr>
        <w:t xml:space="preserve">Exercice : </w:t>
      </w:r>
    </w:p>
    <w:p w:rsidR="00940641" w:rsidRPr="008D5497" w:rsidRDefault="00531F2B" w:rsidP="008D5497">
      <w:pPr>
        <w:autoSpaceDE w:val="0"/>
        <w:autoSpaceDN w:val="0"/>
        <w:adjustRightInd w:val="0"/>
        <w:spacing w:after="120"/>
      </w:pPr>
      <w:r w:rsidRPr="008D5497">
        <w:t xml:space="preserve">Nous voulons étudier l’influence </w:t>
      </w:r>
      <w:r w:rsidR="00C462A7" w:rsidRPr="008D5497">
        <w:t>apportée par l’utilisation des additifs minéraux (</w:t>
      </w:r>
      <w:r w:rsidR="00B94970" w:rsidRPr="008D5497">
        <w:t>8% de chaux</w:t>
      </w:r>
      <w:r w:rsidR="00020550" w:rsidRPr="008D5497">
        <w:t xml:space="preserve"> (C)</w:t>
      </w:r>
      <w:r w:rsidR="00B94970" w:rsidRPr="008D5497">
        <w:t>, 20% de pouzzolane naturelle</w:t>
      </w:r>
      <w:r w:rsidR="00020550" w:rsidRPr="008D5497">
        <w:t xml:space="preserve"> (PN)</w:t>
      </w:r>
      <w:r w:rsidR="00B94970" w:rsidRPr="008D5497">
        <w:t xml:space="preserve"> et leur combinaison 8%C+20%PN)</w:t>
      </w:r>
      <w:r w:rsidR="00FB15C9" w:rsidRPr="008D5497">
        <w:t xml:space="preserve"> </w:t>
      </w:r>
      <w:r w:rsidR="00C462A7" w:rsidRPr="008D5497">
        <w:t xml:space="preserve">sur </w:t>
      </w:r>
      <w:r w:rsidR="004F1552" w:rsidRPr="008D5497">
        <w:t>plusieurs</w:t>
      </w:r>
      <w:r w:rsidR="00C462A7" w:rsidRPr="008D5497">
        <w:t xml:space="preserve"> propriétés géotechniques (cisaillement, gonflement, compressibilité, compression simple et perméabilité)</w:t>
      </w:r>
      <w:r w:rsidR="00B94970" w:rsidRPr="008D5497">
        <w:t xml:space="preserve"> </w:t>
      </w:r>
      <w:r w:rsidR="009B7AEC" w:rsidRPr="008D5497">
        <w:t xml:space="preserve">de </w:t>
      </w:r>
      <w:r w:rsidR="00B94970" w:rsidRPr="008D5497">
        <w:t xml:space="preserve">deux </w:t>
      </w:r>
      <w:r w:rsidR="004F1552" w:rsidRPr="008D5497">
        <w:t>types de sols</w:t>
      </w:r>
      <w:r w:rsidR="006B7912" w:rsidRPr="008D5497">
        <w:t xml:space="preserve"> en vue de leur utilisation comme matériaux de construction dans l’autoroute Est-Ouest, section Khemis Miliana-Chlef, Algérie</w:t>
      </w:r>
      <w:r w:rsidR="00F80760" w:rsidRPr="008D5497">
        <w:t xml:space="preserve"> (</w:t>
      </w:r>
      <w:r w:rsidR="00F80760" w:rsidRPr="008D5497">
        <w:rPr>
          <w:b/>
          <w:bCs/>
        </w:rPr>
        <w:t>Tableau 1</w:t>
      </w:r>
      <w:r w:rsidR="00F80760" w:rsidRPr="008D5497">
        <w:t>)</w:t>
      </w:r>
      <w:r w:rsidR="00542A70" w:rsidRPr="008D5497">
        <w:t>.</w:t>
      </w:r>
      <w:r w:rsidR="005D2FEB" w:rsidRPr="008D5497">
        <w:t xml:space="preserve"> </w:t>
      </w:r>
      <w:r w:rsidR="009A623B" w:rsidRPr="008D5497">
        <w:t>A cet effet, toutes les éprouvettes de sols reconstituées doivent être préparées à la densité sèche maximale (γ</w:t>
      </w:r>
      <w:r w:rsidR="009A623B" w:rsidRPr="008D5497">
        <w:rPr>
          <w:vertAlign w:val="subscript"/>
        </w:rPr>
        <w:t>dmax</w:t>
      </w:r>
      <w:r w:rsidR="009A623B" w:rsidRPr="008D5497">
        <w:t>) et à la teneur en eau optimale (W</w:t>
      </w:r>
      <w:r w:rsidR="009A623B" w:rsidRPr="008D5497">
        <w:rPr>
          <w:vertAlign w:val="subscript"/>
        </w:rPr>
        <w:t>OPN</w:t>
      </w:r>
      <w:r w:rsidR="009A623B" w:rsidRPr="008D5497">
        <w:t>). En effet, les références de compactage (γ</w:t>
      </w:r>
      <w:r w:rsidR="009A623B" w:rsidRPr="008D5497">
        <w:rPr>
          <w:vertAlign w:val="subscript"/>
        </w:rPr>
        <w:t>dmax</w:t>
      </w:r>
      <w:r w:rsidR="009A623B" w:rsidRPr="008D5497">
        <w:t>, W</w:t>
      </w:r>
      <w:r w:rsidR="009A623B" w:rsidRPr="008D5497">
        <w:rPr>
          <w:vertAlign w:val="subscript"/>
        </w:rPr>
        <w:t>OPN</w:t>
      </w:r>
      <w:r w:rsidR="009A623B" w:rsidRPr="008D5497">
        <w:t>) des sols naturels traités et non traités ont été déterminées au laboratoire à l’aide de l’essai « Proctor normal (PN) »</w:t>
      </w:r>
      <w:r w:rsidR="005951EF" w:rsidRPr="008D5497">
        <w:t xml:space="preserve"> (</w:t>
      </w:r>
      <w:r w:rsidR="005951EF" w:rsidRPr="008D5497">
        <w:rPr>
          <w:b/>
          <w:bCs/>
        </w:rPr>
        <w:t>Tableau 2</w:t>
      </w:r>
      <w:r w:rsidR="005951EF" w:rsidRPr="008D5497">
        <w:t>)</w:t>
      </w:r>
      <w:r w:rsidR="009A623B" w:rsidRPr="008D5497">
        <w:t xml:space="preserve">. </w:t>
      </w:r>
      <w:r w:rsidR="009A623B" w:rsidRPr="008D5497">
        <w:rPr>
          <w:rFonts w:hint="cs"/>
          <w:rtl/>
        </w:rPr>
        <w:t xml:space="preserve"> </w:t>
      </w:r>
      <w:r w:rsidR="009A623B" w:rsidRPr="008D5497">
        <w:t xml:space="preserve">   </w:t>
      </w:r>
      <w:r w:rsidR="00FB15C9" w:rsidRPr="008D5497">
        <w:t xml:space="preserve"> </w:t>
      </w:r>
      <w:r w:rsidR="005951EF" w:rsidRPr="008D5497">
        <w:t xml:space="preserve"> </w:t>
      </w:r>
      <w:r w:rsidR="00287677" w:rsidRPr="008D5497">
        <w:t xml:space="preserve"> </w:t>
      </w:r>
      <w:r w:rsidR="007B3FA5" w:rsidRPr="008D5497">
        <w:t xml:space="preserve"> </w:t>
      </w:r>
      <w:r w:rsidR="00542A70" w:rsidRPr="008D5497">
        <w:t xml:space="preserve">  </w:t>
      </w:r>
      <w:r w:rsidR="00611D01" w:rsidRPr="008D5497">
        <w:t xml:space="preserve"> </w:t>
      </w:r>
      <w:r w:rsidR="00A279FE" w:rsidRPr="008D5497">
        <w:t xml:space="preserve"> </w:t>
      </w:r>
      <w:r w:rsidR="00EC5555" w:rsidRPr="008D5497">
        <w:t xml:space="preserve"> </w:t>
      </w:r>
    </w:p>
    <w:p w:rsidR="000236FD" w:rsidRPr="000D6266" w:rsidRDefault="0063410B" w:rsidP="003B0CA7">
      <w:pPr>
        <w:autoSpaceDE w:val="0"/>
        <w:autoSpaceDN w:val="0"/>
        <w:adjustRightInd w:val="0"/>
        <w:spacing w:after="120" w:line="276" w:lineRule="auto"/>
        <w:jc w:val="center"/>
        <w:rPr>
          <w:sz w:val="20"/>
          <w:szCs w:val="20"/>
        </w:rPr>
      </w:pPr>
      <w:r w:rsidRPr="000126DC">
        <w:rPr>
          <w:b/>
          <w:bCs/>
          <w:sz w:val="20"/>
          <w:szCs w:val="20"/>
        </w:rPr>
        <w:t>Tableau 1</w:t>
      </w:r>
      <w:r w:rsidRPr="000126DC">
        <w:rPr>
          <w:sz w:val="20"/>
          <w:szCs w:val="20"/>
        </w:rPr>
        <w:t> :</w:t>
      </w:r>
      <w:r w:rsidR="009B7EBB" w:rsidRPr="000126DC">
        <w:rPr>
          <w:sz w:val="20"/>
          <w:szCs w:val="20"/>
        </w:rPr>
        <w:t xml:space="preserve"> Dimensions géométrique</w:t>
      </w:r>
      <w:r w:rsidR="003B0CA7">
        <w:rPr>
          <w:sz w:val="20"/>
          <w:szCs w:val="20"/>
        </w:rPr>
        <w:t>s</w:t>
      </w:r>
      <w:r w:rsidR="009B7EBB" w:rsidRPr="000126DC">
        <w:rPr>
          <w:sz w:val="20"/>
          <w:szCs w:val="20"/>
        </w:rPr>
        <w:t xml:space="preserve"> de</w:t>
      </w:r>
      <w:r w:rsidR="003B0CA7">
        <w:rPr>
          <w:sz w:val="20"/>
          <w:szCs w:val="20"/>
        </w:rPr>
        <w:t>s moules à utiliser pour les essais géotechniques visés</w:t>
      </w:r>
      <w:r w:rsidR="009B7EBB" w:rsidRPr="000126DC">
        <w:rPr>
          <w:sz w:val="20"/>
          <w:szCs w:val="20"/>
        </w:rPr>
        <w:t>.</w:t>
      </w:r>
      <w:r w:rsidR="008704AD" w:rsidRPr="000126DC">
        <w:rPr>
          <w:sz w:val="20"/>
          <w:szCs w:val="20"/>
        </w:rPr>
        <w:t xml:space="preserve"> </w:t>
      </w:r>
    </w:p>
    <w:tbl>
      <w:tblPr>
        <w:tblStyle w:val="Grilledutableau"/>
        <w:tblW w:w="9639" w:type="dxa"/>
        <w:jc w:val="center"/>
        <w:tblLook w:val="04A0"/>
      </w:tblPr>
      <w:tblGrid>
        <w:gridCol w:w="993"/>
        <w:gridCol w:w="3799"/>
        <w:gridCol w:w="1685"/>
        <w:gridCol w:w="1639"/>
        <w:gridCol w:w="1523"/>
      </w:tblGrid>
      <w:tr w:rsidR="00500DE2" w:rsidRPr="00E10285" w:rsidTr="00500DE2">
        <w:trPr>
          <w:trHeight w:val="239"/>
          <w:jc w:val="center"/>
        </w:trPr>
        <w:tc>
          <w:tcPr>
            <w:tcW w:w="993" w:type="dxa"/>
            <w:vMerge w:val="restart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>
              <w:t>N°</w:t>
            </w:r>
          </w:p>
        </w:tc>
        <w:tc>
          <w:tcPr>
            <w:tcW w:w="3799" w:type="dxa"/>
            <w:vMerge w:val="restart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Type d’essai</w:t>
            </w:r>
            <w:r>
              <w:t xml:space="preserve"> à réaliser</w:t>
            </w:r>
          </w:p>
        </w:tc>
        <w:tc>
          <w:tcPr>
            <w:tcW w:w="3324" w:type="dxa"/>
            <w:gridSpan w:val="2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Dimensions géométriques des moules utilisés</w:t>
            </w:r>
          </w:p>
        </w:tc>
        <w:tc>
          <w:tcPr>
            <w:tcW w:w="1523" w:type="dxa"/>
            <w:vMerge w:val="restart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Forme du moule</w:t>
            </w:r>
          </w:p>
        </w:tc>
      </w:tr>
      <w:tr w:rsidR="00500DE2" w:rsidRPr="00E10285" w:rsidTr="00500DE2">
        <w:trPr>
          <w:trHeight w:val="61"/>
          <w:jc w:val="center"/>
        </w:trPr>
        <w:tc>
          <w:tcPr>
            <w:tcW w:w="993" w:type="dxa"/>
            <w:vMerge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99" w:type="dxa"/>
            <w:vMerge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85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Diamètre (cm)</w:t>
            </w:r>
          </w:p>
        </w:tc>
        <w:tc>
          <w:tcPr>
            <w:tcW w:w="163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Hauteur (cm)</w:t>
            </w:r>
          </w:p>
        </w:tc>
        <w:tc>
          <w:tcPr>
            <w:tcW w:w="1523" w:type="dxa"/>
            <w:vMerge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</w:p>
        </w:tc>
      </w:tr>
      <w:tr w:rsidR="00500DE2" w:rsidRPr="00E10285" w:rsidTr="00500DE2">
        <w:trPr>
          <w:trHeight w:val="205"/>
          <w:jc w:val="center"/>
        </w:trPr>
        <w:tc>
          <w:tcPr>
            <w:tcW w:w="993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>
              <w:t>(1)</w:t>
            </w:r>
          </w:p>
        </w:tc>
        <w:tc>
          <w:tcPr>
            <w:tcW w:w="379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Cisaillement à la boite de Casagrande</w:t>
            </w:r>
          </w:p>
        </w:tc>
        <w:tc>
          <w:tcPr>
            <w:tcW w:w="1685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6.0</w:t>
            </w:r>
          </w:p>
        </w:tc>
        <w:tc>
          <w:tcPr>
            <w:tcW w:w="163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4.0</w:t>
            </w:r>
          </w:p>
        </w:tc>
        <w:tc>
          <w:tcPr>
            <w:tcW w:w="1523" w:type="dxa"/>
            <w:vMerge w:val="restart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Cylindrique</w:t>
            </w:r>
          </w:p>
        </w:tc>
      </w:tr>
      <w:tr w:rsidR="00500DE2" w:rsidRPr="00E10285" w:rsidTr="00500DE2">
        <w:trPr>
          <w:trHeight w:val="226"/>
          <w:jc w:val="center"/>
        </w:trPr>
        <w:tc>
          <w:tcPr>
            <w:tcW w:w="993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>
              <w:t>(2)</w:t>
            </w:r>
          </w:p>
        </w:tc>
        <w:tc>
          <w:tcPr>
            <w:tcW w:w="379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Compressibilité / Gonflement</w:t>
            </w:r>
          </w:p>
        </w:tc>
        <w:tc>
          <w:tcPr>
            <w:tcW w:w="1685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7.0</w:t>
            </w:r>
          </w:p>
        </w:tc>
        <w:tc>
          <w:tcPr>
            <w:tcW w:w="163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1.5</w:t>
            </w:r>
          </w:p>
        </w:tc>
        <w:tc>
          <w:tcPr>
            <w:tcW w:w="1523" w:type="dxa"/>
            <w:vMerge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</w:p>
        </w:tc>
      </w:tr>
      <w:tr w:rsidR="00500DE2" w:rsidRPr="00E10285" w:rsidTr="00500DE2">
        <w:trPr>
          <w:trHeight w:val="115"/>
          <w:jc w:val="center"/>
        </w:trPr>
        <w:tc>
          <w:tcPr>
            <w:tcW w:w="993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>
              <w:t>(3)</w:t>
            </w:r>
          </w:p>
        </w:tc>
        <w:tc>
          <w:tcPr>
            <w:tcW w:w="379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Compression simple / triaxial</w:t>
            </w:r>
          </w:p>
        </w:tc>
        <w:tc>
          <w:tcPr>
            <w:tcW w:w="1685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3.8</w:t>
            </w:r>
          </w:p>
        </w:tc>
        <w:tc>
          <w:tcPr>
            <w:tcW w:w="163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7.6</w:t>
            </w:r>
          </w:p>
        </w:tc>
        <w:tc>
          <w:tcPr>
            <w:tcW w:w="1523" w:type="dxa"/>
            <w:vMerge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</w:p>
        </w:tc>
      </w:tr>
      <w:tr w:rsidR="00500DE2" w:rsidRPr="00E10285" w:rsidTr="00500DE2">
        <w:trPr>
          <w:trHeight w:val="147"/>
          <w:jc w:val="center"/>
        </w:trPr>
        <w:tc>
          <w:tcPr>
            <w:tcW w:w="993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>
              <w:t>(4)</w:t>
            </w:r>
          </w:p>
        </w:tc>
        <w:tc>
          <w:tcPr>
            <w:tcW w:w="379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Perméabilité</w:t>
            </w:r>
          </w:p>
        </w:tc>
        <w:tc>
          <w:tcPr>
            <w:tcW w:w="1685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10</w:t>
            </w:r>
          </w:p>
        </w:tc>
        <w:tc>
          <w:tcPr>
            <w:tcW w:w="1639" w:type="dxa"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  <w:r w:rsidRPr="00E10285">
              <w:t>20</w:t>
            </w:r>
          </w:p>
        </w:tc>
        <w:tc>
          <w:tcPr>
            <w:tcW w:w="1523" w:type="dxa"/>
            <w:vMerge/>
            <w:vAlign w:val="center"/>
          </w:tcPr>
          <w:p w:rsidR="00500DE2" w:rsidRPr="00E10285" w:rsidRDefault="00500DE2" w:rsidP="00500DE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80760" w:rsidRPr="00691A15" w:rsidRDefault="009A623B" w:rsidP="005951EF">
      <w:pPr>
        <w:autoSpaceDE w:val="0"/>
        <w:autoSpaceDN w:val="0"/>
        <w:adjustRightInd w:val="0"/>
        <w:spacing w:before="360" w:after="120" w:line="276" w:lineRule="auto"/>
        <w:jc w:val="center"/>
        <w:rPr>
          <w:sz w:val="20"/>
          <w:szCs w:val="20"/>
        </w:rPr>
      </w:pPr>
      <w:r w:rsidRPr="00691A15">
        <w:rPr>
          <w:b/>
          <w:bCs/>
          <w:sz w:val="20"/>
          <w:szCs w:val="20"/>
        </w:rPr>
        <w:t xml:space="preserve">Tableau </w:t>
      </w:r>
      <w:r w:rsidR="005951EF">
        <w:rPr>
          <w:b/>
          <w:bCs/>
          <w:sz w:val="20"/>
          <w:szCs w:val="20"/>
        </w:rPr>
        <w:t>2</w:t>
      </w:r>
      <w:r w:rsidRPr="00691A15">
        <w:rPr>
          <w:sz w:val="20"/>
          <w:szCs w:val="20"/>
        </w:rPr>
        <w:t xml:space="preserve"> : </w:t>
      </w:r>
      <w:r w:rsidR="00691A15">
        <w:rPr>
          <w:sz w:val="20"/>
          <w:szCs w:val="20"/>
        </w:rPr>
        <w:t>Références de compactage</w:t>
      </w:r>
      <w:r w:rsidR="00691A15" w:rsidRPr="00691A15">
        <w:rPr>
          <w:sz w:val="20"/>
          <w:szCs w:val="20"/>
        </w:rPr>
        <w:t xml:space="preserve"> des deux sols argileux</w:t>
      </w:r>
      <w:r w:rsidR="00691A15">
        <w:rPr>
          <w:sz w:val="20"/>
          <w:szCs w:val="20"/>
        </w:rPr>
        <w:t xml:space="preserve"> avant et après traitement</w:t>
      </w:r>
      <w:r w:rsidR="00691A15" w:rsidRPr="00691A15">
        <w:rPr>
          <w:sz w:val="20"/>
          <w:szCs w:val="20"/>
        </w:rPr>
        <w:t>.</w:t>
      </w:r>
    </w:p>
    <w:tbl>
      <w:tblPr>
        <w:tblStyle w:val="Grilledutableau"/>
        <w:tblW w:w="9653" w:type="dxa"/>
        <w:jc w:val="center"/>
        <w:tblLook w:val="04A0"/>
      </w:tblPr>
      <w:tblGrid>
        <w:gridCol w:w="1993"/>
        <w:gridCol w:w="992"/>
        <w:gridCol w:w="850"/>
        <w:gridCol w:w="993"/>
        <w:gridCol w:w="850"/>
        <w:gridCol w:w="1006"/>
        <w:gridCol w:w="979"/>
        <w:gridCol w:w="1048"/>
        <w:gridCol w:w="942"/>
      </w:tblGrid>
      <w:tr w:rsidR="00691A15" w:rsidRPr="00CC6832" w:rsidTr="00FF2950">
        <w:trPr>
          <w:trHeight w:val="195"/>
          <w:jc w:val="center"/>
        </w:trPr>
        <w:tc>
          <w:tcPr>
            <w:tcW w:w="1993" w:type="dxa"/>
            <w:vMerge w:val="restart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Nature du sol</w:t>
            </w:r>
          </w:p>
        </w:tc>
        <w:tc>
          <w:tcPr>
            <w:tcW w:w="7660" w:type="dxa"/>
            <w:gridSpan w:val="8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Références de compactage</w:t>
            </w:r>
          </w:p>
        </w:tc>
      </w:tr>
      <w:tr w:rsidR="00691A15" w:rsidRPr="00CC6832" w:rsidTr="00FF2950">
        <w:trPr>
          <w:trHeight w:val="84"/>
          <w:jc w:val="center"/>
        </w:trPr>
        <w:tc>
          <w:tcPr>
            <w:tcW w:w="1993" w:type="dxa"/>
            <w:vMerge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gridSpan w:val="2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Sans traitement</w:t>
            </w:r>
          </w:p>
        </w:tc>
        <w:tc>
          <w:tcPr>
            <w:tcW w:w="1843" w:type="dxa"/>
            <w:gridSpan w:val="2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8% de chaux</w:t>
            </w:r>
          </w:p>
        </w:tc>
        <w:tc>
          <w:tcPr>
            <w:tcW w:w="1985" w:type="dxa"/>
            <w:gridSpan w:val="2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20% de PN</w:t>
            </w:r>
          </w:p>
        </w:tc>
        <w:tc>
          <w:tcPr>
            <w:tcW w:w="1990" w:type="dxa"/>
            <w:gridSpan w:val="2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8%C+20%PN</w:t>
            </w:r>
          </w:p>
        </w:tc>
      </w:tr>
      <w:tr w:rsidR="00691A15" w:rsidRPr="00CC6832" w:rsidTr="00FF2950">
        <w:trPr>
          <w:trHeight w:val="280"/>
          <w:jc w:val="center"/>
        </w:trPr>
        <w:tc>
          <w:tcPr>
            <w:tcW w:w="1993" w:type="dxa"/>
            <w:vMerge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γ</w:t>
            </w:r>
            <w:r w:rsidRPr="00CC6832">
              <w:rPr>
                <w:vertAlign w:val="subscript"/>
              </w:rPr>
              <w:t xml:space="preserve">dmax </w:t>
            </w:r>
            <w:r w:rsidRPr="00CC6832">
              <w:t>(kN/m</w:t>
            </w:r>
            <w:r w:rsidRPr="00CC6832">
              <w:rPr>
                <w:vertAlign w:val="superscript"/>
              </w:rPr>
              <w:t>3</w:t>
            </w:r>
            <w:r w:rsidRPr="00CC6832">
              <w:t>)</w:t>
            </w:r>
          </w:p>
        </w:tc>
        <w:tc>
          <w:tcPr>
            <w:tcW w:w="850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W</w:t>
            </w:r>
            <w:r w:rsidRPr="00CC6832">
              <w:rPr>
                <w:vertAlign w:val="subscript"/>
              </w:rPr>
              <w:t xml:space="preserve">OPN </w:t>
            </w:r>
            <w:r w:rsidRPr="00CC6832">
              <w:t>(%)</w:t>
            </w:r>
          </w:p>
        </w:tc>
        <w:tc>
          <w:tcPr>
            <w:tcW w:w="993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γ</w:t>
            </w:r>
            <w:r w:rsidRPr="00CC6832">
              <w:rPr>
                <w:vertAlign w:val="subscript"/>
              </w:rPr>
              <w:t xml:space="preserve">dmax </w:t>
            </w:r>
            <w:r w:rsidRPr="00CC6832">
              <w:t>(kN/m</w:t>
            </w:r>
            <w:r w:rsidRPr="00CC6832">
              <w:rPr>
                <w:vertAlign w:val="superscript"/>
              </w:rPr>
              <w:t>3</w:t>
            </w:r>
            <w:r w:rsidRPr="00CC6832">
              <w:t>)</w:t>
            </w:r>
          </w:p>
        </w:tc>
        <w:tc>
          <w:tcPr>
            <w:tcW w:w="850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W</w:t>
            </w:r>
            <w:r w:rsidRPr="00CC6832">
              <w:rPr>
                <w:vertAlign w:val="subscript"/>
              </w:rPr>
              <w:t xml:space="preserve">OPN </w:t>
            </w:r>
            <w:r w:rsidRPr="00CC6832">
              <w:t>(%)</w:t>
            </w:r>
          </w:p>
        </w:tc>
        <w:tc>
          <w:tcPr>
            <w:tcW w:w="1006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γ</w:t>
            </w:r>
            <w:r w:rsidRPr="00CC6832">
              <w:rPr>
                <w:vertAlign w:val="subscript"/>
              </w:rPr>
              <w:t xml:space="preserve">dmax </w:t>
            </w:r>
            <w:r w:rsidRPr="00CC6832">
              <w:t>(kN/m</w:t>
            </w:r>
            <w:r w:rsidRPr="00CC6832">
              <w:rPr>
                <w:vertAlign w:val="superscript"/>
              </w:rPr>
              <w:t>3</w:t>
            </w:r>
            <w:r w:rsidRPr="00CC6832">
              <w:t>)</w:t>
            </w:r>
          </w:p>
        </w:tc>
        <w:tc>
          <w:tcPr>
            <w:tcW w:w="979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W</w:t>
            </w:r>
            <w:r w:rsidRPr="00CC6832">
              <w:rPr>
                <w:vertAlign w:val="subscript"/>
              </w:rPr>
              <w:t xml:space="preserve">OPN </w:t>
            </w:r>
            <w:r w:rsidRPr="00CC6832">
              <w:t>(%)</w:t>
            </w:r>
          </w:p>
        </w:tc>
        <w:tc>
          <w:tcPr>
            <w:tcW w:w="1048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γ</w:t>
            </w:r>
            <w:r w:rsidRPr="00CC6832">
              <w:rPr>
                <w:vertAlign w:val="subscript"/>
              </w:rPr>
              <w:t xml:space="preserve">dmax </w:t>
            </w:r>
            <w:r w:rsidRPr="00CC6832">
              <w:t>(kN/m</w:t>
            </w:r>
            <w:r w:rsidRPr="00CC6832">
              <w:rPr>
                <w:vertAlign w:val="superscript"/>
              </w:rPr>
              <w:t>3</w:t>
            </w:r>
            <w:r w:rsidRPr="00CC6832">
              <w:t>)</w:t>
            </w:r>
          </w:p>
        </w:tc>
        <w:tc>
          <w:tcPr>
            <w:tcW w:w="942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W</w:t>
            </w:r>
            <w:r w:rsidRPr="00CC6832">
              <w:rPr>
                <w:vertAlign w:val="subscript"/>
              </w:rPr>
              <w:t xml:space="preserve">OPN </w:t>
            </w:r>
            <w:r w:rsidRPr="00CC6832">
              <w:t>(%)</w:t>
            </w:r>
          </w:p>
        </w:tc>
      </w:tr>
      <w:tr w:rsidR="00691A15" w:rsidRPr="00CC6832" w:rsidTr="00FF2950">
        <w:trPr>
          <w:trHeight w:val="461"/>
          <w:jc w:val="center"/>
        </w:trPr>
        <w:tc>
          <w:tcPr>
            <w:tcW w:w="1993" w:type="dxa"/>
            <w:vAlign w:val="center"/>
          </w:tcPr>
          <w:p w:rsidR="00BB54FF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Argile rouge</w:t>
            </w:r>
            <w:r w:rsidR="00BB54FF" w:rsidRPr="00CC6832">
              <w:t xml:space="preserve"> non plastique</w:t>
            </w:r>
          </w:p>
        </w:tc>
        <w:tc>
          <w:tcPr>
            <w:tcW w:w="992" w:type="dxa"/>
            <w:vAlign w:val="center"/>
          </w:tcPr>
          <w:p w:rsidR="00691A15" w:rsidRPr="00CC6832" w:rsidRDefault="00D659E8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16.91</w:t>
            </w:r>
          </w:p>
        </w:tc>
        <w:tc>
          <w:tcPr>
            <w:tcW w:w="850" w:type="dxa"/>
            <w:vAlign w:val="center"/>
          </w:tcPr>
          <w:p w:rsidR="00691A15" w:rsidRPr="00CC6832" w:rsidRDefault="00D659E8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15.30</w:t>
            </w:r>
          </w:p>
        </w:tc>
        <w:tc>
          <w:tcPr>
            <w:tcW w:w="993" w:type="dxa"/>
            <w:vAlign w:val="center"/>
          </w:tcPr>
          <w:p w:rsidR="00691A15" w:rsidRPr="00CC6832" w:rsidRDefault="001B4CA7" w:rsidP="00FF2950">
            <w:pPr>
              <w:autoSpaceDE w:val="0"/>
              <w:autoSpaceDN w:val="0"/>
              <w:adjustRightInd w:val="0"/>
              <w:jc w:val="center"/>
            </w:pPr>
            <w:r>
              <w:t>16.20</w:t>
            </w:r>
          </w:p>
        </w:tc>
        <w:tc>
          <w:tcPr>
            <w:tcW w:w="850" w:type="dxa"/>
            <w:vAlign w:val="center"/>
          </w:tcPr>
          <w:p w:rsidR="00691A15" w:rsidRPr="00CC6832" w:rsidRDefault="001B4CA7" w:rsidP="00FF2950">
            <w:pPr>
              <w:autoSpaceDE w:val="0"/>
              <w:autoSpaceDN w:val="0"/>
              <w:adjustRightInd w:val="0"/>
              <w:jc w:val="center"/>
            </w:pPr>
            <w:r>
              <w:t>17.39</w:t>
            </w:r>
          </w:p>
        </w:tc>
        <w:tc>
          <w:tcPr>
            <w:tcW w:w="1006" w:type="dxa"/>
            <w:vAlign w:val="center"/>
          </w:tcPr>
          <w:p w:rsidR="00691A15" w:rsidRPr="00CC6832" w:rsidRDefault="00D1535C" w:rsidP="00FF2950">
            <w:pPr>
              <w:autoSpaceDE w:val="0"/>
              <w:autoSpaceDN w:val="0"/>
              <w:adjustRightInd w:val="0"/>
              <w:jc w:val="center"/>
            </w:pPr>
            <w:r>
              <w:t>17.10</w:t>
            </w:r>
          </w:p>
        </w:tc>
        <w:tc>
          <w:tcPr>
            <w:tcW w:w="979" w:type="dxa"/>
            <w:vAlign w:val="center"/>
          </w:tcPr>
          <w:p w:rsidR="00691A15" w:rsidRPr="00CC6832" w:rsidRDefault="00D1535C" w:rsidP="00FF2950">
            <w:pPr>
              <w:autoSpaceDE w:val="0"/>
              <w:autoSpaceDN w:val="0"/>
              <w:adjustRightInd w:val="0"/>
              <w:jc w:val="center"/>
            </w:pPr>
            <w:r>
              <w:t>13.80</w:t>
            </w:r>
          </w:p>
        </w:tc>
        <w:tc>
          <w:tcPr>
            <w:tcW w:w="1048" w:type="dxa"/>
            <w:vAlign w:val="center"/>
          </w:tcPr>
          <w:p w:rsidR="00691A15" w:rsidRPr="00CC6832" w:rsidRDefault="00FF2950" w:rsidP="00FF2950">
            <w:pPr>
              <w:autoSpaceDE w:val="0"/>
              <w:autoSpaceDN w:val="0"/>
              <w:adjustRightInd w:val="0"/>
              <w:jc w:val="center"/>
            </w:pPr>
            <w:r>
              <w:t>16.00</w:t>
            </w:r>
          </w:p>
        </w:tc>
        <w:tc>
          <w:tcPr>
            <w:tcW w:w="942" w:type="dxa"/>
            <w:vAlign w:val="center"/>
          </w:tcPr>
          <w:p w:rsidR="00691A15" w:rsidRPr="00CC6832" w:rsidRDefault="00FF2950" w:rsidP="00FF2950">
            <w:pPr>
              <w:autoSpaceDE w:val="0"/>
              <w:autoSpaceDN w:val="0"/>
              <w:adjustRightInd w:val="0"/>
              <w:jc w:val="center"/>
            </w:pPr>
            <w:r>
              <w:t>18.20</w:t>
            </w:r>
          </w:p>
        </w:tc>
      </w:tr>
      <w:tr w:rsidR="00691A15" w:rsidRPr="00CC6832" w:rsidTr="00FF2950">
        <w:trPr>
          <w:trHeight w:val="474"/>
          <w:jc w:val="center"/>
        </w:trPr>
        <w:tc>
          <w:tcPr>
            <w:tcW w:w="1993" w:type="dxa"/>
            <w:vAlign w:val="center"/>
          </w:tcPr>
          <w:p w:rsidR="00691A15" w:rsidRPr="00CC6832" w:rsidRDefault="00691A15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Argile grise</w:t>
            </w:r>
            <w:r w:rsidR="00BB54FF" w:rsidRPr="00CC6832">
              <w:t xml:space="preserve"> très plastique</w:t>
            </w:r>
          </w:p>
        </w:tc>
        <w:tc>
          <w:tcPr>
            <w:tcW w:w="992" w:type="dxa"/>
            <w:vAlign w:val="center"/>
          </w:tcPr>
          <w:p w:rsidR="00691A15" w:rsidRPr="00CC6832" w:rsidRDefault="00CC6832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13.82</w:t>
            </w:r>
          </w:p>
        </w:tc>
        <w:tc>
          <w:tcPr>
            <w:tcW w:w="850" w:type="dxa"/>
            <w:vAlign w:val="center"/>
          </w:tcPr>
          <w:p w:rsidR="00691A15" w:rsidRPr="00CC6832" w:rsidRDefault="00CC6832" w:rsidP="00FF2950">
            <w:pPr>
              <w:autoSpaceDE w:val="0"/>
              <w:autoSpaceDN w:val="0"/>
              <w:adjustRightInd w:val="0"/>
              <w:jc w:val="center"/>
            </w:pPr>
            <w:r w:rsidRPr="00CC6832">
              <w:t>28.29</w:t>
            </w:r>
          </w:p>
        </w:tc>
        <w:tc>
          <w:tcPr>
            <w:tcW w:w="993" w:type="dxa"/>
            <w:vAlign w:val="center"/>
          </w:tcPr>
          <w:p w:rsidR="00691A15" w:rsidRPr="00CC6832" w:rsidRDefault="001B4CA7" w:rsidP="00FF2950">
            <w:pPr>
              <w:autoSpaceDE w:val="0"/>
              <w:autoSpaceDN w:val="0"/>
              <w:adjustRightInd w:val="0"/>
              <w:jc w:val="center"/>
            </w:pPr>
            <w:r>
              <w:t>12.90</w:t>
            </w:r>
          </w:p>
        </w:tc>
        <w:tc>
          <w:tcPr>
            <w:tcW w:w="850" w:type="dxa"/>
            <w:vAlign w:val="center"/>
          </w:tcPr>
          <w:p w:rsidR="00691A15" w:rsidRPr="00CC6832" w:rsidRDefault="001B4CA7" w:rsidP="00FF2950">
            <w:pPr>
              <w:autoSpaceDE w:val="0"/>
              <w:autoSpaceDN w:val="0"/>
              <w:adjustRightInd w:val="0"/>
              <w:jc w:val="center"/>
            </w:pPr>
            <w:r>
              <w:t>31.10</w:t>
            </w:r>
          </w:p>
        </w:tc>
        <w:tc>
          <w:tcPr>
            <w:tcW w:w="1006" w:type="dxa"/>
            <w:vAlign w:val="center"/>
          </w:tcPr>
          <w:p w:rsidR="00691A15" w:rsidRPr="00CC6832" w:rsidRDefault="00D1535C" w:rsidP="00FF2950">
            <w:pPr>
              <w:autoSpaceDE w:val="0"/>
              <w:autoSpaceDN w:val="0"/>
              <w:adjustRightInd w:val="0"/>
              <w:jc w:val="center"/>
            </w:pPr>
            <w:r>
              <w:t>14.30</w:t>
            </w:r>
          </w:p>
        </w:tc>
        <w:tc>
          <w:tcPr>
            <w:tcW w:w="979" w:type="dxa"/>
            <w:vAlign w:val="center"/>
          </w:tcPr>
          <w:p w:rsidR="00691A15" w:rsidRPr="00CC6832" w:rsidRDefault="00D1535C" w:rsidP="00FF2950">
            <w:pPr>
              <w:autoSpaceDE w:val="0"/>
              <w:autoSpaceDN w:val="0"/>
              <w:adjustRightInd w:val="0"/>
              <w:jc w:val="center"/>
            </w:pPr>
            <w:r>
              <w:t>25.80</w:t>
            </w:r>
          </w:p>
        </w:tc>
        <w:tc>
          <w:tcPr>
            <w:tcW w:w="1048" w:type="dxa"/>
            <w:vAlign w:val="center"/>
          </w:tcPr>
          <w:p w:rsidR="00691A15" w:rsidRPr="00CC6832" w:rsidRDefault="00FF2950" w:rsidP="00FF2950">
            <w:pPr>
              <w:autoSpaceDE w:val="0"/>
              <w:autoSpaceDN w:val="0"/>
              <w:adjustRightInd w:val="0"/>
              <w:jc w:val="center"/>
            </w:pPr>
            <w:r>
              <w:t>13.61</w:t>
            </w:r>
          </w:p>
        </w:tc>
        <w:tc>
          <w:tcPr>
            <w:tcW w:w="942" w:type="dxa"/>
            <w:vAlign w:val="center"/>
          </w:tcPr>
          <w:p w:rsidR="00691A15" w:rsidRPr="00CC6832" w:rsidRDefault="00FF2950" w:rsidP="00FF2950">
            <w:pPr>
              <w:autoSpaceDE w:val="0"/>
              <w:autoSpaceDN w:val="0"/>
              <w:adjustRightInd w:val="0"/>
              <w:jc w:val="center"/>
            </w:pPr>
            <w:r>
              <w:t>28.20</w:t>
            </w:r>
          </w:p>
        </w:tc>
      </w:tr>
    </w:tbl>
    <w:p w:rsidR="00531F2B" w:rsidRPr="00E04885" w:rsidRDefault="00531F2B" w:rsidP="0059698F">
      <w:pPr>
        <w:autoSpaceDE w:val="0"/>
        <w:autoSpaceDN w:val="0"/>
        <w:adjustRightInd w:val="0"/>
        <w:spacing w:after="120" w:line="276" w:lineRule="auto"/>
        <w:rPr>
          <w:rFonts w:cs="Times New Roman"/>
          <w:sz w:val="24"/>
          <w:szCs w:val="24"/>
        </w:rPr>
      </w:pPr>
    </w:p>
    <w:p w:rsidR="00F80760" w:rsidRPr="00F80760" w:rsidRDefault="00F80760" w:rsidP="00F80760">
      <w:pPr>
        <w:autoSpaceDE w:val="0"/>
        <w:autoSpaceDN w:val="0"/>
        <w:adjustRightInd w:val="0"/>
        <w:spacing w:after="120" w:line="276" w:lineRule="auto"/>
        <w:rPr>
          <w:sz w:val="24"/>
          <w:szCs w:val="24"/>
        </w:rPr>
      </w:pPr>
      <w:r w:rsidRPr="00E04378">
        <w:rPr>
          <w:b/>
          <w:bCs/>
          <w:i/>
          <w:iCs/>
          <w:sz w:val="24"/>
          <w:szCs w:val="24"/>
        </w:rPr>
        <w:t>Le travail demandé</w:t>
      </w:r>
      <w:r>
        <w:rPr>
          <w:sz w:val="24"/>
          <w:szCs w:val="24"/>
        </w:rPr>
        <w:t> :</w:t>
      </w:r>
    </w:p>
    <w:p w:rsidR="00696F7E" w:rsidRPr="008D5497" w:rsidRDefault="00696F7E" w:rsidP="008D5497">
      <w:pPr>
        <w:autoSpaceDE w:val="0"/>
        <w:autoSpaceDN w:val="0"/>
        <w:adjustRightInd w:val="0"/>
        <w:rPr>
          <w:rFonts w:cs="Times New Roman"/>
        </w:rPr>
      </w:pPr>
      <w:r w:rsidRPr="008D5497">
        <w:rPr>
          <w:rFonts w:cs="Times New Roman"/>
        </w:rPr>
        <w:t>1- Calculer</w:t>
      </w:r>
      <w:r w:rsidR="00E04378" w:rsidRPr="008D5497">
        <w:rPr>
          <w:rFonts w:cs="Times New Roman"/>
        </w:rPr>
        <w:t xml:space="preserve"> les volumes </w:t>
      </w:r>
      <w:r w:rsidR="00AE47F5" w:rsidRPr="008D5497">
        <w:rPr>
          <w:rFonts w:cs="Times New Roman"/>
        </w:rPr>
        <w:t xml:space="preserve">géométriques </w:t>
      </w:r>
      <w:r w:rsidR="00E04378" w:rsidRPr="008D5497">
        <w:rPr>
          <w:rFonts w:cs="Times New Roman"/>
        </w:rPr>
        <w:t>(en m</w:t>
      </w:r>
      <w:r w:rsidR="00E04378" w:rsidRPr="008D5497">
        <w:rPr>
          <w:rFonts w:cs="Times New Roman"/>
          <w:vertAlign w:val="superscript"/>
        </w:rPr>
        <w:t>3</w:t>
      </w:r>
      <w:r w:rsidRPr="008D5497">
        <w:rPr>
          <w:rFonts w:cs="Times New Roman"/>
        </w:rPr>
        <w:t>) des moules</w:t>
      </w:r>
      <w:r w:rsidR="00BE26EB" w:rsidRPr="008D5497">
        <w:rPr>
          <w:rFonts w:cs="Times New Roman"/>
        </w:rPr>
        <w:t xml:space="preserve"> </w:t>
      </w:r>
      <w:r w:rsidRPr="008D5497">
        <w:rPr>
          <w:rFonts w:cs="Times New Roman"/>
        </w:rPr>
        <w:t>(1), (2), (3) et (4</w:t>
      </w:r>
      <w:r w:rsidR="00BE26EB" w:rsidRPr="008D5497">
        <w:rPr>
          <w:rFonts w:cs="Times New Roman"/>
        </w:rPr>
        <w:t>)</w:t>
      </w:r>
      <w:r w:rsidRPr="008D5497">
        <w:rPr>
          <w:rFonts w:cs="Times New Roman"/>
        </w:rPr>
        <w:t xml:space="preserve"> </w:t>
      </w:r>
      <w:r w:rsidR="00E22617" w:rsidRPr="008D5497">
        <w:rPr>
          <w:rFonts w:cs="Times New Roman"/>
        </w:rPr>
        <w:t>qui correspondent aux</w:t>
      </w:r>
      <w:r w:rsidRPr="008D5497">
        <w:rPr>
          <w:rFonts w:cs="Times New Roman"/>
        </w:rPr>
        <w:t xml:space="preserve"> essais géotechniques optés</w:t>
      </w:r>
      <w:r w:rsidR="00DA6BE2" w:rsidRPr="008D5497">
        <w:rPr>
          <w:rFonts w:cs="Times New Roman"/>
        </w:rPr>
        <w:t>?</w:t>
      </w:r>
    </w:p>
    <w:p w:rsidR="00FA2575" w:rsidRPr="008D5497" w:rsidRDefault="00EF0B3D" w:rsidP="008D5497">
      <w:pPr>
        <w:autoSpaceDE w:val="0"/>
        <w:autoSpaceDN w:val="0"/>
        <w:adjustRightInd w:val="0"/>
        <w:rPr>
          <w:rFonts w:cs="Times New Roman"/>
        </w:rPr>
      </w:pPr>
      <w:r w:rsidRPr="008D5497">
        <w:rPr>
          <w:rFonts w:cs="Times New Roman"/>
        </w:rPr>
        <w:t>2- Calculer</w:t>
      </w:r>
      <w:r w:rsidR="0014392C" w:rsidRPr="008D5497">
        <w:rPr>
          <w:rFonts w:cs="Times New Roman"/>
        </w:rPr>
        <w:t xml:space="preserve"> l</w:t>
      </w:r>
      <w:r w:rsidR="00EB083D" w:rsidRPr="008D5497">
        <w:rPr>
          <w:rFonts w:cs="Times New Roman"/>
        </w:rPr>
        <w:t>es</w:t>
      </w:r>
      <w:r w:rsidR="0014392C" w:rsidRPr="008D5497">
        <w:rPr>
          <w:rFonts w:cs="Times New Roman"/>
        </w:rPr>
        <w:t xml:space="preserve"> masse</w:t>
      </w:r>
      <w:r w:rsidR="00EB083D" w:rsidRPr="008D5497">
        <w:rPr>
          <w:rFonts w:cs="Times New Roman"/>
        </w:rPr>
        <w:t>s</w:t>
      </w:r>
      <w:r w:rsidR="0014392C" w:rsidRPr="008D5497">
        <w:rPr>
          <w:rFonts w:cs="Times New Roman"/>
        </w:rPr>
        <w:t xml:space="preserve"> </w:t>
      </w:r>
      <w:r w:rsidR="00EB083D" w:rsidRPr="008D5497">
        <w:rPr>
          <w:rFonts w:cs="Times New Roman"/>
        </w:rPr>
        <w:t xml:space="preserve">(en gramme, g) de l’eau </w:t>
      </w:r>
      <w:r w:rsidR="00FA2575" w:rsidRPr="008D5497">
        <w:rPr>
          <w:rFonts w:cs="Times New Roman"/>
        </w:rPr>
        <w:t>(m</w:t>
      </w:r>
      <w:r w:rsidR="00FA2575" w:rsidRPr="008D5497">
        <w:rPr>
          <w:rFonts w:cs="Times New Roman"/>
          <w:vertAlign w:val="subscript"/>
        </w:rPr>
        <w:t>w</w:t>
      </w:r>
      <w:r w:rsidR="00FA2575" w:rsidRPr="008D5497">
        <w:rPr>
          <w:rFonts w:cs="Times New Roman"/>
        </w:rPr>
        <w:t xml:space="preserve">) </w:t>
      </w:r>
      <w:r w:rsidR="00EB083D" w:rsidRPr="008D5497">
        <w:rPr>
          <w:rFonts w:cs="Times New Roman"/>
        </w:rPr>
        <w:t xml:space="preserve">et </w:t>
      </w:r>
      <w:r w:rsidRPr="008D5497">
        <w:rPr>
          <w:rFonts w:cs="Times New Roman"/>
        </w:rPr>
        <w:t>des grains solides</w:t>
      </w:r>
      <w:r w:rsidR="00226F5B" w:rsidRPr="008D5497">
        <w:rPr>
          <w:rFonts w:cs="Times New Roman"/>
        </w:rPr>
        <w:t xml:space="preserve"> </w:t>
      </w:r>
      <w:r w:rsidR="00FA2575" w:rsidRPr="008D5497">
        <w:rPr>
          <w:rFonts w:cs="Times New Roman"/>
        </w:rPr>
        <w:t>(m</w:t>
      </w:r>
      <w:r w:rsidR="00FA2575" w:rsidRPr="008D5497">
        <w:rPr>
          <w:rFonts w:cs="Times New Roman"/>
          <w:vertAlign w:val="subscript"/>
        </w:rPr>
        <w:t>s</w:t>
      </w:r>
      <w:r w:rsidR="00FA2575" w:rsidRPr="008D5497">
        <w:rPr>
          <w:rFonts w:cs="Times New Roman"/>
        </w:rPr>
        <w:t xml:space="preserve">) </w:t>
      </w:r>
      <w:r w:rsidRPr="008D5497">
        <w:rPr>
          <w:rFonts w:cs="Times New Roman"/>
        </w:rPr>
        <w:t xml:space="preserve">des deux </w:t>
      </w:r>
      <w:r w:rsidR="00226F5B" w:rsidRPr="008D5497">
        <w:rPr>
          <w:rFonts w:cs="Times New Roman"/>
        </w:rPr>
        <w:t xml:space="preserve">argiles </w:t>
      </w:r>
      <w:r w:rsidR="0014392C" w:rsidRPr="008D5497">
        <w:rPr>
          <w:rFonts w:cs="Times New Roman"/>
        </w:rPr>
        <w:t>traitées et non traitées</w:t>
      </w:r>
      <w:r w:rsidRPr="008D5497">
        <w:rPr>
          <w:rFonts w:cs="Times New Roman"/>
        </w:rPr>
        <w:t xml:space="preserve"> pour chacun </w:t>
      </w:r>
      <w:r w:rsidR="00F4114D">
        <w:rPr>
          <w:rFonts w:cs="Times New Roman"/>
        </w:rPr>
        <w:t>d’</w:t>
      </w:r>
      <w:r w:rsidR="00132905" w:rsidRPr="008D5497">
        <w:rPr>
          <w:rFonts w:cs="Times New Roman"/>
        </w:rPr>
        <w:t xml:space="preserve">essai géotechnique </w:t>
      </w:r>
      <w:r w:rsidR="002D5819" w:rsidRPr="008D5497">
        <w:rPr>
          <w:rFonts w:cs="Times New Roman"/>
        </w:rPr>
        <w:t>(1), (2), (3) et (4)</w:t>
      </w:r>
      <w:r w:rsidR="00EB083D" w:rsidRPr="008D5497">
        <w:rPr>
          <w:rFonts w:cs="Times New Roman"/>
        </w:rPr>
        <w:t>?</w:t>
      </w:r>
    </w:p>
    <w:p w:rsidR="00FA2575" w:rsidRPr="008D5497" w:rsidRDefault="00FA2575" w:rsidP="008D5497">
      <w:pPr>
        <w:autoSpaceDE w:val="0"/>
        <w:autoSpaceDN w:val="0"/>
        <w:adjustRightInd w:val="0"/>
        <w:rPr>
          <w:rFonts w:cs="Times New Roman"/>
        </w:rPr>
      </w:pPr>
      <w:r w:rsidRPr="008D5497">
        <w:rPr>
          <w:rFonts w:cs="Times New Roman"/>
        </w:rPr>
        <w:t xml:space="preserve">3- En vérifiant les calculs précédents?  </w:t>
      </w:r>
    </w:p>
    <w:p w:rsidR="00AE47F5" w:rsidRPr="008D5497" w:rsidRDefault="00FA2575" w:rsidP="008D5497">
      <w:pPr>
        <w:autoSpaceDE w:val="0"/>
        <w:autoSpaceDN w:val="0"/>
        <w:adjustRightInd w:val="0"/>
        <w:rPr>
          <w:rFonts w:cs="Times New Roman"/>
        </w:rPr>
      </w:pPr>
      <w:r w:rsidRPr="008D5497">
        <w:rPr>
          <w:rFonts w:cs="Times New Roman"/>
        </w:rPr>
        <w:t>4</w:t>
      </w:r>
      <w:r w:rsidR="00F34404" w:rsidRPr="008D5497">
        <w:rPr>
          <w:rFonts w:cs="Times New Roman"/>
        </w:rPr>
        <w:t xml:space="preserve">- </w:t>
      </w:r>
      <w:r w:rsidRPr="008D5497">
        <w:rPr>
          <w:rFonts w:cs="Times New Roman"/>
        </w:rPr>
        <w:t xml:space="preserve">Déduire </w:t>
      </w:r>
      <w:r w:rsidR="00132905" w:rsidRPr="008D5497">
        <w:rPr>
          <w:rFonts w:cs="Times New Roman"/>
        </w:rPr>
        <w:t>l</w:t>
      </w:r>
      <w:r w:rsidRPr="008D5497">
        <w:rPr>
          <w:rFonts w:cs="Times New Roman"/>
        </w:rPr>
        <w:t>es masses (en gramme, g) des additifs à utiliser pour chaque essai géotechnique</w:t>
      </w:r>
      <w:r w:rsidR="00132905" w:rsidRPr="008D5497">
        <w:rPr>
          <w:rFonts w:cs="Times New Roman"/>
        </w:rPr>
        <w:t xml:space="preserve"> et </w:t>
      </w:r>
      <w:r w:rsidR="0020020A">
        <w:rPr>
          <w:rFonts w:cs="Times New Roman"/>
        </w:rPr>
        <w:t xml:space="preserve">cela </w:t>
      </w:r>
      <w:r w:rsidR="00132905" w:rsidRPr="008D5497">
        <w:rPr>
          <w:rFonts w:cs="Times New Roman"/>
        </w:rPr>
        <w:t>pour chaque type de traitement</w:t>
      </w:r>
      <w:r w:rsidRPr="008D5497">
        <w:rPr>
          <w:rFonts w:cs="Times New Roman"/>
        </w:rPr>
        <w:t xml:space="preserve">? </w:t>
      </w:r>
      <w:r w:rsidR="00994964" w:rsidRPr="008D5497">
        <w:rPr>
          <w:rFonts w:cs="Times New Roman"/>
        </w:rPr>
        <w:t xml:space="preserve"> </w:t>
      </w:r>
    </w:p>
    <w:p w:rsidR="00BE26EB" w:rsidRPr="00DD7A5C" w:rsidRDefault="00BE26EB" w:rsidP="00DD7A5C">
      <w:pPr>
        <w:autoSpaceDE w:val="0"/>
        <w:autoSpaceDN w:val="0"/>
        <w:adjustRightInd w:val="0"/>
        <w:spacing w:after="120" w:line="276" w:lineRule="auto"/>
        <w:rPr>
          <w:rFonts w:cs="Times New Roman"/>
          <w:sz w:val="24"/>
          <w:szCs w:val="24"/>
        </w:rPr>
      </w:pPr>
    </w:p>
    <w:p w:rsidR="00993058" w:rsidRPr="008D5497" w:rsidRDefault="00993058" w:rsidP="00993058">
      <w:pPr>
        <w:bidi/>
        <w:jc w:val="left"/>
        <w:rPr>
          <w:i/>
          <w:iCs/>
          <w:sz w:val="24"/>
          <w:szCs w:val="24"/>
          <w:u w:val="single"/>
        </w:rPr>
      </w:pPr>
      <w:r w:rsidRPr="008D5497">
        <w:rPr>
          <w:b/>
          <w:bCs/>
          <w:i/>
          <w:iCs/>
          <w:sz w:val="24"/>
          <w:szCs w:val="24"/>
          <w:u w:val="single"/>
        </w:rPr>
        <w:t>Chargé de TD</w:t>
      </w:r>
      <w:r w:rsidRPr="008D5497">
        <w:rPr>
          <w:i/>
          <w:iCs/>
          <w:sz w:val="24"/>
          <w:szCs w:val="24"/>
          <w:u w:val="single"/>
        </w:rPr>
        <w:t xml:space="preserve"> : Dr. H. GADOURI </w:t>
      </w:r>
    </w:p>
    <w:p w:rsidR="00AF1F57" w:rsidRPr="00E04885" w:rsidRDefault="00AF1F57" w:rsidP="00E51887">
      <w:pPr>
        <w:tabs>
          <w:tab w:val="left" w:pos="4646"/>
        </w:tabs>
        <w:rPr>
          <w:rFonts w:cs="Times New Roman"/>
          <w:sz w:val="24"/>
          <w:szCs w:val="24"/>
        </w:rPr>
      </w:pPr>
      <w:bookmarkStart w:id="0" w:name="_GoBack"/>
      <w:bookmarkEnd w:id="0"/>
    </w:p>
    <w:sectPr w:rsidR="00AF1F57" w:rsidRPr="00E04885" w:rsidSect="00E0488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BBB" w:rsidRDefault="00B87BBB" w:rsidP="00F577E9">
      <w:r>
        <w:separator/>
      </w:r>
    </w:p>
  </w:endnote>
  <w:endnote w:type="continuationSeparator" w:id="0">
    <w:p w:rsidR="00B87BBB" w:rsidRDefault="00B87BBB" w:rsidP="00F5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15" w:rsidRDefault="00691A15" w:rsidP="008D5497">
    <w:pPr>
      <w:pStyle w:val="Pieddepage"/>
      <w:jc w:val="center"/>
    </w:pPr>
  </w:p>
  <w:p w:rsidR="00691A15" w:rsidRDefault="00691A1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BBB" w:rsidRDefault="00B87BBB" w:rsidP="00F577E9">
      <w:r>
        <w:separator/>
      </w:r>
    </w:p>
  </w:footnote>
  <w:footnote w:type="continuationSeparator" w:id="0">
    <w:p w:rsidR="00B87BBB" w:rsidRDefault="00B87BBB" w:rsidP="00F57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A6139"/>
    <w:multiLevelType w:val="hybridMultilevel"/>
    <w:tmpl w:val="13F874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DC1606"/>
    <w:multiLevelType w:val="multilevel"/>
    <w:tmpl w:val="2A62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0NDQwMzA0tDAyMTczNDVT0lEKTi0uzszPAykwrAUAKnUcGiwAAAA="/>
  </w:docVars>
  <w:rsids>
    <w:rsidRoot w:val="00712EA2"/>
    <w:rsid w:val="000126DC"/>
    <w:rsid w:val="00020550"/>
    <w:rsid w:val="000236FD"/>
    <w:rsid w:val="000276C5"/>
    <w:rsid w:val="00036950"/>
    <w:rsid w:val="00067454"/>
    <w:rsid w:val="000700CC"/>
    <w:rsid w:val="000949B9"/>
    <w:rsid w:val="00096A7A"/>
    <w:rsid w:val="0009747E"/>
    <w:rsid w:val="000A079E"/>
    <w:rsid w:val="000A7499"/>
    <w:rsid w:val="000B242B"/>
    <w:rsid w:val="000B3CD8"/>
    <w:rsid w:val="000B5107"/>
    <w:rsid w:val="000B7D47"/>
    <w:rsid w:val="000C5038"/>
    <w:rsid w:val="000D18D2"/>
    <w:rsid w:val="000D50F5"/>
    <w:rsid w:val="000D5993"/>
    <w:rsid w:val="000D6266"/>
    <w:rsid w:val="000D6EAD"/>
    <w:rsid w:val="000E3D91"/>
    <w:rsid w:val="000F5899"/>
    <w:rsid w:val="0010566F"/>
    <w:rsid w:val="001242DA"/>
    <w:rsid w:val="001244E9"/>
    <w:rsid w:val="00130242"/>
    <w:rsid w:val="00132905"/>
    <w:rsid w:val="00135954"/>
    <w:rsid w:val="0014392C"/>
    <w:rsid w:val="00143A5A"/>
    <w:rsid w:val="00144F89"/>
    <w:rsid w:val="00145BA2"/>
    <w:rsid w:val="00161267"/>
    <w:rsid w:val="0017024C"/>
    <w:rsid w:val="001902BA"/>
    <w:rsid w:val="00192199"/>
    <w:rsid w:val="00197622"/>
    <w:rsid w:val="001A3A00"/>
    <w:rsid w:val="001B4CA7"/>
    <w:rsid w:val="001B7317"/>
    <w:rsid w:val="001C29E2"/>
    <w:rsid w:val="001F50CF"/>
    <w:rsid w:val="0020020A"/>
    <w:rsid w:val="0020379A"/>
    <w:rsid w:val="0021523F"/>
    <w:rsid w:val="00216312"/>
    <w:rsid w:val="00216F36"/>
    <w:rsid w:val="0022173D"/>
    <w:rsid w:val="00226F5B"/>
    <w:rsid w:val="00232FEE"/>
    <w:rsid w:val="00250EFF"/>
    <w:rsid w:val="00272591"/>
    <w:rsid w:val="00274790"/>
    <w:rsid w:val="002844FD"/>
    <w:rsid w:val="00284686"/>
    <w:rsid w:val="00286144"/>
    <w:rsid w:val="00287139"/>
    <w:rsid w:val="00287677"/>
    <w:rsid w:val="00295654"/>
    <w:rsid w:val="002A0D02"/>
    <w:rsid w:val="002A1385"/>
    <w:rsid w:val="002C1BF5"/>
    <w:rsid w:val="002C664C"/>
    <w:rsid w:val="002D5819"/>
    <w:rsid w:val="002F1622"/>
    <w:rsid w:val="002F3AF4"/>
    <w:rsid w:val="002F4229"/>
    <w:rsid w:val="00302050"/>
    <w:rsid w:val="003052FB"/>
    <w:rsid w:val="003268EC"/>
    <w:rsid w:val="00332F4B"/>
    <w:rsid w:val="003333B1"/>
    <w:rsid w:val="0034534C"/>
    <w:rsid w:val="00346479"/>
    <w:rsid w:val="00356707"/>
    <w:rsid w:val="0036312F"/>
    <w:rsid w:val="00377059"/>
    <w:rsid w:val="00382E03"/>
    <w:rsid w:val="00385356"/>
    <w:rsid w:val="003B0CA7"/>
    <w:rsid w:val="003B12AC"/>
    <w:rsid w:val="003B2F47"/>
    <w:rsid w:val="003B5871"/>
    <w:rsid w:val="003C4489"/>
    <w:rsid w:val="003C7CDE"/>
    <w:rsid w:val="003D7DC9"/>
    <w:rsid w:val="003E0992"/>
    <w:rsid w:val="003E14ED"/>
    <w:rsid w:val="003E530F"/>
    <w:rsid w:val="003F2229"/>
    <w:rsid w:val="003F58F8"/>
    <w:rsid w:val="0040607C"/>
    <w:rsid w:val="00406E54"/>
    <w:rsid w:val="00446EB5"/>
    <w:rsid w:val="004528DD"/>
    <w:rsid w:val="00452A40"/>
    <w:rsid w:val="00483F44"/>
    <w:rsid w:val="004918A3"/>
    <w:rsid w:val="0049583C"/>
    <w:rsid w:val="004972F2"/>
    <w:rsid w:val="004B0B4A"/>
    <w:rsid w:val="004B4EF2"/>
    <w:rsid w:val="004C5ECF"/>
    <w:rsid w:val="004D5A5F"/>
    <w:rsid w:val="004E427E"/>
    <w:rsid w:val="004E7F38"/>
    <w:rsid w:val="004F1552"/>
    <w:rsid w:val="004F4A46"/>
    <w:rsid w:val="00500DE2"/>
    <w:rsid w:val="00502C76"/>
    <w:rsid w:val="0050387F"/>
    <w:rsid w:val="00503FD0"/>
    <w:rsid w:val="00520A5B"/>
    <w:rsid w:val="005244B8"/>
    <w:rsid w:val="00531F2B"/>
    <w:rsid w:val="00533E8B"/>
    <w:rsid w:val="005354F3"/>
    <w:rsid w:val="00535D89"/>
    <w:rsid w:val="00542A70"/>
    <w:rsid w:val="005558DF"/>
    <w:rsid w:val="00557C46"/>
    <w:rsid w:val="0056507C"/>
    <w:rsid w:val="0056639E"/>
    <w:rsid w:val="005833CC"/>
    <w:rsid w:val="005854B8"/>
    <w:rsid w:val="00585D93"/>
    <w:rsid w:val="00586430"/>
    <w:rsid w:val="005935BA"/>
    <w:rsid w:val="00594193"/>
    <w:rsid w:val="005951EF"/>
    <w:rsid w:val="0059698F"/>
    <w:rsid w:val="005A0114"/>
    <w:rsid w:val="005A49BD"/>
    <w:rsid w:val="005C0572"/>
    <w:rsid w:val="005C1946"/>
    <w:rsid w:val="005D2FEB"/>
    <w:rsid w:val="005D466B"/>
    <w:rsid w:val="005D7A4B"/>
    <w:rsid w:val="005E54F3"/>
    <w:rsid w:val="005E7E01"/>
    <w:rsid w:val="005F1E07"/>
    <w:rsid w:val="005F2FA5"/>
    <w:rsid w:val="005F48D5"/>
    <w:rsid w:val="00602D5A"/>
    <w:rsid w:val="00606355"/>
    <w:rsid w:val="00607B17"/>
    <w:rsid w:val="00611D01"/>
    <w:rsid w:val="0062292B"/>
    <w:rsid w:val="0063410B"/>
    <w:rsid w:val="006369F5"/>
    <w:rsid w:val="00637E77"/>
    <w:rsid w:val="00646DD2"/>
    <w:rsid w:val="00652162"/>
    <w:rsid w:val="0066252C"/>
    <w:rsid w:val="00683127"/>
    <w:rsid w:val="00691A15"/>
    <w:rsid w:val="006930F0"/>
    <w:rsid w:val="00696F7E"/>
    <w:rsid w:val="006B6897"/>
    <w:rsid w:val="006B7912"/>
    <w:rsid w:val="006B7BA5"/>
    <w:rsid w:val="006C6BC2"/>
    <w:rsid w:val="006D288D"/>
    <w:rsid w:val="006D48CF"/>
    <w:rsid w:val="006D7AD2"/>
    <w:rsid w:val="006F11F8"/>
    <w:rsid w:val="006F1A33"/>
    <w:rsid w:val="007006A9"/>
    <w:rsid w:val="00704882"/>
    <w:rsid w:val="00707272"/>
    <w:rsid w:val="00712EA2"/>
    <w:rsid w:val="007144B5"/>
    <w:rsid w:val="00722E4E"/>
    <w:rsid w:val="007426E0"/>
    <w:rsid w:val="00747C88"/>
    <w:rsid w:val="0075160F"/>
    <w:rsid w:val="00753254"/>
    <w:rsid w:val="00757F07"/>
    <w:rsid w:val="00761F1B"/>
    <w:rsid w:val="00762276"/>
    <w:rsid w:val="00765C74"/>
    <w:rsid w:val="00770438"/>
    <w:rsid w:val="00773DB2"/>
    <w:rsid w:val="007740F0"/>
    <w:rsid w:val="007746AE"/>
    <w:rsid w:val="00786489"/>
    <w:rsid w:val="00786C66"/>
    <w:rsid w:val="007946A2"/>
    <w:rsid w:val="00795033"/>
    <w:rsid w:val="007B3FA5"/>
    <w:rsid w:val="007C5527"/>
    <w:rsid w:val="007D2D2C"/>
    <w:rsid w:val="007E4F87"/>
    <w:rsid w:val="007E7136"/>
    <w:rsid w:val="007F0E1A"/>
    <w:rsid w:val="00804FD0"/>
    <w:rsid w:val="00806DC3"/>
    <w:rsid w:val="0082480E"/>
    <w:rsid w:val="00824D71"/>
    <w:rsid w:val="00840AD2"/>
    <w:rsid w:val="00850131"/>
    <w:rsid w:val="00850BA7"/>
    <w:rsid w:val="008536BF"/>
    <w:rsid w:val="00864B4B"/>
    <w:rsid w:val="008704AD"/>
    <w:rsid w:val="00873D67"/>
    <w:rsid w:val="008749F7"/>
    <w:rsid w:val="00874BC2"/>
    <w:rsid w:val="0088326E"/>
    <w:rsid w:val="00885912"/>
    <w:rsid w:val="0088723A"/>
    <w:rsid w:val="008913B3"/>
    <w:rsid w:val="00897D9E"/>
    <w:rsid w:val="00897ECC"/>
    <w:rsid w:val="008A5458"/>
    <w:rsid w:val="008B2B2E"/>
    <w:rsid w:val="008C0DB7"/>
    <w:rsid w:val="008C24CC"/>
    <w:rsid w:val="008C2E74"/>
    <w:rsid w:val="008C51EF"/>
    <w:rsid w:val="008C6EC4"/>
    <w:rsid w:val="008D5497"/>
    <w:rsid w:val="008E4200"/>
    <w:rsid w:val="008E479D"/>
    <w:rsid w:val="008E483A"/>
    <w:rsid w:val="008E61B1"/>
    <w:rsid w:val="008E75E9"/>
    <w:rsid w:val="008F64CA"/>
    <w:rsid w:val="008F7C40"/>
    <w:rsid w:val="00901F44"/>
    <w:rsid w:val="0091785A"/>
    <w:rsid w:val="009222C8"/>
    <w:rsid w:val="00940641"/>
    <w:rsid w:val="00945F86"/>
    <w:rsid w:val="00955FAF"/>
    <w:rsid w:val="0096080A"/>
    <w:rsid w:val="00963281"/>
    <w:rsid w:val="00976D62"/>
    <w:rsid w:val="00977657"/>
    <w:rsid w:val="0098001F"/>
    <w:rsid w:val="00993058"/>
    <w:rsid w:val="00994964"/>
    <w:rsid w:val="009A623B"/>
    <w:rsid w:val="009B7AEC"/>
    <w:rsid w:val="009B7EBB"/>
    <w:rsid w:val="009E4327"/>
    <w:rsid w:val="009E60CD"/>
    <w:rsid w:val="009E65C1"/>
    <w:rsid w:val="009F3426"/>
    <w:rsid w:val="009F4991"/>
    <w:rsid w:val="00A11840"/>
    <w:rsid w:val="00A11F6D"/>
    <w:rsid w:val="00A14BB6"/>
    <w:rsid w:val="00A22095"/>
    <w:rsid w:val="00A279FE"/>
    <w:rsid w:val="00A31ECB"/>
    <w:rsid w:val="00A33428"/>
    <w:rsid w:val="00A452A6"/>
    <w:rsid w:val="00A55125"/>
    <w:rsid w:val="00A636F2"/>
    <w:rsid w:val="00A63724"/>
    <w:rsid w:val="00A63A44"/>
    <w:rsid w:val="00A72ADF"/>
    <w:rsid w:val="00A96076"/>
    <w:rsid w:val="00AA0822"/>
    <w:rsid w:val="00AA6EB0"/>
    <w:rsid w:val="00AA7187"/>
    <w:rsid w:val="00AA75B9"/>
    <w:rsid w:val="00AC0ADF"/>
    <w:rsid w:val="00AD0CB2"/>
    <w:rsid w:val="00AD131D"/>
    <w:rsid w:val="00AD351B"/>
    <w:rsid w:val="00AE00E3"/>
    <w:rsid w:val="00AE0FC5"/>
    <w:rsid w:val="00AE47F5"/>
    <w:rsid w:val="00AF1F57"/>
    <w:rsid w:val="00AF3D13"/>
    <w:rsid w:val="00B14F4C"/>
    <w:rsid w:val="00B17796"/>
    <w:rsid w:val="00B319A5"/>
    <w:rsid w:val="00B40D10"/>
    <w:rsid w:val="00B4173B"/>
    <w:rsid w:val="00B4291B"/>
    <w:rsid w:val="00B440FB"/>
    <w:rsid w:val="00B60C0B"/>
    <w:rsid w:val="00B61E47"/>
    <w:rsid w:val="00B73E14"/>
    <w:rsid w:val="00B84261"/>
    <w:rsid w:val="00B87BBB"/>
    <w:rsid w:val="00B94970"/>
    <w:rsid w:val="00BA4BF4"/>
    <w:rsid w:val="00BA5415"/>
    <w:rsid w:val="00BB011F"/>
    <w:rsid w:val="00BB54FF"/>
    <w:rsid w:val="00BC2C1E"/>
    <w:rsid w:val="00BD055C"/>
    <w:rsid w:val="00BD1E0B"/>
    <w:rsid w:val="00BD305F"/>
    <w:rsid w:val="00BD66C0"/>
    <w:rsid w:val="00BE26EB"/>
    <w:rsid w:val="00BF1F1F"/>
    <w:rsid w:val="00C109A8"/>
    <w:rsid w:val="00C119B9"/>
    <w:rsid w:val="00C123CC"/>
    <w:rsid w:val="00C1555F"/>
    <w:rsid w:val="00C236E8"/>
    <w:rsid w:val="00C25AD6"/>
    <w:rsid w:val="00C462A7"/>
    <w:rsid w:val="00C46428"/>
    <w:rsid w:val="00C53629"/>
    <w:rsid w:val="00C56ECA"/>
    <w:rsid w:val="00C600FB"/>
    <w:rsid w:val="00C70DCB"/>
    <w:rsid w:val="00C81D6C"/>
    <w:rsid w:val="00C82D07"/>
    <w:rsid w:val="00C9544E"/>
    <w:rsid w:val="00CB6D44"/>
    <w:rsid w:val="00CC30BE"/>
    <w:rsid w:val="00CC511D"/>
    <w:rsid w:val="00CC6832"/>
    <w:rsid w:val="00CD170F"/>
    <w:rsid w:val="00CE21D6"/>
    <w:rsid w:val="00CE654C"/>
    <w:rsid w:val="00CE6DD5"/>
    <w:rsid w:val="00CF2BE3"/>
    <w:rsid w:val="00D11D4C"/>
    <w:rsid w:val="00D1535C"/>
    <w:rsid w:val="00D159A0"/>
    <w:rsid w:val="00D26686"/>
    <w:rsid w:val="00D26DA2"/>
    <w:rsid w:val="00D33C6E"/>
    <w:rsid w:val="00D401A9"/>
    <w:rsid w:val="00D45FDD"/>
    <w:rsid w:val="00D4798C"/>
    <w:rsid w:val="00D51C58"/>
    <w:rsid w:val="00D659E8"/>
    <w:rsid w:val="00D70512"/>
    <w:rsid w:val="00D81296"/>
    <w:rsid w:val="00D93520"/>
    <w:rsid w:val="00D9772F"/>
    <w:rsid w:val="00DA4108"/>
    <w:rsid w:val="00DA6BE2"/>
    <w:rsid w:val="00DA73C6"/>
    <w:rsid w:val="00DC0B07"/>
    <w:rsid w:val="00DC57BE"/>
    <w:rsid w:val="00DC7828"/>
    <w:rsid w:val="00DD4FC1"/>
    <w:rsid w:val="00DD7A5C"/>
    <w:rsid w:val="00DE188A"/>
    <w:rsid w:val="00E04378"/>
    <w:rsid w:val="00E04885"/>
    <w:rsid w:val="00E061B5"/>
    <w:rsid w:val="00E10285"/>
    <w:rsid w:val="00E150F9"/>
    <w:rsid w:val="00E22617"/>
    <w:rsid w:val="00E22CCC"/>
    <w:rsid w:val="00E264EF"/>
    <w:rsid w:val="00E26AF2"/>
    <w:rsid w:val="00E31BAD"/>
    <w:rsid w:val="00E34278"/>
    <w:rsid w:val="00E34BD7"/>
    <w:rsid w:val="00E4167C"/>
    <w:rsid w:val="00E45D13"/>
    <w:rsid w:val="00E51887"/>
    <w:rsid w:val="00E52E0C"/>
    <w:rsid w:val="00E52F33"/>
    <w:rsid w:val="00E62E17"/>
    <w:rsid w:val="00E71C25"/>
    <w:rsid w:val="00E73E06"/>
    <w:rsid w:val="00E74700"/>
    <w:rsid w:val="00E75901"/>
    <w:rsid w:val="00E77C61"/>
    <w:rsid w:val="00E831F7"/>
    <w:rsid w:val="00E86AA1"/>
    <w:rsid w:val="00EA21EF"/>
    <w:rsid w:val="00EB083D"/>
    <w:rsid w:val="00EC5555"/>
    <w:rsid w:val="00EC652C"/>
    <w:rsid w:val="00EE2C7F"/>
    <w:rsid w:val="00EE56C2"/>
    <w:rsid w:val="00EF0B3D"/>
    <w:rsid w:val="00EF1C25"/>
    <w:rsid w:val="00EF5A88"/>
    <w:rsid w:val="00F12FD0"/>
    <w:rsid w:val="00F13890"/>
    <w:rsid w:val="00F203FA"/>
    <w:rsid w:val="00F21E2F"/>
    <w:rsid w:val="00F34404"/>
    <w:rsid w:val="00F4114D"/>
    <w:rsid w:val="00F577E9"/>
    <w:rsid w:val="00F62705"/>
    <w:rsid w:val="00F6586B"/>
    <w:rsid w:val="00F80760"/>
    <w:rsid w:val="00F96E68"/>
    <w:rsid w:val="00F9702D"/>
    <w:rsid w:val="00FA18E4"/>
    <w:rsid w:val="00FA2575"/>
    <w:rsid w:val="00FA3262"/>
    <w:rsid w:val="00FA701D"/>
    <w:rsid w:val="00FB15C9"/>
    <w:rsid w:val="00FB20A7"/>
    <w:rsid w:val="00FB6FF9"/>
    <w:rsid w:val="00FD2084"/>
    <w:rsid w:val="00FD380B"/>
    <w:rsid w:val="00FD62F5"/>
    <w:rsid w:val="00FD7C46"/>
    <w:rsid w:val="00FF0199"/>
    <w:rsid w:val="00FF0FA7"/>
    <w:rsid w:val="00FF18C2"/>
    <w:rsid w:val="00FF2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DCB"/>
  </w:style>
  <w:style w:type="paragraph" w:styleId="Titre1">
    <w:name w:val="heading 1"/>
    <w:basedOn w:val="Normal"/>
    <w:link w:val="Titre1Car"/>
    <w:uiPriority w:val="9"/>
    <w:qFormat/>
    <w:rsid w:val="003F2229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0B3CD8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786C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7B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577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77E9"/>
  </w:style>
  <w:style w:type="paragraph" w:styleId="Pieddepage">
    <w:name w:val="footer"/>
    <w:basedOn w:val="Normal"/>
    <w:link w:val="PieddepageCar"/>
    <w:uiPriority w:val="99"/>
    <w:unhideWhenUsed/>
    <w:rsid w:val="00F577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577E9"/>
  </w:style>
  <w:style w:type="character" w:styleId="Lienhypertexte">
    <w:name w:val="Hyperlink"/>
    <w:basedOn w:val="Policepardfaut"/>
    <w:uiPriority w:val="99"/>
    <w:unhideWhenUsed/>
    <w:rsid w:val="00F577E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E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EB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F22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DC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0B3CD8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786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07B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577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577E9"/>
  </w:style>
  <w:style w:type="paragraph" w:styleId="Pieddepage">
    <w:name w:val="footer"/>
    <w:basedOn w:val="Normal"/>
    <w:link w:val="PieddepageCar"/>
    <w:uiPriority w:val="99"/>
    <w:semiHidden/>
    <w:unhideWhenUsed/>
    <w:rsid w:val="00F577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577E9"/>
  </w:style>
  <w:style w:type="character" w:styleId="Lienhypertexte">
    <w:name w:val="Hyperlink"/>
    <w:basedOn w:val="Policepardfaut"/>
    <w:uiPriority w:val="99"/>
    <w:unhideWhenUsed/>
    <w:rsid w:val="00F577E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E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gadouri</dc:creator>
  <cp:lastModifiedBy>gadouri</cp:lastModifiedBy>
  <cp:revision>92</cp:revision>
  <dcterms:created xsi:type="dcterms:W3CDTF">2018-11-17T18:34:00Z</dcterms:created>
  <dcterms:modified xsi:type="dcterms:W3CDTF">2022-12-16T02:22:00Z</dcterms:modified>
</cp:coreProperties>
</file>