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3E3" w:rsidRPr="00361D17" w:rsidRDefault="00E213E3" w:rsidP="00E213E3">
      <w:pPr>
        <w:shd w:val="clear" w:color="auto" w:fill="92D050"/>
        <w:bidi/>
        <w:rPr>
          <w:rFonts w:ascii="Sakkal Majalla" w:hAnsi="Sakkal Majalla" w:cs="Sakkal Majalla"/>
          <w:b/>
          <w:bCs/>
          <w:sz w:val="28"/>
          <w:szCs w:val="28"/>
          <w:rtl/>
          <w:lang w:bidi="ar-DZ"/>
        </w:rPr>
      </w:pPr>
      <w:r w:rsidRPr="00361D17">
        <w:rPr>
          <w:rFonts w:ascii="Sakkal Majalla" w:hAnsi="Sakkal Majalla" w:cs="Sakkal Majalla"/>
          <w:b/>
          <w:bCs/>
          <w:sz w:val="28"/>
          <w:szCs w:val="28"/>
          <w:rtl/>
          <w:lang w:bidi="ar-DZ"/>
        </w:rPr>
        <w:t xml:space="preserve">جامعة </w:t>
      </w:r>
      <w:proofErr w:type="spellStart"/>
      <w:r w:rsidRPr="00361D17">
        <w:rPr>
          <w:rFonts w:ascii="Sakkal Majalla" w:hAnsi="Sakkal Majalla" w:cs="Sakkal Majalla"/>
          <w:b/>
          <w:bCs/>
          <w:sz w:val="28"/>
          <w:szCs w:val="28"/>
          <w:rtl/>
          <w:lang w:bidi="ar-DZ"/>
        </w:rPr>
        <w:t>الجيلالي</w:t>
      </w:r>
      <w:proofErr w:type="spellEnd"/>
      <w:r w:rsidRPr="00361D17">
        <w:rPr>
          <w:rFonts w:ascii="Sakkal Majalla" w:hAnsi="Sakkal Majalla" w:cs="Sakkal Majalla"/>
          <w:b/>
          <w:bCs/>
          <w:sz w:val="28"/>
          <w:szCs w:val="28"/>
          <w:rtl/>
          <w:lang w:bidi="ar-DZ"/>
        </w:rPr>
        <w:t xml:space="preserve"> </w:t>
      </w:r>
      <w:proofErr w:type="spellStart"/>
      <w:r w:rsidRPr="00361D17">
        <w:rPr>
          <w:rFonts w:ascii="Sakkal Majalla" w:hAnsi="Sakkal Majalla" w:cs="Sakkal Majalla"/>
          <w:b/>
          <w:bCs/>
          <w:sz w:val="28"/>
          <w:szCs w:val="28"/>
          <w:rtl/>
          <w:lang w:bidi="ar-DZ"/>
        </w:rPr>
        <w:t>بونعامة</w:t>
      </w:r>
      <w:proofErr w:type="spellEnd"/>
      <w:r w:rsidRPr="00361D17">
        <w:rPr>
          <w:rFonts w:ascii="Sakkal Majalla" w:hAnsi="Sakkal Majalla" w:cs="Sakkal Majalla"/>
          <w:b/>
          <w:bCs/>
          <w:sz w:val="28"/>
          <w:szCs w:val="28"/>
          <w:rtl/>
          <w:lang w:bidi="ar-DZ"/>
        </w:rPr>
        <w:t xml:space="preserve">-خميس </w:t>
      </w:r>
      <w:proofErr w:type="spellStart"/>
      <w:r w:rsidRPr="00361D17">
        <w:rPr>
          <w:rFonts w:ascii="Sakkal Majalla" w:hAnsi="Sakkal Majalla" w:cs="Sakkal Majalla"/>
          <w:b/>
          <w:bCs/>
          <w:sz w:val="28"/>
          <w:szCs w:val="28"/>
          <w:rtl/>
          <w:lang w:bidi="ar-DZ"/>
        </w:rPr>
        <w:t>مليانة</w:t>
      </w:r>
      <w:proofErr w:type="spellEnd"/>
      <w:r w:rsidRPr="00361D17">
        <w:rPr>
          <w:rFonts w:ascii="Sakkal Majalla" w:hAnsi="Sakkal Majalla" w:cs="Sakkal Majalla"/>
          <w:b/>
          <w:bCs/>
          <w:sz w:val="28"/>
          <w:szCs w:val="28"/>
          <w:rtl/>
          <w:lang w:bidi="ar-DZ"/>
        </w:rPr>
        <w:t xml:space="preserve">                                                      شعبة علـم المكتبات والتوثيـق</w:t>
      </w:r>
    </w:p>
    <w:p w:rsidR="00E213E3" w:rsidRPr="00361D17" w:rsidRDefault="00E213E3" w:rsidP="00E213E3">
      <w:pPr>
        <w:shd w:val="clear" w:color="auto" w:fill="92D050"/>
        <w:bidi/>
        <w:rPr>
          <w:rFonts w:ascii="Sakkal Majalla" w:hAnsi="Sakkal Majalla" w:cs="Sakkal Majalla"/>
          <w:b/>
          <w:bCs/>
          <w:sz w:val="28"/>
          <w:szCs w:val="28"/>
          <w:rtl/>
          <w:lang w:bidi="ar-DZ"/>
        </w:rPr>
      </w:pPr>
      <w:r w:rsidRPr="00361D17">
        <w:rPr>
          <w:rFonts w:ascii="Sakkal Majalla" w:hAnsi="Sakkal Majalla" w:cs="Sakkal Majalla"/>
          <w:b/>
          <w:bCs/>
          <w:sz w:val="28"/>
          <w:szCs w:val="28"/>
          <w:rtl/>
          <w:lang w:bidi="ar-DZ"/>
        </w:rPr>
        <w:t xml:space="preserve">  كليـة العلـوم الاجتماعية والإنسانيـة                                             </w:t>
      </w:r>
      <w:r w:rsidRPr="00361D17">
        <w:rPr>
          <w:rFonts w:ascii="Sakkal Majalla" w:hAnsi="Sakkal Majalla" w:cs="Sakkal Majalla" w:hint="cs"/>
          <w:b/>
          <w:bCs/>
          <w:sz w:val="28"/>
          <w:szCs w:val="28"/>
          <w:rtl/>
          <w:lang w:bidi="ar-DZ"/>
        </w:rPr>
        <w:t xml:space="preserve">       </w:t>
      </w:r>
      <w:r w:rsidRPr="00361D17">
        <w:rPr>
          <w:rFonts w:ascii="Sakkal Majalla" w:hAnsi="Sakkal Majalla" w:cs="Sakkal Majalla"/>
          <w:b/>
          <w:bCs/>
          <w:sz w:val="28"/>
          <w:szCs w:val="28"/>
          <w:rtl/>
          <w:lang w:bidi="ar-DZ"/>
        </w:rPr>
        <w:t xml:space="preserve">        تخصص علم المكتبات والمعلومات  </w:t>
      </w:r>
    </w:p>
    <w:p w:rsidR="00E213E3" w:rsidRPr="00361D17" w:rsidRDefault="00E213E3" w:rsidP="00E213E3">
      <w:pPr>
        <w:shd w:val="clear" w:color="auto" w:fill="92D050"/>
        <w:bidi/>
        <w:rPr>
          <w:rFonts w:ascii="Sakkal Majalla" w:hAnsi="Sakkal Majalla" w:cs="Sakkal Majalla"/>
          <w:b/>
          <w:bCs/>
          <w:sz w:val="28"/>
          <w:szCs w:val="28"/>
          <w:rtl/>
          <w:lang w:bidi="ar-DZ"/>
        </w:rPr>
      </w:pPr>
      <w:r w:rsidRPr="00361D17">
        <w:rPr>
          <w:rFonts w:ascii="Sakkal Majalla" w:hAnsi="Sakkal Majalla" w:cs="Sakkal Majalla"/>
          <w:b/>
          <w:bCs/>
          <w:sz w:val="28"/>
          <w:szCs w:val="28"/>
          <w:rtl/>
          <w:lang w:bidi="ar-DZ"/>
        </w:rPr>
        <w:t xml:space="preserve">         قسـم العلوم الإنسانية                                                </w:t>
      </w:r>
      <w:r w:rsidRPr="00361D17">
        <w:rPr>
          <w:rFonts w:ascii="Sakkal Majalla" w:hAnsi="Sakkal Majalla" w:cs="Sakkal Majalla" w:hint="cs"/>
          <w:b/>
          <w:bCs/>
          <w:sz w:val="28"/>
          <w:szCs w:val="28"/>
          <w:rtl/>
          <w:lang w:bidi="ar-DZ"/>
        </w:rPr>
        <w:t xml:space="preserve">              </w:t>
      </w:r>
      <w:r w:rsidRPr="00361D17">
        <w:rPr>
          <w:rFonts w:ascii="Sakkal Majalla" w:hAnsi="Sakkal Majalla" w:cs="Sakkal Majalla"/>
          <w:b/>
          <w:bCs/>
          <w:sz w:val="28"/>
          <w:szCs w:val="28"/>
          <w:rtl/>
          <w:lang w:bidi="ar-DZ"/>
        </w:rPr>
        <w:t xml:space="preserve">      </w:t>
      </w:r>
      <w:r w:rsidRPr="00361D17">
        <w:rPr>
          <w:rFonts w:ascii="Sakkal Majalla" w:hAnsi="Sakkal Majalla" w:cs="Sakkal Majalla" w:hint="cs"/>
          <w:b/>
          <w:bCs/>
          <w:sz w:val="28"/>
          <w:szCs w:val="28"/>
          <w:rtl/>
          <w:lang w:bidi="ar-DZ"/>
        </w:rPr>
        <w:t xml:space="preserve"> </w:t>
      </w:r>
      <w:r w:rsidRPr="00361D17">
        <w:rPr>
          <w:rFonts w:ascii="Sakkal Majalla" w:hAnsi="Sakkal Majalla" w:cs="Sakkal Majalla"/>
          <w:b/>
          <w:bCs/>
          <w:sz w:val="28"/>
          <w:szCs w:val="28"/>
          <w:rtl/>
          <w:lang w:bidi="ar-DZ"/>
        </w:rPr>
        <w:t xml:space="preserve">      السنة الثانية ليسانس   </w:t>
      </w:r>
    </w:p>
    <w:p w:rsidR="00E213E3" w:rsidRPr="00361D17" w:rsidRDefault="00E213E3" w:rsidP="00E213E3">
      <w:pPr>
        <w:shd w:val="clear" w:color="auto" w:fill="92D050"/>
        <w:bidi/>
        <w:rPr>
          <w:rFonts w:ascii="Sakkal Majalla" w:hAnsi="Sakkal Majalla" w:cs="Sakkal Majalla"/>
          <w:b/>
          <w:bCs/>
          <w:sz w:val="28"/>
          <w:szCs w:val="28"/>
          <w:rtl/>
          <w:lang w:bidi="ar-DZ"/>
        </w:rPr>
      </w:pPr>
      <w:r w:rsidRPr="00361D17">
        <w:rPr>
          <w:rFonts w:ascii="Sakkal Majalla" w:hAnsi="Sakkal Majalla" w:cs="Sakkal Majalla"/>
          <w:b/>
          <w:bCs/>
          <w:sz w:val="28"/>
          <w:szCs w:val="28"/>
          <w:rtl/>
          <w:lang w:bidi="ar-DZ"/>
        </w:rPr>
        <w:t xml:space="preserve">                                                                </w:t>
      </w:r>
    </w:p>
    <w:p w:rsidR="00E213E3" w:rsidRPr="00361D17" w:rsidRDefault="00E213E3" w:rsidP="00E213E3">
      <w:pPr>
        <w:shd w:val="clear" w:color="auto" w:fill="92D050"/>
        <w:bidi/>
        <w:jc w:val="center"/>
        <w:rPr>
          <w:rFonts w:ascii="Sakkal Majalla" w:hAnsi="Sakkal Majalla" w:cs="Sakkal Majalla"/>
          <w:b/>
          <w:bCs/>
          <w:sz w:val="28"/>
          <w:szCs w:val="28"/>
          <w:rtl/>
          <w:lang w:bidi="ar-DZ"/>
        </w:rPr>
      </w:pPr>
      <w:proofErr w:type="gramStart"/>
      <w:r w:rsidRPr="00361D17">
        <w:rPr>
          <w:rFonts w:ascii="Sakkal Majalla" w:hAnsi="Sakkal Majalla" w:cs="Sakkal Majalla"/>
          <w:b/>
          <w:bCs/>
          <w:sz w:val="28"/>
          <w:szCs w:val="28"/>
          <w:rtl/>
          <w:lang w:bidi="ar-DZ"/>
        </w:rPr>
        <w:t>محاضرات</w:t>
      </w:r>
      <w:proofErr w:type="gramEnd"/>
      <w:r w:rsidRPr="00361D17">
        <w:rPr>
          <w:rFonts w:ascii="Sakkal Majalla" w:hAnsi="Sakkal Majalla" w:cs="Sakkal Majalla"/>
          <w:b/>
          <w:bCs/>
          <w:sz w:val="28"/>
          <w:szCs w:val="28"/>
          <w:rtl/>
          <w:lang w:bidi="ar-DZ"/>
        </w:rPr>
        <w:t xml:space="preserve"> في مناهج وتقنيات البحث العلمي</w:t>
      </w:r>
    </w:p>
    <w:p w:rsidR="00E213E3" w:rsidRPr="00361D17" w:rsidRDefault="00E213E3" w:rsidP="00E213E3">
      <w:pPr>
        <w:shd w:val="clear" w:color="auto" w:fill="92D050"/>
        <w:bidi/>
        <w:rPr>
          <w:rFonts w:ascii="Sakkal Majalla" w:hAnsi="Sakkal Majalla" w:cs="Sakkal Majalla"/>
          <w:b/>
          <w:bCs/>
          <w:sz w:val="28"/>
          <w:szCs w:val="28"/>
          <w:rtl/>
          <w:lang w:bidi="ar-DZ"/>
        </w:rPr>
      </w:pPr>
    </w:p>
    <w:p w:rsidR="00E213E3" w:rsidRPr="00361D17" w:rsidRDefault="00E213E3" w:rsidP="00E213E3">
      <w:pPr>
        <w:shd w:val="clear" w:color="auto" w:fill="C00000"/>
        <w:bidi/>
        <w:jc w:val="center"/>
        <w:rPr>
          <w:rFonts w:ascii="Sakkal Majalla" w:hAnsi="Sakkal Majalla" w:cs="Sakkal Majalla"/>
          <w:b/>
          <w:bCs/>
          <w:sz w:val="40"/>
          <w:szCs w:val="40"/>
          <w:lang w:bidi="ar-DZ"/>
        </w:rPr>
      </w:pPr>
      <w:r>
        <w:rPr>
          <w:rFonts w:ascii="Sakkal Majalla" w:hAnsi="Sakkal Majalla" w:cs="Sakkal Majalla"/>
          <w:b/>
          <w:bCs/>
          <w:sz w:val="40"/>
          <w:szCs w:val="40"/>
          <w:rtl/>
          <w:lang w:bidi="ar-DZ"/>
        </w:rPr>
        <w:t xml:space="preserve">محاضرة </w:t>
      </w:r>
      <w:r>
        <w:rPr>
          <w:rFonts w:ascii="Sakkal Majalla" w:hAnsi="Sakkal Majalla" w:cs="Sakkal Majalla" w:hint="cs"/>
          <w:b/>
          <w:bCs/>
          <w:sz w:val="40"/>
          <w:szCs w:val="40"/>
          <w:rtl/>
          <w:lang w:bidi="ar-DZ"/>
        </w:rPr>
        <w:t>الخامسة: المنهج الوصفي</w:t>
      </w:r>
    </w:p>
    <w:p w:rsidR="00861EA8" w:rsidRDefault="00861EA8" w:rsidP="00E213E3">
      <w:pPr>
        <w:bidi/>
        <w:rPr>
          <w:rFonts w:hint="cs"/>
          <w:rtl/>
        </w:rPr>
      </w:pPr>
    </w:p>
    <w:p w:rsidR="00E213E3" w:rsidRDefault="00E213E3" w:rsidP="00E213E3">
      <w:pPr>
        <w:bidi/>
        <w:rPr>
          <w:rFonts w:ascii="Sakkal Majalla" w:hAnsi="Sakkal Majalla" w:cs="Sakkal Majalla" w:hint="cs"/>
          <w:rtl/>
        </w:rPr>
      </w:pPr>
    </w:p>
    <w:p w:rsidR="00434C8C" w:rsidRDefault="00434C8C" w:rsidP="00434C8C">
      <w:pPr>
        <w:bidi/>
        <w:jc w:val="both"/>
        <w:rPr>
          <w:rFonts w:ascii="Sakkal Majalla" w:hAnsi="Sakkal Majalla" w:cs="Sakkal Majalla" w:hint="cs"/>
          <w:sz w:val="32"/>
          <w:szCs w:val="32"/>
          <w:rtl/>
        </w:rPr>
      </w:pPr>
    </w:p>
    <w:p w:rsidR="00E213E3" w:rsidRDefault="00434C8C" w:rsidP="00434C8C">
      <w:pPr>
        <w:bidi/>
        <w:jc w:val="both"/>
        <w:rPr>
          <w:rFonts w:ascii="Sakkal Majalla" w:hAnsi="Sakkal Majalla" w:cs="Sakkal Majalla" w:hint="cs"/>
          <w:sz w:val="32"/>
          <w:szCs w:val="32"/>
          <w:rtl/>
        </w:rPr>
      </w:pPr>
      <w:r>
        <w:rPr>
          <w:rFonts w:ascii="Sakkal Majalla" w:hAnsi="Sakkal Majalla" w:cs="Sakkal Majalla" w:hint="cs"/>
          <w:sz w:val="32"/>
          <w:szCs w:val="32"/>
          <w:rtl/>
        </w:rPr>
        <w:t>يستخدم المنهج الوصفي في دراسة الأوضاع الراهنة للظواهر من حيث خصائصها أشكالها علاقاتها والعوامل المؤثرة في ذلك وهذا يعني أن المنهج الوصفي يهتم بدراسة حاضر الظواهر والأحداث بعكس المنهج التاريخي الذري يدرس الماضي، مع ملاحظة أن المنهج الوصفي يشمل في كثير من الأحيان على عمليات تنبؤ لمستقبل الظواهر والأحداث التي يدرسها.</w:t>
      </w:r>
    </w:p>
    <w:p w:rsidR="00434C8C" w:rsidRDefault="00901CA1" w:rsidP="00434C8C">
      <w:pPr>
        <w:bidi/>
        <w:jc w:val="both"/>
        <w:rPr>
          <w:rFonts w:ascii="Sakkal Majalla" w:hAnsi="Sakkal Majalla" w:cs="Sakkal Majalla" w:hint="cs"/>
          <w:sz w:val="32"/>
          <w:szCs w:val="32"/>
          <w:rtl/>
        </w:rPr>
      </w:pPr>
      <w:r>
        <w:rPr>
          <w:rFonts w:ascii="Sakkal Majalla" w:hAnsi="Sakkal Majalla" w:cs="Sakkal Majalla" w:hint="cs"/>
          <w:sz w:val="32"/>
          <w:szCs w:val="32"/>
          <w:rtl/>
        </w:rPr>
        <w:t>ويرتبط استخدام ال</w:t>
      </w:r>
      <w:r w:rsidR="00434C8C">
        <w:rPr>
          <w:rFonts w:ascii="Sakkal Majalla" w:hAnsi="Sakkal Majalla" w:cs="Sakkal Majalla" w:hint="cs"/>
          <w:sz w:val="32"/>
          <w:szCs w:val="32"/>
          <w:rtl/>
        </w:rPr>
        <w:t xml:space="preserve">منهج الوصفي غالبا بدراسات العلوم الاجتماعية </w:t>
      </w:r>
      <w:r>
        <w:rPr>
          <w:rFonts w:ascii="Sakkal Majalla" w:hAnsi="Sakkal Majalla" w:cs="Sakkal Majalla" w:hint="cs"/>
          <w:sz w:val="32"/>
          <w:szCs w:val="32"/>
          <w:rtl/>
        </w:rPr>
        <w:t>والإنسانية</w:t>
      </w:r>
      <w:r w:rsidR="00434C8C">
        <w:rPr>
          <w:rFonts w:ascii="Sakkal Majalla" w:hAnsi="Sakkal Majalla" w:cs="Sakkal Majalla" w:hint="cs"/>
          <w:sz w:val="32"/>
          <w:szCs w:val="32"/>
          <w:rtl/>
        </w:rPr>
        <w:t xml:space="preserve"> و</w:t>
      </w:r>
      <w:r>
        <w:rPr>
          <w:rFonts w:ascii="Sakkal Majalla" w:hAnsi="Sakkal Majalla" w:cs="Sakkal Majalla" w:hint="cs"/>
          <w:sz w:val="32"/>
          <w:szCs w:val="32"/>
          <w:rtl/>
        </w:rPr>
        <w:t>ا</w:t>
      </w:r>
      <w:r w:rsidR="00434C8C">
        <w:rPr>
          <w:rFonts w:ascii="Sakkal Majalla" w:hAnsi="Sakkal Majalla" w:cs="Sakkal Majalla" w:hint="cs"/>
          <w:sz w:val="32"/>
          <w:szCs w:val="32"/>
          <w:rtl/>
        </w:rPr>
        <w:t xml:space="preserve">لتي استخدم فيها منذ نشأته </w:t>
      </w:r>
      <w:r>
        <w:rPr>
          <w:rFonts w:ascii="Sakkal Majalla" w:hAnsi="Sakkal Majalla" w:cs="Sakkal Majalla" w:hint="cs"/>
          <w:sz w:val="32"/>
          <w:szCs w:val="32"/>
          <w:rtl/>
        </w:rPr>
        <w:t>وظهوره ولكن هذا لا يعني أن استخدامه وتطبيقه يقتصر على هذه العلوم فحسب بل أنه يستخدم أحيانا في دراسات العلوم الطبيعية لوصف الظواهر الطبيعية المختلفة.</w:t>
      </w:r>
    </w:p>
    <w:p w:rsidR="00901CA1" w:rsidRDefault="00901CA1" w:rsidP="00901CA1">
      <w:pPr>
        <w:bidi/>
        <w:jc w:val="both"/>
        <w:rPr>
          <w:rFonts w:ascii="Sakkal Majalla" w:hAnsi="Sakkal Majalla" w:cs="Sakkal Majalla" w:hint="cs"/>
          <w:sz w:val="32"/>
          <w:szCs w:val="32"/>
          <w:rtl/>
        </w:rPr>
      </w:pPr>
      <w:r>
        <w:rPr>
          <w:rFonts w:ascii="Sakkal Majalla" w:hAnsi="Sakkal Majalla" w:cs="Sakkal Majalla" w:hint="cs"/>
          <w:sz w:val="32"/>
          <w:szCs w:val="32"/>
          <w:rtl/>
        </w:rPr>
        <w:t xml:space="preserve">يقوم المنهج الوصفي على رصد ومتابعة دقيقة لظاهرة أو حدث معين بطريقة كمية أو نوعية في فترة زمنية معينة أو عدة فترات من أجل التعرف على الظاهرة أو الحدث من حيث المحتوى والمضمون، والوصول </w:t>
      </w:r>
      <w:proofErr w:type="spellStart"/>
      <w:r>
        <w:rPr>
          <w:rFonts w:ascii="Sakkal Majalla" w:hAnsi="Sakkal Majalla" w:cs="Sakkal Majalla" w:hint="cs"/>
          <w:sz w:val="32"/>
          <w:szCs w:val="32"/>
          <w:rtl/>
        </w:rPr>
        <w:t>الى</w:t>
      </w:r>
      <w:proofErr w:type="spellEnd"/>
      <w:r>
        <w:rPr>
          <w:rFonts w:ascii="Sakkal Majalla" w:hAnsi="Sakkal Majalla" w:cs="Sakkal Majalla" w:hint="cs"/>
          <w:sz w:val="32"/>
          <w:szCs w:val="32"/>
          <w:rtl/>
        </w:rPr>
        <w:t xml:space="preserve"> نتائج وتعميمات تساعد في فهم الواقع وتطويره. </w:t>
      </w:r>
    </w:p>
    <w:p w:rsidR="00446364" w:rsidRDefault="00446364" w:rsidP="00446364">
      <w:pPr>
        <w:bidi/>
        <w:jc w:val="both"/>
        <w:rPr>
          <w:rFonts w:ascii="Sakkal Majalla" w:hAnsi="Sakkal Majalla" w:cs="Sakkal Majalla" w:hint="cs"/>
          <w:sz w:val="32"/>
          <w:szCs w:val="32"/>
          <w:rtl/>
        </w:rPr>
      </w:pPr>
      <w:r w:rsidRPr="00446364">
        <w:rPr>
          <w:rFonts w:ascii="Sakkal Majalla" w:hAnsi="Sakkal Majalla" w:cs="Sakkal Majalla" w:hint="cs"/>
          <w:b/>
          <w:bCs/>
          <w:sz w:val="32"/>
          <w:szCs w:val="32"/>
          <w:rtl/>
        </w:rPr>
        <w:t>أساليب المنهج الوصفي:</w:t>
      </w:r>
      <w:r>
        <w:rPr>
          <w:rFonts w:ascii="Sakkal Majalla" w:hAnsi="Sakkal Majalla" w:cs="Sakkal Majalla" w:hint="cs"/>
          <w:b/>
          <w:bCs/>
          <w:sz w:val="32"/>
          <w:szCs w:val="32"/>
          <w:rtl/>
        </w:rPr>
        <w:t xml:space="preserve"> </w:t>
      </w:r>
      <w:r w:rsidRPr="00446364">
        <w:rPr>
          <w:rFonts w:ascii="Sakkal Majalla" w:hAnsi="Sakkal Majalla" w:cs="Sakkal Majalla" w:hint="cs"/>
          <w:sz w:val="32"/>
          <w:szCs w:val="32"/>
          <w:rtl/>
        </w:rPr>
        <w:t>يشتمل المنهج الوصفي على مجموعة من أساليب البحث العلمي التي تستخدم من قبل الباحثين وسنحاول في هذا الجزء التعرف على أهم هذه الأساليب ليس فقط على الصعيد النظري وإنما من خلال أمثلة توضيحية أيضا، وأما أهم هذه الأساليب فهي:</w:t>
      </w:r>
    </w:p>
    <w:p w:rsidR="00446364" w:rsidRDefault="00446364" w:rsidP="00446364">
      <w:pPr>
        <w:pStyle w:val="Paragraphedeliste"/>
        <w:numPr>
          <w:ilvl w:val="0"/>
          <w:numId w:val="1"/>
        </w:numPr>
        <w:bidi/>
        <w:jc w:val="both"/>
        <w:rPr>
          <w:rFonts w:ascii="Sakkal Majalla" w:hAnsi="Sakkal Majalla" w:cs="Sakkal Majalla" w:hint="cs"/>
          <w:sz w:val="32"/>
          <w:szCs w:val="32"/>
        </w:rPr>
      </w:pPr>
      <w:r w:rsidRPr="00446364">
        <w:rPr>
          <w:rFonts w:ascii="Sakkal Majalla" w:hAnsi="Sakkal Majalla" w:cs="Sakkal Majalla" w:hint="cs"/>
          <w:sz w:val="32"/>
          <w:szCs w:val="32"/>
          <w:rtl/>
        </w:rPr>
        <w:t>أسلوب المسح.</w:t>
      </w:r>
    </w:p>
    <w:p w:rsidR="00446364" w:rsidRDefault="00446364" w:rsidP="00446364">
      <w:pPr>
        <w:pStyle w:val="Paragraphedeliste"/>
        <w:numPr>
          <w:ilvl w:val="0"/>
          <w:numId w:val="1"/>
        </w:numPr>
        <w:bidi/>
        <w:jc w:val="both"/>
        <w:rPr>
          <w:rFonts w:ascii="Sakkal Majalla" w:hAnsi="Sakkal Majalla" w:cs="Sakkal Majalla" w:hint="cs"/>
          <w:sz w:val="32"/>
          <w:szCs w:val="32"/>
        </w:rPr>
      </w:pPr>
      <w:r>
        <w:rPr>
          <w:rFonts w:ascii="Sakkal Majalla" w:hAnsi="Sakkal Majalla" w:cs="Sakkal Majalla" w:hint="cs"/>
          <w:sz w:val="32"/>
          <w:szCs w:val="32"/>
          <w:rtl/>
        </w:rPr>
        <w:t>أسلوب دراسة الحالة.</w:t>
      </w:r>
    </w:p>
    <w:p w:rsidR="00446364" w:rsidRDefault="00446364" w:rsidP="00446364">
      <w:pPr>
        <w:pStyle w:val="Paragraphedeliste"/>
        <w:numPr>
          <w:ilvl w:val="0"/>
          <w:numId w:val="1"/>
        </w:numPr>
        <w:bidi/>
        <w:jc w:val="both"/>
        <w:rPr>
          <w:rFonts w:ascii="Sakkal Majalla" w:hAnsi="Sakkal Majalla" w:cs="Sakkal Majalla" w:hint="cs"/>
          <w:sz w:val="32"/>
          <w:szCs w:val="32"/>
        </w:rPr>
      </w:pPr>
      <w:r>
        <w:rPr>
          <w:rFonts w:ascii="Sakkal Majalla" w:hAnsi="Sakkal Majalla" w:cs="Sakkal Majalla" w:hint="cs"/>
          <w:sz w:val="32"/>
          <w:szCs w:val="32"/>
          <w:rtl/>
        </w:rPr>
        <w:t>تحليل المحتوى.</w:t>
      </w:r>
    </w:p>
    <w:p w:rsidR="00446364" w:rsidRDefault="00446364" w:rsidP="00446364">
      <w:pPr>
        <w:bidi/>
        <w:jc w:val="both"/>
        <w:rPr>
          <w:rFonts w:ascii="Sakkal Majalla" w:hAnsi="Sakkal Majalla" w:cs="Sakkal Majalla" w:hint="cs"/>
          <w:sz w:val="32"/>
          <w:szCs w:val="32"/>
          <w:rtl/>
        </w:rPr>
      </w:pPr>
      <w:r>
        <w:rPr>
          <w:rFonts w:ascii="Sakkal Majalla" w:hAnsi="Sakkal Majalla" w:cs="Sakkal Majalla" w:hint="cs"/>
          <w:sz w:val="32"/>
          <w:szCs w:val="32"/>
          <w:rtl/>
        </w:rPr>
        <w:t xml:space="preserve">وفيما يلي   تفصيل لهذه الأساليب: </w:t>
      </w:r>
    </w:p>
    <w:p w:rsidR="00446364" w:rsidRDefault="00446364" w:rsidP="00446364">
      <w:pPr>
        <w:bidi/>
        <w:jc w:val="both"/>
        <w:rPr>
          <w:rFonts w:ascii="Sakkal Majalla" w:hAnsi="Sakkal Majalla" w:cs="Sakkal Majalla" w:hint="cs"/>
          <w:sz w:val="32"/>
          <w:szCs w:val="32"/>
          <w:rtl/>
        </w:rPr>
      </w:pPr>
      <w:r w:rsidRPr="00446364">
        <w:rPr>
          <w:rFonts w:ascii="Sakkal Majalla" w:hAnsi="Sakkal Majalla" w:cs="Sakkal Majalla" w:hint="cs"/>
          <w:b/>
          <w:bCs/>
          <w:sz w:val="32"/>
          <w:szCs w:val="32"/>
          <w:rtl/>
        </w:rPr>
        <w:t>أسلوب المسح:</w:t>
      </w:r>
      <w:r>
        <w:rPr>
          <w:rFonts w:ascii="Sakkal Majalla" w:hAnsi="Sakkal Majalla" w:cs="Sakkal Majalla" w:hint="cs"/>
          <w:sz w:val="32"/>
          <w:szCs w:val="32"/>
          <w:rtl/>
        </w:rPr>
        <w:t xml:space="preserve"> ( الدراسات المسحية):  يتمثل هذا الأسلوب في جمع بيانات ومعلومات عن متغيرات قليلة لعدد كبير من الأفراد ويطبق هذا الأسلوب في كثير من الدراسات  من أجل:</w:t>
      </w:r>
    </w:p>
    <w:p w:rsidR="00446364" w:rsidRDefault="00446364" w:rsidP="00446364">
      <w:pPr>
        <w:pStyle w:val="Paragraphedeliste"/>
        <w:numPr>
          <w:ilvl w:val="0"/>
          <w:numId w:val="2"/>
        </w:numPr>
        <w:bidi/>
        <w:jc w:val="both"/>
        <w:rPr>
          <w:rFonts w:ascii="Sakkal Majalla" w:hAnsi="Sakkal Majalla" w:cs="Sakkal Majalla" w:hint="cs"/>
          <w:sz w:val="32"/>
          <w:szCs w:val="32"/>
        </w:rPr>
      </w:pPr>
      <w:r>
        <w:rPr>
          <w:rFonts w:ascii="Sakkal Majalla" w:hAnsi="Sakkal Majalla" w:cs="Sakkal Majalla" w:hint="cs"/>
          <w:sz w:val="32"/>
          <w:szCs w:val="32"/>
          <w:rtl/>
        </w:rPr>
        <w:t>وصف الوضع القائم للظاهرة بشكل تفصيلي ودقيق.</w:t>
      </w:r>
    </w:p>
    <w:p w:rsidR="00446364" w:rsidRDefault="00446364" w:rsidP="00446364">
      <w:pPr>
        <w:pStyle w:val="Paragraphedeliste"/>
        <w:numPr>
          <w:ilvl w:val="0"/>
          <w:numId w:val="2"/>
        </w:numPr>
        <w:bidi/>
        <w:jc w:val="both"/>
        <w:rPr>
          <w:rFonts w:ascii="Sakkal Majalla" w:hAnsi="Sakkal Majalla" w:cs="Sakkal Majalla" w:hint="cs"/>
          <w:sz w:val="32"/>
          <w:szCs w:val="32"/>
        </w:rPr>
      </w:pPr>
      <w:proofErr w:type="gramStart"/>
      <w:r>
        <w:rPr>
          <w:rFonts w:ascii="Sakkal Majalla" w:hAnsi="Sakkal Majalla" w:cs="Sakkal Majalla" w:hint="cs"/>
          <w:sz w:val="32"/>
          <w:szCs w:val="32"/>
          <w:rtl/>
        </w:rPr>
        <w:t>مقارنة</w:t>
      </w:r>
      <w:proofErr w:type="gramEnd"/>
      <w:r>
        <w:rPr>
          <w:rFonts w:ascii="Sakkal Majalla" w:hAnsi="Sakkal Majalla" w:cs="Sakkal Majalla" w:hint="cs"/>
          <w:sz w:val="32"/>
          <w:szCs w:val="32"/>
          <w:rtl/>
        </w:rPr>
        <w:t xml:space="preserve"> الظاهرة موضوع البحث بمستويات ومعايير يتم اختيارها للتعرف الدقيق على خصائص الظاهرة المدروسة.</w:t>
      </w:r>
    </w:p>
    <w:p w:rsidR="00446364" w:rsidRDefault="00446364" w:rsidP="007F0F1A">
      <w:pPr>
        <w:pStyle w:val="Paragraphedeliste"/>
        <w:numPr>
          <w:ilvl w:val="0"/>
          <w:numId w:val="2"/>
        </w:numPr>
        <w:bidi/>
        <w:jc w:val="both"/>
        <w:rPr>
          <w:rFonts w:ascii="Sakkal Majalla" w:hAnsi="Sakkal Majalla" w:cs="Sakkal Majalla" w:hint="cs"/>
          <w:sz w:val="32"/>
          <w:szCs w:val="32"/>
        </w:rPr>
      </w:pPr>
      <w:r>
        <w:rPr>
          <w:rFonts w:ascii="Sakkal Majalla" w:hAnsi="Sakkal Majalla" w:cs="Sakkal Majalla" w:hint="cs"/>
          <w:sz w:val="32"/>
          <w:szCs w:val="32"/>
          <w:rtl/>
        </w:rPr>
        <w:lastRenderedPageBreak/>
        <w:t xml:space="preserve">تحديد الوسائل </w:t>
      </w:r>
      <w:r w:rsidR="007F0F1A">
        <w:rPr>
          <w:rFonts w:ascii="Sakkal Majalla" w:hAnsi="Sakkal Majalla" w:cs="Sakkal Majalla" w:hint="cs"/>
          <w:sz w:val="32"/>
          <w:szCs w:val="32"/>
          <w:rtl/>
        </w:rPr>
        <w:t>والإجراءات</w:t>
      </w:r>
      <w:r>
        <w:rPr>
          <w:rFonts w:ascii="Sakkal Majalla" w:hAnsi="Sakkal Majalla" w:cs="Sakkal Majalla" w:hint="cs"/>
          <w:sz w:val="32"/>
          <w:szCs w:val="32"/>
          <w:rtl/>
        </w:rPr>
        <w:t xml:space="preserve"> التي من شأنها تحسين وتطوير الوضع القائم ويطبق أسلوب المسح عادة على نطاق جغرافي كبير أو صغير وقد يكون </w:t>
      </w:r>
      <w:r w:rsidR="007F0F1A">
        <w:rPr>
          <w:rFonts w:ascii="Sakkal Majalla" w:hAnsi="Sakkal Majalla" w:cs="Sakkal Majalla" w:hint="cs"/>
          <w:sz w:val="32"/>
          <w:szCs w:val="32"/>
          <w:rtl/>
        </w:rPr>
        <w:t xml:space="preserve">مسحا شاملا أو عن طريق العينة، وفي أغلب الأحيان تستخدم فيه عينات كبيرة من أجل مساعدة الباحث في الحصول على نتائج دقيقة وبنسب خطا قليلة وبالتالي تمكينه من تعميم نتائجه على مجتمع الدراسة، و أما معوقات استخدام هذا النوع من أساليب البحث العلمي فتتمثل في ارتفاع تكاليف استخدامه وتطبيقه، وفي حاجته إلى فترة زمنية طويلة وجهد كبير، حيث تستخدم أدوات ووسائل مختلفة لجمع المعلومات في أسلوب المسح وفي أحيان كثيرة يعتمد الباحث على وسيلة واحدة لجمع المعلومات، وفي أحيان أخر يستخدم الباحث أكثر من أسلوب أو أداة لهذه الغاية وأهم الوسائل والأدوات التي تستخدم عادة  تتمثل في: الاستبيانات ، والمقابلات الشخصية، وأحيانا  يتم الرجوع </w:t>
      </w:r>
      <w:proofErr w:type="spellStart"/>
      <w:r w:rsidR="007F0F1A">
        <w:rPr>
          <w:rFonts w:ascii="Sakkal Majalla" w:hAnsi="Sakkal Majalla" w:cs="Sakkal Majalla" w:hint="cs"/>
          <w:sz w:val="32"/>
          <w:szCs w:val="32"/>
          <w:rtl/>
        </w:rPr>
        <w:t>الى</w:t>
      </w:r>
      <w:proofErr w:type="spellEnd"/>
      <w:r w:rsidR="007F0F1A">
        <w:rPr>
          <w:rFonts w:ascii="Sakkal Majalla" w:hAnsi="Sakkal Majalla" w:cs="Sakkal Majalla" w:hint="cs"/>
          <w:sz w:val="32"/>
          <w:szCs w:val="32"/>
          <w:rtl/>
        </w:rPr>
        <w:t xml:space="preserve"> الكتب والدوريات والمصادر المختلفة.</w:t>
      </w:r>
    </w:p>
    <w:p w:rsidR="00032A15" w:rsidRPr="00032A15" w:rsidRDefault="00032A15" w:rsidP="00032A15">
      <w:pPr>
        <w:bidi/>
        <w:ind w:left="360"/>
        <w:jc w:val="both"/>
        <w:rPr>
          <w:rFonts w:ascii="Sakkal Majalla" w:hAnsi="Sakkal Majalla" w:cs="Sakkal Majalla" w:hint="cs"/>
          <w:sz w:val="32"/>
          <w:szCs w:val="32"/>
        </w:rPr>
      </w:pPr>
      <w:proofErr w:type="gramStart"/>
      <w:r w:rsidRPr="00032A15">
        <w:rPr>
          <w:rFonts w:ascii="Sakkal Majalla" w:hAnsi="Sakkal Majalla" w:cs="Sakkal Majalla" w:hint="cs"/>
          <w:sz w:val="32"/>
          <w:szCs w:val="32"/>
          <w:rtl/>
        </w:rPr>
        <w:t>أمثلة</w:t>
      </w:r>
      <w:proofErr w:type="gramEnd"/>
      <w:r w:rsidRPr="00032A15">
        <w:rPr>
          <w:rFonts w:ascii="Sakkal Majalla" w:hAnsi="Sakkal Majalla" w:cs="Sakkal Majalla" w:hint="cs"/>
          <w:sz w:val="32"/>
          <w:szCs w:val="32"/>
          <w:rtl/>
        </w:rPr>
        <w:t xml:space="preserve">: </w:t>
      </w:r>
    </w:p>
    <w:p w:rsidR="00032A15" w:rsidRDefault="00032A15" w:rsidP="00032A15">
      <w:pPr>
        <w:pStyle w:val="Paragraphedeliste"/>
        <w:numPr>
          <w:ilvl w:val="0"/>
          <w:numId w:val="2"/>
        </w:numPr>
        <w:bidi/>
        <w:jc w:val="both"/>
        <w:rPr>
          <w:rFonts w:ascii="Sakkal Majalla" w:hAnsi="Sakkal Majalla" w:cs="Sakkal Majalla" w:hint="cs"/>
          <w:sz w:val="32"/>
          <w:szCs w:val="32"/>
        </w:rPr>
      </w:pPr>
      <w:r>
        <w:rPr>
          <w:rFonts w:ascii="Sakkal Majalla" w:hAnsi="Sakkal Majalla" w:cs="Sakkal Majalla" w:hint="cs"/>
          <w:sz w:val="32"/>
          <w:szCs w:val="32"/>
          <w:rtl/>
        </w:rPr>
        <w:t>المكتبات العامة في الجزائر: دراسة مسحية لواقع ومقترحات تطويرها.</w:t>
      </w:r>
    </w:p>
    <w:p w:rsidR="00032A15" w:rsidRPr="00446364" w:rsidRDefault="00032A15" w:rsidP="00032A15">
      <w:pPr>
        <w:pStyle w:val="Paragraphedeliste"/>
        <w:numPr>
          <w:ilvl w:val="0"/>
          <w:numId w:val="2"/>
        </w:numPr>
        <w:bidi/>
        <w:jc w:val="both"/>
        <w:rPr>
          <w:rFonts w:ascii="Sakkal Majalla" w:hAnsi="Sakkal Majalla" w:cs="Sakkal Majalla" w:hint="cs"/>
          <w:sz w:val="32"/>
          <w:szCs w:val="32"/>
          <w:rtl/>
        </w:rPr>
      </w:pPr>
      <w:r>
        <w:rPr>
          <w:rFonts w:ascii="Sakkal Majalla" w:hAnsi="Sakkal Majalla" w:cs="Sakkal Majalla" w:hint="cs"/>
          <w:sz w:val="32"/>
          <w:szCs w:val="32"/>
          <w:rtl/>
        </w:rPr>
        <w:t>مسح وتصنيف المشكلات التي يعاني منها الأطفال الفلسطينيين في الأردن.</w:t>
      </w:r>
    </w:p>
    <w:p w:rsidR="00446364" w:rsidRPr="00446364" w:rsidRDefault="00446364" w:rsidP="00446364">
      <w:pPr>
        <w:bidi/>
        <w:jc w:val="both"/>
        <w:rPr>
          <w:rFonts w:ascii="Sakkal Majalla" w:hAnsi="Sakkal Majalla" w:cs="Sakkal Majalla" w:hint="cs"/>
          <w:sz w:val="32"/>
          <w:szCs w:val="32"/>
          <w:rtl/>
        </w:rPr>
      </w:pPr>
    </w:p>
    <w:p w:rsidR="00446364" w:rsidRPr="00446364" w:rsidRDefault="00446364" w:rsidP="00446364">
      <w:pPr>
        <w:bidi/>
        <w:jc w:val="both"/>
        <w:rPr>
          <w:rFonts w:ascii="Sakkal Majalla" w:hAnsi="Sakkal Majalla" w:cs="Sakkal Majalla"/>
          <w:b/>
          <w:bCs/>
          <w:sz w:val="32"/>
          <w:szCs w:val="32"/>
        </w:rPr>
      </w:pPr>
    </w:p>
    <w:sectPr w:rsidR="00446364" w:rsidRPr="00446364" w:rsidSect="00E213E3">
      <w:pgSz w:w="11906" w:h="16838"/>
      <w:pgMar w:top="1417" w:right="1417" w:bottom="1417" w:left="1417" w:header="709" w:footer="709" w:gutter="0"/>
      <w:pgBorders w:offsetFrom="page">
        <w:top w:val="single" w:sz="12" w:space="24" w:color="C00000" w:shadow="1"/>
        <w:left w:val="single" w:sz="12" w:space="24" w:color="C00000" w:shadow="1"/>
        <w:bottom w:val="single" w:sz="12" w:space="24" w:color="C00000" w:shadow="1"/>
        <w:right w:val="single" w:sz="12" w:space="24" w:color="C00000"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7B9"/>
    <w:multiLevelType w:val="hybridMultilevel"/>
    <w:tmpl w:val="F8FA2B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7017E2D"/>
    <w:multiLevelType w:val="hybridMultilevel"/>
    <w:tmpl w:val="B50E5CD8"/>
    <w:lvl w:ilvl="0" w:tplc="055E3594">
      <w:start w:val="1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E213E3"/>
    <w:rsid w:val="00032A15"/>
    <w:rsid w:val="001A0D56"/>
    <w:rsid w:val="002B1D6F"/>
    <w:rsid w:val="003E19DC"/>
    <w:rsid w:val="00434C8C"/>
    <w:rsid w:val="00446364"/>
    <w:rsid w:val="007E31FC"/>
    <w:rsid w:val="007F0F1A"/>
    <w:rsid w:val="00861EA8"/>
    <w:rsid w:val="00901CA1"/>
    <w:rsid w:val="00AA6316"/>
    <w:rsid w:val="00BE585E"/>
    <w:rsid w:val="00E213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63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A53C-BB22-4317-8B6B-8CDFD251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438</Words>
  <Characters>2412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2021-02-11T14:32:00Z</dcterms:created>
  <dcterms:modified xsi:type="dcterms:W3CDTF">2021-02-11T15:52:00Z</dcterms:modified>
</cp:coreProperties>
</file>