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98" w:rsidRPr="00C81F3B" w:rsidRDefault="00C06398" w:rsidP="00C06398">
      <w:pPr>
        <w:tabs>
          <w:tab w:val="left" w:pos="1524"/>
        </w:tabs>
        <w:bidi/>
        <w:spacing w:line="360" w:lineRule="auto"/>
        <w:jc w:val="both"/>
        <w:outlineLvl w:val="0"/>
        <w:rPr>
          <w:rFonts w:ascii="Sakkal Majalla" w:hAnsi="Sakkal Majalla" w:cs="Sakkal Majalla"/>
          <w:b/>
          <w:bCs/>
          <w:sz w:val="32"/>
          <w:szCs w:val="32"/>
          <w:rtl/>
          <w:lang w:bidi="ar-DZ"/>
        </w:rPr>
      </w:pPr>
      <w:r w:rsidRPr="00C81F3B">
        <w:rPr>
          <w:rFonts w:ascii="Sakkal Majalla" w:hAnsi="Sakkal Majalla" w:cs="Sakkal Majalla"/>
          <w:b/>
          <w:bCs/>
          <w:sz w:val="32"/>
          <w:szCs w:val="32"/>
          <w:rtl/>
          <w:lang w:bidi="ar-DZ"/>
        </w:rPr>
        <w:t>المحاضرة السّابعة:</w:t>
      </w:r>
      <w:r w:rsidRPr="00C81F3B">
        <w:rPr>
          <w:rFonts w:ascii="Sakkal Majalla" w:hAnsi="Sakkal Majalla" w:cs="Sakkal Majalla"/>
          <w:sz w:val="32"/>
          <w:szCs w:val="32"/>
          <w:rtl/>
        </w:rPr>
        <w:t xml:space="preserve"> </w:t>
      </w:r>
      <w:r w:rsidRPr="00C81F3B">
        <w:rPr>
          <w:rFonts w:ascii="Sakkal Majalla" w:hAnsi="Sakkal Majalla" w:cs="Sakkal Majalla"/>
          <w:b/>
          <w:bCs/>
          <w:sz w:val="32"/>
          <w:szCs w:val="32"/>
          <w:rtl/>
          <w:lang w:bidi="ar-DZ"/>
        </w:rPr>
        <w:t>العلامات الملحقة بالمخطوطة: التّمليك، التعقيبة، التعليق، الإلحاق، التمريض، الحذف.</w:t>
      </w:r>
    </w:p>
    <w:p w:rsidR="00C06398" w:rsidRPr="00C81F3B" w:rsidRDefault="00C06398" w:rsidP="00C06398">
      <w:pPr>
        <w:tabs>
          <w:tab w:val="left" w:pos="1524"/>
        </w:tabs>
        <w:bidi/>
        <w:spacing w:line="360" w:lineRule="auto"/>
        <w:jc w:val="both"/>
        <w:rPr>
          <w:rFonts w:ascii="Sakkal Majalla" w:hAnsi="Sakkal Majalla" w:cs="Sakkal Majalla"/>
          <w:b/>
          <w:bCs/>
          <w:sz w:val="32"/>
          <w:szCs w:val="32"/>
          <w:rtl/>
          <w:lang w:bidi="ar-DZ"/>
        </w:rPr>
      </w:pPr>
      <w:r w:rsidRPr="00C81F3B">
        <w:rPr>
          <w:rFonts w:ascii="Sakkal Majalla" w:eastAsia="Calibri" w:hAnsi="Sakkal Majalla" w:cs="Sakkal Majalla"/>
          <w:sz w:val="32"/>
          <w:szCs w:val="32"/>
          <w:rtl/>
          <w:lang w:eastAsia="fr-FR"/>
        </w:rPr>
        <w:t>وهي تلك الإشارات ا</w:t>
      </w:r>
      <w:r>
        <w:rPr>
          <w:rFonts w:ascii="Sakkal Majalla" w:eastAsia="Calibri" w:hAnsi="Sakkal Majalla" w:cs="Sakkal Majalla"/>
          <w:sz w:val="32"/>
          <w:szCs w:val="32"/>
          <w:rtl/>
          <w:lang w:eastAsia="fr-FR"/>
        </w:rPr>
        <w:t>لكتابية التي نجدها داخل النصوص</w:t>
      </w:r>
      <w:r>
        <w:rPr>
          <w:rFonts w:ascii="Sakkal Majalla" w:eastAsia="Calibri" w:hAnsi="Sakkal Majalla" w:cs="Sakkal Majalla" w:hint="cs"/>
          <w:sz w:val="32"/>
          <w:szCs w:val="32"/>
          <w:rtl/>
          <w:lang w:eastAsia="fr-FR"/>
        </w:rPr>
        <w:t xml:space="preserve"> المخطوطة</w:t>
      </w:r>
      <w:r w:rsidRPr="00C81F3B">
        <w:rPr>
          <w:rFonts w:ascii="Sakkal Majalla" w:eastAsia="Calibri" w:hAnsi="Sakkal Majalla" w:cs="Sakkal Majalla"/>
          <w:sz w:val="32"/>
          <w:szCs w:val="32"/>
          <w:rtl/>
          <w:lang w:eastAsia="fr-FR"/>
        </w:rPr>
        <w:t xml:space="preserve"> </w:t>
      </w:r>
      <w:proofErr w:type="gramStart"/>
      <w:r w:rsidRPr="00C81F3B">
        <w:rPr>
          <w:rFonts w:ascii="Sakkal Majalla" w:eastAsia="Calibri" w:hAnsi="Sakkal Majalla" w:cs="Sakkal Majalla"/>
          <w:sz w:val="32"/>
          <w:szCs w:val="32"/>
          <w:rtl/>
          <w:lang w:eastAsia="fr-FR"/>
        </w:rPr>
        <w:t>مثل :</w:t>
      </w:r>
      <w:proofErr w:type="gramEnd"/>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1</w:t>
      </w:r>
      <w:r w:rsidRPr="00C81F3B">
        <w:rPr>
          <w:rFonts w:ascii="Sakkal Majalla" w:eastAsia="Calibri" w:hAnsi="Sakkal Majalla" w:cs="Sakkal Majalla"/>
          <w:b/>
          <w:bCs/>
          <w:sz w:val="32"/>
          <w:szCs w:val="32"/>
          <w:rtl/>
          <w:lang w:eastAsia="fr-FR"/>
        </w:rPr>
        <w:t>- التمليك أو التملكات</w:t>
      </w:r>
      <w:r w:rsidRPr="00C81F3B">
        <w:rPr>
          <w:rFonts w:ascii="Sakkal Majalla" w:eastAsia="Calibri" w:hAnsi="Sakkal Majalla" w:cs="Sakkal Majalla"/>
          <w:sz w:val="32"/>
          <w:szCs w:val="32"/>
          <w:rtl/>
          <w:lang w:eastAsia="fr-FR"/>
        </w:rPr>
        <w:t xml:space="preserve"> :</w:t>
      </w:r>
      <w:r>
        <w:rPr>
          <w:rFonts w:ascii="Sakkal Majalla" w:eastAsia="Calibri" w:hAnsi="Sakkal Majalla" w:cs="Sakkal Majalla" w:hint="cs"/>
          <w:sz w:val="32"/>
          <w:szCs w:val="32"/>
          <w:rtl/>
          <w:lang w:eastAsia="fr-FR"/>
        </w:rPr>
        <w:t xml:space="preserve"> </w:t>
      </w:r>
      <w:r w:rsidRPr="00C81F3B">
        <w:rPr>
          <w:rFonts w:ascii="Sakkal Majalla" w:eastAsia="Calibri" w:hAnsi="Sakkal Majalla" w:cs="Sakkal Majalla"/>
          <w:sz w:val="32"/>
          <w:szCs w:val="32"/>
          <w:rtl/>
          <w:lang w:eastAsia="fr-FR"/>
        </w:rPr>
        <w:t>ومن فوائده</w:t>
      </w:r>
      <w:r w:rsidRPr="00C81F3B">
        <w:rPr>
          <w:rFonts w:ascii="Sakkal Majalla" w:eastAsia="Calibri" w:hAnsi="Sakkal Majalla" w:cs="Sakkal Majalla"/>
          <w:sz w:val="32"/>
          <w:szCs w:val="32"/>
          <w:rtl/>
          <w:lang w:eastAsia="fr-FR" w:bidi="ar-DZ"/>
        </w:rPr>
        <w:t>:</w:t>
      </w:r>
      <w:r w:rsidRPr="00C81F3B">
        <w:rPr>
          <w:rFonts w:ascii="Sakkal Majalla" w:eastAsia="Calibri" w:hAnsi="Sakkal Majalla" w:cs="Sakkal Majalla"/>
          <w:sz w:val="32"/>
          <w:szCs w:val="32"/>
          <w:rtl/>
          <w:lang w:eastAsia="fr-FR"/>
        </w:rPr>
        <w:t xml:space="preserve"> تحديد تاريخ النسخة إن لم تكن مؤرخه أو ناقصة الآخر.</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وذلك بالاعتماد على تاريخ هذه التمل</w:t>
      </w: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كات ومقاييس أخرى، فتقول: نسخت قبل تاريخ كذا؛ أي قبل هذا التاريخ للتملك</w:t>
      </w:r>
      <w:r>
        <w:rPr>
          <w:rFonts w:ascii="Sakkal Majalla" w:eastAsia="Calibri" w:hAnsi="Sakkal Majalla" w:cs="Sakkal Majalla" w:hint="cs"/>
          <w:sz w:val="32"/>
          <w:szCs w:val="32"/>
          <w:rtl/>
          <w:lang w:eastAsia="fr-FR"/>
        </w:rPr>
        <w:t xml:space="preserve">، </w:t>
      </w:r>
      <w:r w:rsidRPr="00C81F3B">
        <w:rPr>
          <w:rFonts w:ascii="Sakkal Majalla" w:eastAsia="Calibri" w:hAnsi="Sakkal Majalla" w:cs="Sakkal Majalla"/>
          <w:sz w:val="32"/>
          <w:szCs w:val="32"/>
          <w:rtl/>
          <w:lang w:eastAsia="fr-FR"/>
        </w:rPr>
        <w:t xml:space="preserve">ويفيد أيضا: في إكساب المخطوط قيمة علمية عالية وخاصة إن كان ممن تملّكه علماء اشتهروا بعلمهم. </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وينقسم التمليك بشكل عام إلى قسمين </w:t>
      </w:r>
      <w:proofErr w:type="gramStart"/>
      <w:r w:rsidRPr="00C81F3B">
        <w:rPr>
          <w:rFonts w:ascii="Sakkal Majalla" w:eastAsia="Calibri" w:hAnsi="Sakkal Majalla" w:cs="Sakkal Majalla"/>
          <w:sz w:val="32"/>
          <w:szCs w:val="32"/>
          <w:rtl/>
          <w:lang w:eastAsia="fr-FR"/>
        </w:rPr>
        <w:t>رئيسين :</w:t>
      </w:r>
      <w:proofErr w:type="gramEnd"/>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b/>
          <w:bCs/>
          <w:sz w:val="32"/>
          <w:szCs w:val="32"/>
          <w:rtl/>
          <w:lang w:eastAsia="fr-FR"/>
        </w:rPr>
        <w:t>1-1-</w:t>
      </w:r>
      <w:r w:rsidRPr="00C81F3B">
        <w:rPr>
          <w:rFonts w:ascii="Sakkal Majalla" w:eastAsia="Calibri" w:hAnsi="Sakkal Majalla" w:cs="Sakkal Majalla"/>
          <w:b/>
          <w:bCs/>
          <w:sz w:val="32"/>
          <w:szCs w:val="32"/>
          <w:rtl/>
          <w:lang w:eastAsia="fr-FR"/>
        </w:rPr>
        <w:t xml:space="preserve"> تملك </w:t>
      </w:r>
      <w:proofErr w:type="gramStart"/>
      <w:r w:rsidRPr="00C81F3B">
        <w:rPr>
          <w:rFonts w:ascii="Sakkal Majalla" w:eastAsia="Calibri" w:hAnsi="Sakkal Majalla" w:cs="Sakkal Majalla"/>
          <w:b/>
          <w:bCs/>
          <w:sz w:val="32"/>
          <w:szCs w:val="32"/>
          <w:rtl/>
          <w:lang w:eastAsia="fr-FR"/>
        </w:rPr>
        <w:t>الشراء</w:t>
      </w:r>
      <w:r w:rsidRPr="00C81F3B">
        <w:rPr>
          <w:rFonts w:ascii="Sakkal Majalla" w:eastAsia="Calibri" w:hAnsi="Sakkal Majalla" w:cs="Sakkal Majalla"/>
          <w:sz w:val="32"/>
          <w:szCs w:val="32"/>
          <w:rtl/>
          <w:lang w:eastAsia="fr-FR"/>
        </w:rPr>
        <w:t xml:space="preserve"> :</w:t>
      </w:r>
      <w:proofErr w:type="gramEnd"/>
      <w:r w:rsidRPr="00C81F3B">
        <w:rPr>
          <w:rFonts w:ascii="Sakkal Majalla" w:eastAsia="Calibri" w:hAnsi="Sakkal Majalla" w:cs="Sakkal Majalla"/>
          <w:sz w:val="32"/>
          <w:szCs w:val="32"/>
          <w:rtl/>
          <w:lang w:eastAsia="fr-FR"/>
        </w:rPr>
        <w:t xml:space="preserve"> وهو امتلاك الكتاب عن طريق الشراء وهذا هو الشائع في المخطوطات فيكتب المالك أن الكتاب قد انتقل إلى حوزته من مالكه الأول عن طريق الشراء. وبحضور شاهد أو أكثر. </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b/>
          <w:bCs/>
          <w:sz w:val="32"/>
          <w:szCs w:val="32"/>
          <w:rtl/>
          <w:lang w:eastAsia="fr-FR"/>
        </w:rPr>
        <w:t>1-2-</w:t>
      </w:r>
      <w:r w:rsidRPr="00C81F3B">
        <w:rPr>
          <w:rFonts w:ascii="Sakkal Majalla" w:eastAsia="Calibri" w:hAnsi="Sakkal Majalla" w:cs="Sakkal Majalla"/>
          <w:b/>
          <w:bCs/>
          <w:sz w:val="32"/>
          <w:szCs w:val="32"/>
          <w:rtl/>
          <w:lang w:eastAsia="fr-FR"/>
        </w:rPr>
        <w:t xml:space="preserve"> تملك </w:t>
      </w:r>
      <w:proofErr w:type="gramStart"/>
      <w:r w:rsidRPr="00C81F3B">
        <w:rPr>
          <w:rFonts w:ascii="Sakkal Majalla" w:eastAsia="Calibri" w:hAnsi="Sakkal Majalla" w:cs="Sakkal Majalla"/>
          <w:b/>
          <w:bCs/>
          <w:sz w:val="32"/>
          <w:szCs w:val="32"/>
          <w:rtl/>
          <w:lang w:eastAsia="fr-FR"/>
        </w:rPr>
        <w:t>الوقف :</w:t>
      </w:r>
      <w:proofErr w:type="gramEnd"/>
      <w:r w:rsidRPr="00C81F3B">
        <w:rPr>
          <w:rFonts w:ascii="Sakkal Majalla" w:eastAsia="Calibri" w:hAnsi="Sakkal Majalla" w:cs="Sakkal Majalla"/>
          <w:sz w:val="32"/>
          <w:szCs w:val="32"/>
          <w:rtl/>
          <w:lang w:eastAsia="fr-FR"/>
        </w:rPr>
        <w:t xml:space="preserve"> وهي أن يقوم مالك الكتاب أو مؤلفه بوقف كتابه على أحد المساجد أو المدارس أو المكتبات أو أحد من العلماء أو بنائه من بعده . </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وهناك نوع آخر من التملكات لا يكتب فيه صاحبه ما يشير إلى الطريقة التي تملك فيها الكتب. هل كان عن طريق الشراء ام الوقف. أو </w:t>
      </w:r>
      <w:proofErr w:type="gramStart"/>
      <w:r w:rsidRPr="00C81F3B">
        <w:rPr>
          <w:rFonts w:ascii="Sakkal Majalla" w:eastAsia="Calibri" w:hAnsi="Sakkal Majalla" w:cs="Sakkal Majalla"/>
          <w:sz w:val="32"/>
          <w:szCs w:val="32"/>
          <w:rtl/>
          <w:lang w:eastAsia="fr-FR"/>
        </w:rPr>
        <w:t>غير</w:t>
      </w:r>
      <w:proofErr w:type="gramEnd"/>
      <w:r w:rsidRPr="00C81F3B">
        <w:rPr>
          <w:rFonts w:ascii="Sakkal Majalla" w:eastAsia="Calibri" w:hAnsi="Sakkal Majalla" w:cs="Sakkal Majalla"/>
          <w:sz w:val="32"/>
          <w:szCs w:val="32"/>
          <w:rtl/>
          <w:lang w:eastAsia="fr-FR"/>
        </w:rPr>
        <w:t xml:space="preserve"> ذلك.</w:t>
      </w:r>
      <w:r>
        <w:rPr>
          <w:rStyle w:val="Appelnotedebasdep"/>
          <w:rFonts w:ascii="Sakkal Majalla" w:eastAsia="Calibri" w:hAnsi="Sakkal Majalla" w:cs="Sakkal Majalla"/>
          <w:sz w:val="32"/>
          <w:szCs w:val="32"/>
          <w:rtl/>
          <w:lang w:eastAsia="fr-FR"/>
        </w:rPr>
        <w:footnoteReference w:id="1"/>
      </w:r>
      <w:r w:rsidRPr="00C81F3B">
        <w:rPr>
          <w:rFonts w:ascii="Sakkal Majalla" w:eastAsia="Calibri" w:hAnsi="Sakkal Majalla" w:cs="Sakkal Majalla"/>
          <w:sz w:val="32"/>
          <w:szCs w:val="32"/>
          <w:rtl/>
          <w:lang w:eastAsia="fr-FR"/>
        </w:rPr>
        <w:t xml:space="preserve"> </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b/>
          <w:bCs/>
          <w:sz w:val="32"/>
          <w:szCs w:val="32"/>
          <w:rtl/>
          <w:lang w:eastAsia="fr-FR"/>
        </w:rPr>
        <w:t xml:space="preserve"> 2- التعقيبة والتصفيح :</w:t>
      </w:r>
      <w:r w:rsidRPr="00C81F3B">
        <w:rPr>
          <w:rFonts w:ascii="Sakkal Majalla" w:eastAsia="Calibri" w:hAnsi="Sakkal Majalla" w:cs="Sakkal Majalla"/>
          <w:sz w:val="32"/>
          <w:szCs w:val="32"/>
          <w:rtl/>
          <w:lang w:eastAsia="fr-FR"/>
        </w:rPr>
        <w:t xml:space="preserve"> نوع من الترقيم استعمله القدماء لترتيب المؤلفات، </w:t>
      </w:r>
      <w:r w:rsidRPr="00C81F3B">
        <w:rPr>
          <w:rFonts w:ascii="Sakkal Majalla" w:eastAsia="Calibri" w:hAnsi="Sakkal Majalla" w:cs="Sakkal Majalla"/>
          <w:b/>
          <w:bCs/>
          <w:sz w:val="32"/>
          <w:szCs w:val="32"/>
          <w:rtl/>
          <w:lang w:eastAsia="fr-FR"/>
        </w:rPr>
        <w:t xml:space="preserve">فالتعقيبة </w:t>
      </w:r>
      <w:r w:rsidRPr="00C81F3B">
        <w:rPr>
          <w:rFonts w:ascii="Sakkal Majalla" w:eastAsia="Calibri" w:hAnsi="Sakkal Majalla" w:cs="Sakkal Majalla"/>
          <w:sz w:val="32"/>
          <w:szCs w:val="32"/>
          <w:rtl/>
          <w:lang w:eastAsia="fr-FR"/>
        </w:rPr>
        <w:t>هي إثبات النّاسخ لأوّل كلمة منك لمات ال</w:t>
      </w:r>
      <w:r>
        <w:rPr>
          <w:rFonts w:ascii="Sakkal Majalla" w:eastAsia="Calibri" w:hAnsi="Sakkal Majalla" w:cs="Sakkal Majalla"/>
          <w:sz w:val="32"/>
          <w:szCs w:val="32"/>
          <w:rtl/>
          <w:lang w:eastAsia="fr-FR"/>
        </w:rPr>
        <w:t>صفحة الجديدة  في آخر الصفحة الت</w:t>
      </w:r>
      <w:r>
        <w:rPr>
          <w:rFonts w:ascii="Sakkal Majalla" w:eastAsia="Calibri" w:hAnsi="Sakkal Majalla" w:cs="Sakkal Majalla" w:hint="cs"/>
          <w:sz w:val="32"/>
          <w:szCs w:val="32"/>
          <w:rtl/>
          <w:lang w:eastAsia="fr-FR"/>
        </w:rPr>
        <w:t>ي</w:t>
      </w:r>
      <w:r w:rsidRPr="00C81F3B">
        <w:rPr>
          <w:rFonts w:ascii="Sakkal Majalla" w:eastAsia="Calibri" w:hAnsi="Sakkal Majalla" w:cs="Sakkal Majalla"/>
          <w:sz w:val="32"/>
          <w:szCs w:val="32"/>
          <w:rtl/>
          <w:lang w:eastAsia="fr-FR"/>
        </w:rPr>
        <w:t xml:space="preserve"> سبقتها وتكون على سطر منفصل وحدها. </w:t>
      </w:r>
      <w:r w:rsidRPr="00C81F3B">
        <w:rPr>
          <w:rFonts w:ascii="Sakkal Majalla" w:eastAsia="Calibri" w:hAnsi="Sakkal Majalla" w:cs="Sakkal Majalla"/>
          <w:b/>
          <w:bCs/>
          <w:sz w:val="32"/>
          <w:szCs w:val="32"/>
          <w:rtl/>
          <w:lang w:eastAsia="fr-FR"/>
        </w:rPr>
        <w:t>والتّصفيح:</w:t>
      </w:r>
      <w:r w:rsidRPr="00C81F3B">
        <w:rPr>
          <w:rFonts w:ascii="Sakkal Majalla" w:eastAsia="Calibri" w:hAnsi="Sakkal Majalla" w:cs="Sakkal Majalla"/>
          <w:sz w:val="32"/>
          <w:szCs w:val="32"/>
          <w:rtl/>
          <w:lang w:eastAsia="fr-FR"/>
        </w:rPr>
        <w:t xml:space="preserve"> أن يسجّل النّاسخ في مستهلّ الصفحة الجديدة وفي سطر منفصل  آخر كلمات الصفحة المنتهية.</w:t>
      </w:r>
    </w:p>
    <w:p w:rsidR="00C06398" w:rsidRPr="00E93CFB" w:rsidRDefault="00C06398" w:rsidP="00C06398">
      <w:pPr>
        <w:bidi/>
        <w:spacing w:after="200" w:line="360" w:lineRule="auto"/>
        <w:jc w:val="both"/>
        <w:rPr>
          <w:rFonts w:ascii="Sakkal Majalla" w:eastAsia="Calibri" w:hAnsi="Sakkal Majalla" w:cs="Sakkal Majalla"/>
          <w:sz w:val="32"/>
          <w:szCs w:val="32"/>
          <w:rtl/>
          <w:lang w:eastAsia="fr-FR" w:bidi="ar-DZ"/>
        </w:rPr>
      </w:pPr>
      <w:r w:rsidRPr="00C81F3B">
        <w:rPr>
          <w:rFonts w:ascii="Sakkal Majalla" w:eastAsia="Calibri" w:hAnsi="Sakkal Majalla" w:cs="Sakkal Majalla"/>
          <w:b/>
          <w:bCs/>
          <w:sz w:val="32"/>
          <w:szCs w:val="32"/>
          <w:rtl/>
          <w:lang w:eastAsia="fr-FR"/>
        </w:rPr>
        <w:lastRenderedPageBreak/>
        <w:t xml:space="preserve">3 </w:t>
      </w:r>
      <w:r>
        <w:rPr>
          <w:rFonts w:ascii="Sakkal Majalla" w:eastAsia="Calibri" w:hAnsi="Sakkal Majalla" w:cs="Sakkal Majalla" w:hint="cs"/>
          <w:b/>
          <w:bCs/>
          <w:sz w:val="32"/>
          <w:szCs w:val="32"/>
          <w:rtl/>
          <w:lang w:eastAsia="fr-FR"/>
        </w:rPr>
        <w:t>-</w:t>
      </w:r>
      <w:r w:rsidRPr="00C81F3B">
        <w:rPr>
          <w:rFonts w:ascii="Sakkal Majalla" w:eastAsia="Calibri" w:hAnsi="Sakkal Majalla" w:cs="Sakkal Majalla"/>
          <w:b/>
          <w:bCs/>
          <w:sz w:val="32"/>
          <w:szCs w:val="32"/>
          <w:rtl/>
          <w:lang w:eastAsia="fr-FR"/>
        </w:rPr>
        <w:t>التعليق</w:t>
      </w:r>
      <w:r w:rsidRPr="00C81F3B">
        <w:rPr>
          <w:rFonts w:ascii="Sakkal Majalla" w:eastAsia="Calibri" w:hAnsi="Sakkal Majalla" w:cs="Sakkal Majalla"/>
          <w:sz w:val="32"/>
          <w:szCs w:val="32"/>
          <w:rtl/>
          <w:lang w:eastAsia="fr-FR"/>
        </w:rPr>
        <w:t xml:space="preserve">: </w:t>
      </w:r>
      <w:r>
        <w:rPr>
          <w:rFonts w:ascii="Sakkal Majalla" w:eastAsia="Calibri" w:hAnsi="Sakkal Majalla" w:cs="Sakkal Majalla" w:hint="cs"/>
          <w:sz w:val="32"/>
          <w:szCs w:val="32"/>
          <w:rtl/>
          <w:lang w:eastAsia="fr-FR"/>
        </w:rPr>
        <w:t xml:space="preserve"> "</w:t>
      </w:r>
      <w:r w:rsidRPr="00E93CFB">
        <w:rPr>
          <w:rFonts w:ascii="Sakkal Majalla" w:eastAsia="Calibri" w:hAnsi="Sakkal Majalla" w:cs="Sakkal Majalla"/>
          <w:sz w:val="32"/>
          <w:szCs w:val="32"/>
          <w:rtl/>
          <w:lang w:eastAsia="fr-FR"/>
        </w:rPr>
        <w:t>لا</w:t>
      </w:r>
      <w:r w:rsidRPr="00C81F3B">
        <w:rPr>
          <w:rFonts w:ascii="Sakkal Majalla" w:eastAsia="Calibri" w:hAnsi="Sakkal Majalla" w:cs="Sakkal Majalla"/>
          <w:sz w:val="32"/>
          <w:szCs w:val="32"/>
          <w:rtl/>
          <w:lang w:eastAsia="fr-FR"/>
        </w:rPr>
        <w:t xml:space="preserve"> ريب أن الكتب القديمة - بما تضمنت من معارف قديمة- محتاجة إلى توضيح يخفف ما بها من غموض، ولهذا فمن المستحسن أن يرفق المحقق عمله بالتعليقات الضرورية التي تساعد على فهم النّص والاطمئنان إليه</w:t>
      </w:r>
      <w:r w:rsidRPr="00E93CFB">
        <w:rPr>
          <w:rFonts w:ascii="Sakkal Majalla" w:eastAsia="Calibri" w:hAnsi="Sakkal Majalla" w:cs="Sakkal Majalla"/>
          <w:sz w:val="32"/>
          <w:szCs w:val="32"/>
          <w:vertAlign w:val="superscript"/>
          <w:rtl/>
          <w:lang w:eastAsia="fr-FR"/>
        </w:rPr>
        <w:footnoteReference w:id="2"/>
      </w:r>
      <w:r w:rsidRPr="00E93CFB">
        <w:rPr>
          <w:rFonts w:ascii="Sakkal Majalla" w:eastAsia="Calibri" w:hAnsi="Sakkal Majalla" w:cs="Sakkal Majalla"/>
          <w:sz w:val="32"/>
          <w:szCs w:val="32"/>
          <w:lang w:eastAsia="fr-FR"/>
        </w:rPr>
        <w:t>."</w:t>
      </w:r>
    </w:p>
    <w:p w:rsidR="00C06398" w:rsidRPr="00C81F3B" w:rsidRDefault="00C06398" w:rsidP="00C06398">
      <w:pPr>
        <w:bidi/>
        <w:spacing w:after="200" w:line="360" w:lineRule="auto"/>
        <w:jc w:val="both"/>
        <w:rPr>
          <w:rFonts w:ascii="Sakkal Majalla" w:eastAsia="Calibri" w:hAnsi="Sakkal Majalla" w:cs="Sakkal Majalla"/>
          <w:b/>
          <w:bCs/>
          <w:sz w:val="32"/>
          <w:szCs w:val="32"/>
          <w:rtl/>
          <w:lang w:eastAsia="fr-FR"/>
        </w:rPr>
      </w:pPr>
      <w:r w:rsidRPr="00C81F3B">
        <w:rPr>
          <w:rFonts w:ascii="Sakkal Majalla" w:eastAsia="Calibri" w:hAnsi="Sakkal Majalla" w:cs="Sakkal Majalla"/>
          <w:sz w:val="32"/>
          <w:szCs w:val="32"/>
          <w:rtl/>
          <w:lang w:eastAsia="fr-FR"/>
        </w:rPr>
        <w:t xml:space="preserve"> ويشمل التعليق أمورا كثيرة </w:t>
      </w:r>
      <w:proofErr w:type="gramStart"/>
      <w:r w:rsidRPr="00C81F3B">
        <w:rPr>
          <w:rFonts w:ascii="Sakkal Majalla" w:eastAsia="Calibri" w:hAnsi="Sakkal Majalla" w:cs="Sakkal Majalla"/>
          <w:sz w:val="32"/>
          <w:szCs w:val="32"/>
          <w:rtl/>
          <w:lang w:eastAsia="fr-FR"/>
        </w:rPr>
        <w:t>نوجزها</w:t>
      </w:r>
      <w:proofErr w:type="gramEnd"/>
      <w:r w:rsidRPr="00C81F3B">
        <w:rPr>
          <w:rFonts w:ascii="Sakkal Majalla" w:eastAsia="Calibri" w:hAnsi="Sakkal Majalla" w:cs="Sakkal Majalla"/>
          <w:sz w:val="32"/>
          <w:szCs w:val="32"/>
          <w:rtl/>
          <w:lang w:eastAsia="fr-FR"/>
        </w:rPr>
        <w:t xml:space="preserve"> في الآتي: </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1- تفسير آراء المؤلف </w:t>
      </w:r>
      <w:proofErr w:type="gramStart"/>
      <w:r w:rsidRPr="00C81F3B">
        <w:rPr>
          <w:rFonts w:ascii="Sakkal Majalla" w:eastAsia="Calibri" w:hAnsi="Sakkal Majalla" w:cs="Sakkal Majalla"/>
          <w:sz w:val="32"/>
          <w:szCs w:val="32"/>
          <w:rtl/>
          <w:lang w:eastAsia="fr-FR"/>
        </w:rPr>
        <w:t>وشرح</w:t>
      </w:r>
      <w:proofErr w:type="gramEnd"/>
      <w:r w:rsidRPr="00C81F3B">
        <w:rPr>
          <w:rFonts w:ascii="Sakkal Majalla" w:eastAsia="Calibri" w:hAnsi="Sakkal Majalla" w:cs="Sakkal Majalla"/>
          <w:sz w:val="32"/>
          <w:szCs w:val="32"/>
          <w:rtl/>
          <w:lang w:eastAsia="fr-FR"/>
        </w:rPr>
        <w:t xml:space="preserve"> الغامض من النصوص.</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2 - شرح المصطلحات العلمية التي يصعب على القارئ </w:t>
      </w:r>
      <w:proofErr w:type="gramStart"/>
      <w:r w:rsidRPr="00C81F3B">
        <w:rPr>
          <w:rFonts w:ascii="Sakkal Majalla" w:eastAsia="Calibri" w:hAnsi="Sakkal Majalla" w:cs="Sakkal Majalla"/>
          <w:sz w:val="32"/>
          <w:szCs w:val="32"/>
          <w:rtl/>
          <w:lang w:eastAsia="fr-FR"/>
        </w:rPr>
        <w:t>فهمها</w:t>
      </w:r>
      <w:proofErr w:type="gramEnd"/>
      <w:r w:rsidRPr="00C81F3B">
        <w:rPr>
          <w:rFonts w:ascii="Sakkal Majalla" w:eastAsia="Calibri" w:hAnsi="Sakkal Majalla" w:cs="Sakkal Majalla"/>
          <w:sz w:val="32"/>
          <w:szCs w:val="32"/>
          <w:rtl/>
          <w:lang w:eastAsia="fr-FR"/>
        </w:rPr>
        <w:t>. والإشارة لمعنى المفردات الصعبة .</w:t>
      </w:r>
    </w:p>
    <w:p w:rsidR="00C06398" w:rsidRPr="00C81F3B" w:rsidRDefault="00C06398" w:rsidP="00C06398">
      <w:pPr>
        <w:bidi/>
        <w:spacing w:after="200" w:line="360" w:lineRule="auto"/>
        <w:jc w:val="both"/>
        <w:rPr>
          <w:rFonts w:ascii="Sakkal Majalla" w:eastAsia="Calibri" w:hAnsi="Sakkal Majalla" w:cs="Sakkal Majalla"/>
          <w:sz w:val="32"/>
          <w:szCs w:val="32"/>
          <w:lang w:eastAsia="fr-FR"/>
        </w:rPr>
      </w:pPr>
      <w:r w:rsidRPr="00C81F3B">
        <w:rPr>
          <w:rFonts w:ascii="Sakkal Majalla" w:eastAsia="Calibri" w:hAnsi="Sakkal Majalla" w:cs="Sakkal Majalla"/>
          <w:sz w:val="32"/>
          <w:szCs w:val="32"/>
          <w:rtl/>
          <w:lang w:eastAsia="fr-FR"/>
        </w:rPr>
        <w:t xml:space="preserve"> 3- ربط أجزاء الكتاب بعضها ببعض </w:t>
      </w:r>
      <w:r w:rsidRPr="00C81F3B">
        <w:rPr>
          <w:rFonts w:ascii="Sakkal Majalla" w:eastAsia="Calibri" w:hAnsi="Sakkal Majalla" w:cs="Sakkal Majalla"/>
          <w:sz w:val="32"/>
          <w:szCs w:val="32"/>
          <w:cs/>
          <w:lang w:eastAsia="fr-FR"/>
        </w:rPr>
        <w:t>‎</w:t>
      </w:r>
      <w:r w:rsidRPr="00C81F3B">
        <w:rPr>
          <w:rFonts w:ascii="Sakkal Majalla" w:eastAsia="Calibri" w:hAnsi="Sakkal Majalla" w:cs="Sakkal Majalla"/>
          <w:sz w:val="32"/>
          <w:szCs w:val="32"/>
          <w:rtl/>
          <w:lang w:eastAsia="fr-FR"/>
        </w:rPr>
        <w:t xml:space="preserve">٠‏ فقد ترد إشارة لاحقة إلى لفظة سابقة في </w:t>
      </w:r>
      <w:proofErr w:type="gramStart"/>
      <w:r w:rsidRPr="00C81F3B">
        <w:rPr>
          <w:rFonts w:ascii="Sakkal Majalla" w:eastAsia="Calibri" w:hAnsi="Sakkal Majalla" w:cs="Sakkal Majalla"/>
          <w:sz w:val="32"/>
          <w:szCs w:val="32"/>
          <w:rtl/>
          <w:lang w:eastAsia="fr-FR"/>
        </w:rPr>
        <w:t>الكتاب .</w:t>
      </w:r>
      <w:proofErr w:type="gramEnd"/>
      <w:r w:rsidRPr="00C81F3B">
        <w:rPr>
          <w:rFonts w:ascii="Sakkal Majalla" w:eastAsia="Calibri" w:hAnsi="Sakkal Majalla" w:cs="Sakkal Majalla"/>
          <w:sz w:val="32"/>
          <w:szCs w:val="32"/>
          <w:rtl/>
          <w:lang w:eastAsia="fr-FR"/>
        </w:rPr>
        <w:t xml:space="preserve"> فمن</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bidi="ar-DZ"/>
        </w:rPr>
      </w:pPr>
      <w:r w:rsidRPr="00C81F3B">
        <w:rPr>
          <w:rFonts w:ascii="Sakkal Majalla" w:eastAsia="Calibri" w:hAnsi="Sakkal Majalla" w:cs="Sakkal Majalla"/>
          <w:sz w:val="32"/>
          <w:szCs w:val="32"/>
          <w:rtl/>
          <w:lang w:eastAsia="fr-FR"/>
        </w:rPr>
        <w:t xml:space="preserve">المستحسن أن يشير المحقق إلى الصفحات </w:t>
      </w:r>
      <w:proofErr w:type="gramStart"/>
      <w:r w:rsidRPr="00C81F3B">
        <w:rPr>
          <w:rFonts w:ascii="Sakkal Majalla" w:eastAsia="Calibri" w:hAnsi="Sakkal Majalla" w:cs="Sakkal Majalla"/>
          <w:sz w:val="32"/>
          <w:szCs w:val="32"/>
          <w:rtl/>
          <w:lang w:eastAsia="fr-FR"/>
        </w:rPr>
        <w:t>الماضية .</w:t>
      </w:r>
      <w:proofErr w:type="gramEnd"/>
      <w:r w:rsidRPr="00C81F3B">
        <w:rPr>
          <w:rFonts w:ascii="Sakkal Majalla" w:eastAsia="Calibri" w:hAnsi="Sakkal Majalla" w:cs="Sakkal Majalla"/>
          <w:sz w:val="32"/>
          <w:szCs w:val="32"/>
          <w:rtl/>
          <w:lang w:eastAsia="fr-FR"/>
        </w:rPr>
        <w:t xml:space="preserve"> وإن استطاع التنبيه في الصفحات السابقة إلى ما سيأتي في</w:t>
      </w:r>
      <w:r w:rsidRPr="00C81F3B">
        <w:rPr>
          <w:rFonts w:ascii="Sakkal Majalla" w:eastAsia="Calibri" w:hAnsi="Sakkal Majalla" w:cs="Sakkal Majalla"/>
          <w:sz w:val="32"/>
          <w:szCs w:val="32"/>
          <w:rtl/>
          <w:lang w:eastAsia="fr-FR" w:bidi="ar-DZ"/>
        </w:rPr>
        <w:t xml:space="preserve"> </w:t>
      </w:r>
      <w:proofErr w:type="gramStart"/>
      <w:r w:rsidRPr="00C81F3B">
        <w:rPr>
          <w:rFonts w:ascii="Sakkal Majalla" w:eastAsia="Calibri" w:hAnsi="Sakkal Majalla" w:cs="Sakkal Majalla"/>
          <w:sz w:val="32"/>
          <w:szCs w:val="32"/>
          <w:rtl/>
          <w:lang w:eastAsia="fr-FR"/>
        </w:rPr>
        <w:t>اللاحقة .</w:t>
      </w:r>
      <w:proofErr w:type="gramEnd"/>
      <w:r w:rsidRPr="00C81F3B">
        <w:rPr>
          <w:rFonts w:ascii="Sakkal Majalla" w:eastAsia="Calibri" w:hAnsi="Sakkal Majalla" w:cs="Sakkal Majalla"/>
          <w:sz w:val="32"/>
          <w:szCs w:val="32"/>
          <w:rtl/>
          <w:lang w:eastAsia="fr-FR"/>
        </w:rPr>
        <w:t xml:space="preserve"> جلب بذلك إلى القارئ كثيرا من الفائدة، وأضاء الكتاب بعضه ببعض</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4- ترجمة الأعلام  الواردة في المخطوط ترجمة موجزة .</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5 - تخريج الدلائل الشرعية كالآيات والأحاديث والآثار مع بيان درجة صحة الأحاديث تخريج آراء الفقهاء و إرجاعها إلى </w:t>
      </w:r>
      <w:proofErr w:type="gramStart"/>
      <w:r w:rsidRPr="00C81F3B">
        <w:rPr>
          <w:rFonts w:ascii="Sakkal Majalla" w:eastAsia="Calibri" w:hAnsi="Sakkal Majalla" w:cs="Sakkal Majalla"/>
          <w:sz w:val="32"/>
          <w:szCs w:val="32"/>
          <w:rtl/>
          <w:lang w:eastAsia="fr-FR"/>
        </w:rPr>
        <w:t>مصادرها .</w:t>
      </w:r>
      <w:proofErr w:type="gramEnd"/>
    </w:p>
    <w:p w:rsidR="00C06398"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6. </w:t>
      </w:r>
      <w:proofErr w:type="gramStart"/>
      <w:r w:rsidRPr="00C81F3B">
        <w:rPr>
          <w:rFonts w:ascii="Sakkal Majalla" w:eastAsia="Calibri" w:hAnsi="Sakkal Majalla" w:cs="Sakkal Majalla"/>
          <w:sz w:val="32"/>
          <w:szCs w:val="32"/>
          <w:rtl/>
          <w:lang w:eastAsia="fr-FR"/>
        </w:rPr>
        <w:t>تخريج</w:t>
      </w:r>
      <w:proofErr w:type="gramEnd"/>
      <w:r w:rsidRPr="00C81F3B">
        <w:rPr>
          <w:rFonts w:ascii="Sakkal Majalla" w:eastAsia="Calibri" w:hAnsi="Sakkal Majalla" w:cs="Sakkal Majalla"/>
          <w:sz w:val="32"/>
          <w:szCs w:val="32"/>
          <w:rtl/>
          <w:lang w:eastAsia="fr-FR"/>
        </w:rPr>
        <w:t xml:space="preserve"> الأبيات الشعرية.</w:t>
      </w:r>
    </w:p>
    <w:p w:rsidR="00C06398" w:rsidRPr="00C81F3B" w:rsidRDefault="00C06398" w:rsidP="00C06398">
      <w:pPr>
        <w:tabs>
          <w:tab w:val="left" w:pos="1865"/>
        </w:tabs>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sz w:val="32"/>
          <w:szCs w:val="32"/>
          <w:rtl/>
          <w:lang w:eastAsia="fr-FR"/>
        </w:rPr>
        <w:tab/>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7- تخريج البلدان والأماكن الواردة في المخطوطة بالرجوع إلى المصادر التاريخية </w:t>
      </w:r>
      <w:proofErr w:type="gramStart"/>
      <w:r w:rsidRPr="00C81F3B">
        <w:rPr>
          <w:rFonts w:ascii="Sakkal Majalla" w:eastAsia="Calibri" w:hAnsi="Sakkal Majalla" w:cs="Sakkal Majalla"/>
          <w:sz w:val="32"/>
          <w:szCs w:val="32"/>
          <w:rtl/>
          <w:lang w:eastAsia="fr-FR"/>
        </w:rPr>
        <w:t>والجغرافية</w:t>
      </w:r>
      <w:proofErr w:type="gramEnd"/>
      <w:r w:rsidRPr="00C81F3B">
        <w:rPr>
          <w:rFonts w:ascii="Sakkal Majalla" w:eastAsia="Calibri" w:hAnsi="Sakkal Majalla" w:cs="Sakkal Majalla"/>
          <w:sz w:val="32"/>
          <w:szCs w:val="32"/>
          <w:rtl/>
          <w:lang w:eastAsia="fr-FR"/>
        </w:rPr>
        <w:t>.</w:t>
      </w:r>
      <w:r>
        <w:rPr>
          <w:rStyle w:val="Appelnotedebasdep"/>
          <w:rFonts w:ascii="Sakkal Majalla" w:eastAsia="Calibri" w:hAnsi="Sakkal Majalla" w:cs="Sakkal Majalla"/>
          <w:sz w:val="32"/>
          <w:szCs w:val="32"/>
          <w:rtl/>
          <w:lang w:eastAsia="fr-FR"/>
        </w:rPr>
        <w:footnoteReference w:id="3"/>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lastRenderedPageBreak/>
        <w:t xml:space="preserve"> 8- تخريج أقوال العلماء </w:t>
      </w:r>
      <w:proofErr w:type="gramStart"/>
      <w:r w:rsidRPr="00C81F3B">
        <w:rPr>
          <w:rFonts w:ascii="Sakkal Majalla" w:eastAsia="Calibri" w:hAnsi="Sakkal Majalla" w:cs="Sakkal Majalla"/>
          <w:sz w:val="32"/>
          <w:szCs w:val="32"/>
          <w:rtl/>
          <w:lang w:eastAsia="fr-FR"/>
        </w:rPr>
        <w:t>وتوثيقها .</w:t>
      </w:r>
      <w:proofErr w:type="gramEnd"/>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9- </w:t>
      </w:r>
      <w:proofErr w:type="gramStart"/>
      <w:r w:rsidRPr="00C81F3B">
        <w:rPr>
          <w:rFonts w:ascii="Sakkal Majalla" w:eastAsia="Calibri" w:hAnsi="Sakkal Majalla" w:cs="Sakkal Majalla"/>
          <w:sz w:val="32"/>
          <w:szCs w:val="32"/>
          <w:rtl/>
          <w:lang w:eastAsia="fr-FR"/>
        </w:rPr>
        <w:t>توثيق</w:t>
      </w:r>
      <w:proofErr w:type="gramEnd"/>
      <w:r w:rsidRPr="00C81F3B">
        <w:rPr>
          <w:rFonts w:ascii="Sakkal Majalla" w:eastAsia="Calibri" w:hAnsi="Sakkal Majalla" w:cs="Sakkal Majalla"/>
          <w:sz w:val="32"/>
          <w:szCs w:val="32"/>
          <w:rtl/>
          <w:lang w:eastAsia="fr-FR"/>
        </w:rPr>
        <w:t xml:space="preserve"> المسائل وبيان أدلتها.</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ويفضل كتابة التعليقات أسفل كل صفحة عوض جمعها في آخر الكتاب حتى يسهل على القارئ الرجوع إليها في مكانها في حينها عوض البحث عنها في مكان آخر</w:t>
      </w:r>
      <w:r>
        <w:rPr>
          <w:rStyle w:val="Appelnotedebasdep"/>
          <w:rFonts w:ascii="Sakkal Majalla" w:eastAsia="Calibri" w:hAnsi="Sakkal Majalla" w:cs="Sakkal Majalla"/>
          <w:sz w:val="32"/>
          <w:szCs w:val="32"/>
          <w:rtl/>
          <w:lang w:eastAsia="fr-FR"/>
        </w:rPr>
        <w:footnoteReference w:id="4"/>
      </w:r>
      <w:r w:rsidRPr="00C81F3B">
        <w:rPr>
          <w:rFonts w:ascii="Sakkal Majalla" w:eastAsia="Calibri" w:hAnsi="Sakkal Majalla" w:cs="Sakkal Majalla"/>
          <w:sz w:val="32"/>
          <w:szCs w:val="32"/>
          <w:rtl/>
          <w:lang w:eastAsia="fr-FR"/>
        </w:rPr>
        <w:t xml:space="preserve">. </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bidi="ar-DZ"/>
        </w:rPr>
      </w:pPr>
      <w:r w:rsidRPr="00C81F3B">
        <w:rPr>
          <w:rFonts w:ascii="Sakkal Majalla" w:eastAsia="Calibri" w:hAnsi="Sakkal Majalla" w:cs="Sakkal Majalla"/>
          <w:b/>
          <w:bCs/>
          <w:sz w:val="32"/>
          <w:szCs w:val="32"/>
          <w:rtl/>
          <w:lang w:eastAsia="fr-FR"/>
        </w:rPr>
        <w:t xml:space="preserve">4 </w:t>
      </w:r>
      <w:r>
        <w:rPr>
          <w:rFonts w:ascii="Sakkal Majalla" w:eastAsia="Calibri" w:hAnsi="Sakkal Majalla" w:cs="Sakkal Majalla" w:hint="cs"/>
          <w:b/>
          <w:bCs/>
          <w:sz w:val="32"/>
          <w:szCs w:val="32"/>
          <w:rtl/>
          <w:lang w:eastAsia="fr-FR"/>
        </w:rPr>
        <w:t>-</w:t>
      </w:r>
      <w:r w:rsidRPr="00C81F3B">
        <w:rPr>
          <w:rFonts w:ascii="Sakkal Majalla" w:eastAsia="Calibri" w:hAnsi="Sakkal Majalla" w:cs="Sakkal Majalla"/>
          <w:b/>
          <w:bCs/>
          <w:sz w:val="32"/>
          <w:szCs w:val="32"/>
          <w:rtl/>
          <w:lang w:eastAsia="fr-FR"/>
        </w:rPr>
        <w:t>علامة الإلحاق</w:t>
      </w:r>
      <w:r w:rsidRPr="00C81F3B">
        <w:rPr>
          <w:rFonts w:ascii="Sakkal Majalla" w:eastAsia="Calibri" w:hAnsi="Sakkal Majalla" w:cs="Sakkal Majalla"/>
          <w:sz w:val="32"/>
          <w:szCs w:val="32"/>
          <w:rtl/>
          <w:lang w:eastAsia="fr-FR"/>
        </w:rPr>
        <w:t xml:space="preserve">: وهي علامة تُوضّع لإثبات بعض الأسقاط خارج سطور الكتاب. وهي </w:t>
      </w:r>
      <w:proofErr w:type="gramStart"/>
      <w:r w:rsidRPr="00C81F3B">
        <w:rPr>
          <w:rFonts w:ascii="Sakkal Majalla" w:eastAsia="Calibri" w:hAnsi="Sakkal Majalla" w:cs="Sakkal Majalla"/>
          <w:sz w:val="32"/>
          <w:szCs w:val="32"/>
          <w:rtl/>
          <w:lang w:eastAsia="fr-FR"/>
        </w:rPr>
        <w:t>في</w:t>
      </w:r>
      <w:proofErr w:type="gramEnd"/>
      <w:r w:rsidRPr="00C81F3B">
        <w:rPr>
          <w:rFonts w:ascii="Sakkal Majalla" w:eastAsia="Calibri" w:hAnsi="Sakkal Majalla" w:cs="Sakkal Majalla"/>
          <w:sz w:val="32"/>
          <w:szCs w:val="32"/>
          <w:rtl/>
          <w:lang w:eastAsia="fr-FR"/>
        </w:rPr>
        <w:t xml:space="preserve"> غالب الأمر خط رأسي يرسم بين الكلمتين. يُعطف بخط أفقي يتجه يمينًا أو يسارا إلى الجهة التي دون فيها السقط هكذا</w:t>
      </w:r>
      <w:r w:rsidRPr="00C81F3B">
        <w:rPr>
          <w:rFonts w:ascii="Times New Roman" w:eastAsia="Calibri" w:hAnsi="Times New Roman" w:cs="Times New Roman" w:hint="cs"/>
          <w:b/>
          <w:bCs/>
          <w:sz w:val="32"/>
          <w:szCs w:val="32"/>
          <w:rtl/>
          <w:lang w:eastAsia="fr-FR"/>
        </w:rPr>
        <w:t>┐</w:t>
      </w:r>
      <w:proofErr w:type="gramStart"/>
      <w:r w:rsidRPr="00C81F3B">
        <w:rPr>
          <w:rFonts w:ascii="Sakkal Majalla" w:eastAsia="Calibri" w:hAnsi="Sakkal Majalla" w:cs="Sakkal Majalla"/>
          <w:sz w:val="32"/>
          <w:szCs w:val="32"/>
          <w:rtl/>
          <w:lang w:eastAsia="fr-FR"/>
        </w:rPr>
        <w:t xml:space="preserve"> .</w:t>
      </w:r>
      <w:proofErr w:type="gramEnd"/>
      <w:r w:rsidRPr="00C81F3B">
        <w:rPr>
          <w:rFonts w:ascii="Sakkal Majalla" w:eastAsia="Calibri" w:hAnsi="Sakkal Majalla" w:cs="Sakkal Majalla"/>
          <w:sz w:val="32"/>
          <w:szCs w:val="32"/>
          <w:rtl/>
          <w:lang w:eastAsia="fr-FR"/>
        </w:rPr>
        <w:t xml:space="preserve"> أو هكذا:  </w:t>
      </w:r>
      <w:r w:rsidRPr="00C81F3B">
        <w:rPr>
          <w:rFonts w:ascii="Times New Roman" w:eastAsia="Calibri" w:hAnsi="Times New Roman" w:cs="Times New Roman" w:hint="cs"/>
          <w:b/>
          <w:bCs/>
          <w:sz w:val="32"/>
          <w:szCs w:val="32"/>
          <w:rtl/>
          <w:lang w:eastAsia="fr-FR"/>
        </w:rPr>
        <w:t>┌</w:t>
      </w:r>
      <w:proofErr w:type="gramStart"/>
      <w:r w:rsidRPr="00C81F3B">
        <w:rPr>
          <w:rFonts w:ascii="Sakkal Majalla" w:eastAsia="Calibri" w:hAnsi="Sakkal Majalla" w:cs="Sakkal Majalla"/>
          <w:b/>
          <w:bCs/>
          <w:sz w:val="32"/>
          <w:szCs w:val="32"/>
          <w:rtl/>
          <w:lang w:eastAsia="fr-FR"/>
        </w:rPr>
        <w:t xml:space="preserve"> </w:t>
      </w:r>
      <w:r w:rsidRPr="00C81F3B">
        <w:rPr>
          <w:rFonts w:ascii="Sakkal Majalla" w:eastAsia="Calibri" w:hAnsi="Sakkal Majalla" w:cs="Sakkal Majalla"/>
          <w:sz w:val="32"/>
          <w:szCs w:val="32"/>
          <w:rtl/>
          <w:lang w:eastAsia="fr-FR"/>
        </w:rPr>
        <w:t>.</w:t>
      </w:r>
      <w:proofErr w:type="gramEnd"/>
      <w:r w:rsidRPr="00C81F3B">
        <w:rPr>
          <w:rFonts w:ascii="Sakkal Majalla" w:eastAsia="Calibri" w:hAnsi="Sakkal Majalla" w:cs="Sakkal Majalla"/>
          <w:sz w:val="32"/>
          <w:szCs w:val="32"/>
          <w:rtl/>
          <w:lang w:eastAsia="fr-FR"/>
        </w:rPr>
        <w:t xml:space="preserve"> وبعضهم يمد هذه العلامة </w:t>
      </w:r>
      <w:proofErr w:type="gramStart"/>
      <w:r w:rsidRPr="00C81F3B">
        <w:rPr>
          <w:rFonts w:ascii="Sakkal Majalla" w:eastAsia="Calibri" w:hAnsi="Sakkal Majalla" w:cs="Sakkal Majalla"/>
          <w:sz w:val="32"/>
          <w:szCs w:val="32"/>
          <w:rtl/>
          <w:lang w:eastAsia="fr-FR"/>
        </w:rPr>
        <w:t>حتى</w:t>
      </w:r>
      <w:proofErr w:type="gramEnd"/>
      <w:r w:rsidRPr="00C81F3B">
        <w:rPr>
          <w:rFonts w:ascii="Sakkal Majalla" w:eastAsia="Calibri" w:hAnsi="Sakkal Majalla" w:cs="Sakkal Majalla"/>
          <w:sz w:val="32"/>
          <w:szCs w:val="32"/>
          <w:rtl/>
          <w:lang w:eastAsia="fr-FR"/>
        </w:rPr>
        <w:t xml:space="preserve"> تصل إلى الكتابة الملحقة التي يكتب جوارها كلمة (صح). أو (روجع). أو (أصل) وبعض النساخ يكتب ما يريد</w:t>
      </w:r>
      <w:r>
        <w:rPr>
          <w:rFonts w:ascii="Sakkal Majalla" w:eastAsia="Calibri" w:hAnsi="Sakkal Majalla" w:cs="Sakkal Majalla"/>
          <w:sz w:val="32"/>
          <w:szCs w:val="32"/>
          <w:rtl/>
          <w:lang w:eastAsia="fr-FR"/>
        </w:rPr>
        <w:t xml:space="preserve"> إلحاقه بين السطور في صلب الكتا</w:t>
      </w:r>
      <w:r>
        <w:rPr>
          <w:rFonts w:ascii="Sakkal Majalla" w:eastAsia="Calibri" w:hAnsi="Sakkal Majalla" w:cs="Sakkal Majalla" w:hint="cs"/>
          <w:sz w:val="32"/>
          <w:szCs w:val="32"/>
          <w:rtl/>
          <w:lang w:eastAsia="fr-FR"/>
        </w:rPr>
        <w:t>ب"</w:t>
      </w:r>
      <w:r w:rsidRPr="007B449D">
        <w:rPr>
          <w:rFonts w:ascii="Sakkal Majalla" w:eastAsia="Calibri" w:hAnsi="Sakkal Majalla" w:cs="Sakkal Majalla"/>
          <w:sz w:val="32"/>
          <w:szCs w:val="32"/>
          <w:vertAlign w:val="superscript"/>
          <w:rtl/>
          <w:lang w:eastAsia="fr-FR"/>
        </w:rPr>
        <w:footnoteReference w:id="5"/>
      </w:r>
      <w:r>
        <w:rPr>
          <w:rFonts w:ascii="Sakkal Majalla" w:eastAsia="Calibri" w:hAnsi="Sakkal Majalla" w:cs="Sakkal Majalla" w:hint="cs"/>
          <w:sz w:val="32"/>
          <w:szCs w:val="32"/>
          <w:rtl/>
          <w:lang w:eastAsia="fr-FR"/>
        </w:rPr>
        <w:t>.</w:t>
      </w:r>
    </w:p>
    <w:p w:rsidR="00C06398" w:rsidRPr="007B449D" w:rsidRDefault="00C06398" w:rsidP="00C06398">
      <w:pPr>
        <w:bidi/>
        <w:spacing w:after="200" w:line="360" w:lineRule="auto"/>
        <w:jc w:val="both"/>
        <w:rPr>
          <w:rFonts w:ascii="Sakkal Majalla" w:eastAsia="Calibri" w:hAnsi="Sakkal Majalla" w:cs="Sakkal Majalla"/>
          <w:sz w:val="32"/>
          <w:szCs w:val="32"/>
          <w:rtl/>
          <w:lang w:eastAsia="fr-FR" w:bidi="ar-DZ"/>
        </w:rPr>
      </w:pPr>
      <w:r w:rsidRPr="00C81F3B">
        <w:rPr>
          <w:rFonts w:ascii="Sakkal Majalla" w:eastAsia="Calibri" w:hAnsi="Sakkal Majalla" w:cs="Sakkal Majalla"/>
          <w:sz w:val="32"/>
          <w:szCs w:val="32"/>
          <w:rtl/>
          <w:lang w:eastAsia="fr-FR"/>
        </w:rPr>
        <w:t>5</w:t>
      </w:r>
      <w:r w:rsidRPr="00C81F3B">
        <w:rPr>
          <w:rFonts w:ascii="Sakkal Majalla" w:eastAsia="Calibri" w:hAnsi="Sakkal Majalla" w:cs="Sakkal Majalla"/>
          <w:b/>
          <w:bCs/>
          <w:sz w:val="32"/>
          <w:szCs w:val="32"/>
          <w:rtl/>
          <w:lang w:eastAsia="fr-FR"/>
        </w:rPr>
        <w:t>- علامة التمريض</w:t>
      </w:r>
      <w:r w:rsidRPr="00C81F3B">
        <w:rPr>
          <w:rFonts w:ascii="Sakkal Majalla" w:eastAsia="Calibri" w:hAnsi="Sakkal Majalla" w:cs="Sakkal Majalla"/>
          <w:sz w:val="32"/>
          <w:szCs w:val="32"/>
          <w:rtl/>
          <w:lang w:eastAsia="fr-FR"/>
        </w:rPr>
        <w:t>: وهي صاد ممدودة ( صـ) توضع فوق العبارة التي هي صحيحة في نقلها؛ ولكنها خطأ في ذاتها وتسمى هذه العلامة أيضًا علامة التضبيب</w:t>
      </w:r>
      <w:r w:rsidRPr="007B449D">
        <w:rPr>
          <w:rFonts w:ascii="Sakkal Majalla" w:eastAsia="Calibri" w:hAnsi="Sakkal Majalla" w:cs="Sakkal Majalla"/>
          <w:sz w:val="32"/>
          <w:szCs w:val="32"/>
          <w:vertAlign w:val="superscript"/>
          <w:rtl/>
          <w:lang w:eastAsia="fr-FR"/>
        </w:rPr>
        <w:footnoteReference w:id="6"/>
      </w:r>
      <w:r w:rsidRPr="007B449D">
        <w:rPr>
          <w:rFonts w:ascii="Sakkal Majalla" w:eastAsia="Calibri" w:hAnsi="Sakkal Majalla" w:cs="Sakkal Majalla"/>
          <w:sz w:val="32"/>
          <w:szCs w:val="32"/>
          <w:lang w:eastAsia="fr-FR"/>
        </w:rPr>
        <w:t>."</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bidi="ar-DZ"/>
        </w:rPr>
      </w:pPr>
      <w:r w:rsidRPr="00C81F3B">
        <w:rPr>
          <w:rFonts w:ascii="Sakkal Majalla" w:eastAsia="Calibri" w:hAnsi="Sakkal Majalla" w:cs="Sakkal Majalla"/>
          <w:sz w:val="32"/>
          <w:szCs w:val="32"/>
          <w:rtl/>
          <w:lang w:eastAsia="fr-FR"/>
        </w:rPr>
        <w:t xml:space="preserve"> يقول القاضي عياض : « من شأن الحذاق المتقنين العناية بالتصحيح . والتضبيب . </w:t>
      </w:r>
      <w:proofErr w:type="gramStart"/>
      <w:r w:rsidRPr="00C81F3B">
        <w:rPr>
          <w:rFonts w:ascii="Sakkal Majalla" w:eastAsia="Calibri" w:hAnsi="Sakkal Majalla" w:cs="Sakkal Majalla"/>
          <w:sz w:val="32"/>
          <w:szCs w:val="32"/>
          <w:rtl/>
          <w:lang w:eastAsia="fr-FR"/>
        </w:rPr>
        <w:t>والتمريض ؛</w:t>
      </w:r>
      <w:proofErr w:type="gramEnd"/>
      <w:r w:rsidRPr="00C81F3B">
        <w:rPr>
          <w:rFonts w:ascii="Sakkal Majalla" w:eastAsia="Calibri" w:hAnsi="Sakkal Majalla" w:cs="Sakkal Majalla"/>
          <w:sz w:val="32"/>
          <w:szCs w:val="32"/>
          <w:rtl/>
          <w:lang w:eastAsia="fr-FR"/>
        </w:rPr>
        <w:t xml:space="preserve"> </w:t>
      </w:r>
      <w:r w:rsidRPr="00C81F3B">
        <w:rPr>
          <w:rFonts w:ascii="Sakkal Majalla" w:eastAsia="Calibri" w:hAnsi="Sakkal Majalla" w:cs="Sakkal Majalla"/>
          <w:b/>
          <w:bCs/>
          <w:sz w:val="32"/>
          <w:szCs w:val="32"/>
          <w:rtl/>
          <w:lang w:eastAsia="fr-FR"/>
        </w:rPr>
        <w:t>أما التصحيح</w:t>
      </w:r>
      <w:r w:rsidRPr="00C81F3B">
        <w:rPr>
          <w:rFonts w:ascii="Sakkal Majalla" w:eastAsia="Calibri" w:hAnsi="Sakkal Majalla" w:cs="Sakkal Majalla"/>
          <w:sz w:val="32"/>
          <w:szCs w:val="32"/>
          <w:rtl/>
          <w:lang w:eastAsia="fr-FR"/>
        </w:rPr>
        <w:t xml:space="preserve"> فهو كتابة : ( صح ) على الكلام أو عنده ولا يفعل ذلك إلا فيما صح رواية و معنى  غير أنه عرضة للشك أو الخلاف  فيكتب عليه : ( صح )؛ ليعرف أنه لم يغفل عنه وأنّه قد ضبط وصح على ذلك الوجه . </w:t>
      </w:r>
      <w:r w:rsidRPr="00C81F3B">
        <w:rPr>
          <w:rFonts w:ascii="Sakkal Majalla" w:eastAsia="Calibri" w:hAnsi="Sakkal Majalla" w:cs="Sakkal Majalla"/>
          <w:b/>
          <w:bCs/>
          <w:sz w:val="32"/>
          <w:szCs w:val="32"/>
          <w:rtl/>
          <w:lang w:eastAsia="fr-FR"/>
        </w:rPr>
        <w:t>و أ</w:t>
      </w:r>
      <w:proofErr w:type="gramStart"/>
      <w:r w:rsidRPr="00C81F3B">
        <w:rPr>
          <w:rFonts w:ascii="Sakkal Majalla" w:eastAsia="Calibri" w:hAnsi="Sakkal Majalla" w:cs="Sakkal Majalla"/>
          <w:b/>
          <w:bCs/>
          <w:sz w:val="32"/>
          <w:szCs w:val="32"/>
          <w:rtl/>
          <w:lang w:eastAsia="fr-FR"/>
        </w:rPr>
        <w:t>ما الت</w:t>
      </w:r>
      <w:proofErr w:type="gramEnd"/>
      <w:r w:rsidRPr="00C81F3B">
        <w:rPr>
          <w:rFonts w:ascii="Sakkal Majalla" w:eastAsia="Calibri" w:hAnsi="Sakkal Majalla" w:cs="Sakkal Majalla"/>
          <w:b/>
          <w:bCs/>
          <w:sz w:val="32"/>
          <w:szCs w:val="32"/>
          <w:rtl/>
          <w:lang w:eastAsia="fr-FR"/>
        </w:rPr>
        <w:t>ضبيب</w:t>
      </w:r>
      <w:r w:rsidRPr="00C81F3B">
        <w:rPr>
          <w:rFonts w:ascii="Sakkal Majalla" w:eastAsia="Calibri" w:hAnsi="Sakkal Majalla" w:cs="Sakkal Majalla"/>
          <w:sz w:val="32"/>
          <w:szCs w:val="32"/>
          <w:rtl/>
          <w:lang w:eastAsia="fr-FR"/>
        </w:rPr>
        <w:t xml:space="preserve"> - ويسمى أيضا: التمريض - يُجعل على ما صحّ وروده كذلك من جهة النقل غير أنه فاسد لفظا أو معنى . أو ضعيف . أو </w:t>
      </w:r>
      <w:proofErr w:type="gramStart"/>
      <w:r w:rsidRPr="00C81F3B">
        <w:rPr>
          <w:rFonts w:ascii="Sakkal Majalla" w:eastAsia="Calibri" w:hAnsi="Sakkal Majalla" w:cs="Sakkal Majalla"/>
          <w:sz w:val="32"/>
          <w:szCs w:val="32"/>
          <w:rtl/>
          <w:lang w:eastAsia="fr-FR"/>
        </w:rPr>
        <w:t>ناقص ،</w:t>
      </w:r>
      <w:proofErr w:type="gramEnd"/>
      <w:r w:rsidRPr="00C81F3B">
        <w:rPr>
          <w:rFonts w:ascii="Sakkal Majalla" w:eastAsia="Calibri" w:hAnsi="Sakkal Majalla" w:cs="Sakkal Majalla"/>
          <w:sz w:val="32"/>
          <w:szCs w:val="32"/>
          <w:rtl/>
          <w:lang w:eastAsia="fr-FR"/>
        </w:rPr>
        <w:t xml:space="preserve"> مثل أن يكون غير جائز من حيث العربية . أو </w:t>
      </w:r>
      <w:proofErr w:type="gramStart"/>
      <w:r w:rsidRPr="00C81F3B">
        <w:rPr>
          <w:rFonts w:ascii="Sakkal Majalla" w:eastAsia="Calibri" w:hAnsi="Sakkal Majalla" w:cs="Sakkal Majalla"/>
          <w:sz w:val="32"/>
          <w:szCs w:val="32"/>
          <w:rtl/>
          <w:lang w:eastAsia="fr-FR"/>
        </w:rPr>
        <w:t>يكون شا</w:t>
      </w:r>
      <w:proofErr w:type="gramEnd"/>
      <w:r w:rsidRPr="00C81F3B">
        <w:rPr>
          <w:rFonts w:ascii="Sakkal Majalla" w:eastAsia="Calibri" w:hAnsi="Sakkal Majalla" w:cs="Sakkal Majalla"/>
          <w:sz w:val="32"/>
          <w:szCs w:val="32"/>
          <w:rtl/>
          <w:lang w:eastAsia="fr-FR"/>
        </w:rPr>
        <w:t xml:space="preserve">ذا عند أهلها يأباه أكثرهم . أو مصحفا . أو ينقص من جملة الكلام كلمة أو </w:t>
      </w:r>
      <w:proofErr w:type="gramStart"/>
      <w:r w:rsidRPr="00C81F3B">
        <w:rPr>
          <w:rFonts w:ascii="Sakkal Majalla" w:eastAsia="Calibri" w:hAnsi="Sakkal Majalla" w:cs="Sakkal Majalla"/>
          <w:sz w:val="32"/>
          <w:szCs w:val="32"/>
          <w:rtl/>
          <w:lang w:eastAsia="fr-FR"/>
        </w:rPr>
        <w:t>أكثر .</w:t>
      </w:r>
      <w:proofErr w:type="gramEnd"/>
      <w:r w:rsidRPr="00C81F3B">
        <w:rPr>
          <w:rFonts w:ascii="Sakkal Majalla" w:eastAsia="Calibri" w:hAnsi="Sakkal Majalla" w:cs="Sakkal Majalla"/>
          <w:sz w:val="32"/>
          <w:szCs w:val="32"/>
          <w:rtl/>
          <w:lang w:eastAsia="fr-FR"/>
        </w:rPr>
        <w:t xml:space="preserve"> وما</w:t>
      </w:r>
      <w:r>
        <w:rPr>
          <w:rFonts w:ascii="Sakkal Majalla" w:eastAsia="Calibri" w:hAnsi="Sakkal Majalla" w:cs="Sakkal Majalla" w:hint="cs"/>
          <w:sz w:val="32"/>
          <w:szCs w:val="32"/>
          <w:rtl/>
          <w:lang w:eastAsia="fr-FR"/>
        </w:rPr>
        <w:t xml:space="preserve"> </w:t>
      </w:r>
      <w:r w:rsidRPr="00C81F3B">
        <w:rPr>
          <w:rFonts w:ascii="Sakkal Majalla" w:eastAsia="Calibri" w:hAnsi="Sakkal Majalla" w:cs="Sakkal Majalla"/>
          <w:sz w:val="32"/>
          <w:szCs w:val="32"/>
          <w:rtl/>
          <w:lang w:eastAsia="fr-FR"/>
        </w:rPr>
        <w:t xml:space="preserve">أشبه </w:t>
      </w:r>
      <w:r w:rsidRPr="00C81F3B">
        <w:rPr>
          <w:rFonts w:ascii="Sakkal Majalla" w:eastAsia="Calibri" w:hAnsi="Sakkal Majalla" w:cs="Sakkal Majalla"/>
          <w:sz w:val="32"/>
          <w:szCs w:val="32"/>
          <w:rtl/>
          <w:lang w:eastAsia="fr-FR"/>
        </w:rPr>
        <w:lastRenderedPageBreak/>
        <w:t>ذلك . فيمد على ما هذا سبيله خط</w:t>
      </w:r>
      <w:proofErr w:type="gramStart"/>
      <w:r w:rsidRPr="00C81F3B">
        <w:rPr>
          <w:rFonts w:ascii="Sakkal Majalla" w:eastAsia="Calibri" w:hAnsi="Sakkal Majalla" w:cs="Sakkal Majalla"/>
          <w:sz w:val="32"/>
          <w:szCs w:val="32"/>
          <w:rtl/>
          <w:lang w:eastAsia="fr-FR"/>
        </w:rPr>
        <w:t xml:space="preserve"> </w:t>
      </w:r>
      <w:r w:rsidRPr="00C81F3B">
        <w:rPr>
          <w:rFonts w:ascii="Sakkal Majalla" w:eastAsia="Calibri" w:hAnsi="Sakkal Majalla" w:cs="Sakkal Majalla"/>
          <w:sz w:val="32"/>
          <w:szCs w:val="32"/>
          <w:rtl/>
          <w:cs/>
          <w:lang w:eastAsia="fr-FR"/>
        </w:rPr>
        <w:t>‎٠‏ أو</w:t>
      </w:r>
      <w:proofErr w:type="gramEnd"/>
      <w:r w:rsidRPr="00C81F3B">
        <w:rPr>
          <w:rFonts w:ascii="Sakkal Majalla" w:eastAsia="Calibri" w:hAnsi="Sakkal Majalla" w:cs="Sakkal Majalla"/>
          <w:sz w:val="32"/>
          <w:szCs w:val="32"/>
          <w:rtl/>
          <w:cs/>
          <w:lang w:eastAsia="fr-FR"/>
        </w:rPr>
        <w:t xml:space="preserve">ّله مثل الصاد . ولا يلزق </w:t>
      </w:r>
      <w:proofErr w:type="gramStart"/>
      <w:r w:rsidRPr="00C81F3B">
        <w:rPr>
          <w:rFonts w:ascii="Sakkal Majalla" w:eastAsia="Calibri" w:hAnsi="Sakkal Majalla" w:cs="Sakkal Majalla"/>
          <w:sz w:val="32"/>
          <w:szCs w:val="32"/>
          <w:rtl/>
          <w:cs/>
          <w:lang w:eastAsia="fr-FR"/>
        </w:rPr>
        <w:t>بالكلم</w:t>
      </w:r>
      <w:proofErr w:type="gramEnd"/>
      <w:r w:rsidRPr="00C81F3B">
        <w:rPr>
          <w:rFonts w:ascii="Sakkal Majalla" w:eastAsia="Calibri" w:hAnsi="Sakkal Majalla" w:cs="Sakkal Majalla"/>
          <w:sz w:val="32"/>
          <w:szCs w:val="32"/>
          <w:rtl/>
          <w:cs/>
          <w:lang w:eastAsia="fr-FR"/>
        </w:rPr>
        <w:t>ة المُعلَّم عليها . كيلا يظن ضربا .وكأنّه صاد</w:t>
      </w:r>
      <w:r w:rsidRPr="00C81F3B">
        <w:rPr>
          <w:rFonts w:ascii="Sakkal Majalla" w:eastAsia="Calibri" w:hAnsi="Sakkal Majalla" w:cs="Sakkal Majalla"/>
          <w:sz w:val="32"/>
          <w:szCs w:val="32"/>
          <w:rtl/>
          <w:lang w:eastAsia="fr-FR"/>
        </w:rPr>
        <w:t xml:space="preserve"> التصحيح بمدتها دون حائها .</w:t>
      </w:r>
      <w:proofErr w:type="gramStart"/>
      <w:r w:rsidRPr="00C81F3B">
        <w:rPr>
          <w:rFonts w:ascii="Sakkal Majalla" w:eastAsia="Calibri" w:hAnsi="Sakkal Majalla" w:cs="Sakkal Majalla"/>
          <w:sz w:val="32"/>
          <w:szCs w:val="32"/>
          <w:rtl/>
          <w:lang w:eastAsia="fr-FR"/>
        </w:rPr>
        <w:t xml:space="preserve"> كتبت كذ</w:t>
      </w:r>
      <w:proofErr w:type="gramEnd"/>
      <w:r w:rsidRPr="00C81F3B">
        <w:rPr>
          <w:rFonts w:ascii="Sakkal Majalla" w:eastAsia="Calibri" w:hAnsi="Sakkal Majalla" w:cs="Sakkal Majalla"/>
          <w:sz w:val="32"/>
          <w:szCs w:val="32"/>
          <w:rtl/>
          <w:lang w:eastAsia="fr-FR"/>
        </w:rPr>
        <w:t xml:space="preserve">لك . ليفرق بين ما صح مطلقا من جهة الرواية وغيرها . وما صح من جهة </w:t>
      </w:r>
      <w:proofErr w:type="gramStart"/>
      <w:r w:rsidRPr="00C81F3B">
        <w:rPr>
          <w:rFonts w:ascii="Sakkal Majalla" w:eastAsia="Calibri" w:hAnsi="Sakkal Majalla" w:cs="Sakkal Majalla"/>
          <w:sz w:val="32"/>
          <w:szCs w:val="32"/>
          <w:rtl/>
          <w:lang w:eastAsia="fr-FR"/>
        </w:rPr>
        <w:t>الرواية د</w:t>
      </w:r>
      <w:proofErr w:type="gramEnd"/>
      <w:r w:rsidRPr="00C81F3B">
        <w:rPr>
          <w:rFonts w:ascii="Sakkal Majalla" w:eastAsia="Calibri" w:hAnsi="Sakkal Majalla" w:cs="Sakkal Majalla"/>
          <w:sz w:val="32"/>
          <w:szCs w:val="32"/>
          <w:rtl/>
          <w:lang w:eastAsia="fr-FR"/>
        </w:rPr>
        <w:t>ون غيرها . فلم يكمل عليه التصحيح . وكتب حرف ناقص على حرف ناقص ؛ إشعارا بنقصه ومرضه  مع صحة نقله وروايته، وتنبيها بذلك لمن ينظر في كتابه  على أنه قد وقف عليه، ونقله على ما هو عليه، ولعل غيره قد يخرج له وجها صحيحا، أو يظهر له بعد ذلك في صحته ما لم يظهر له الآن، ولو غير ذلك وأصلحه على ما عنده . لكان متعرضا لما وقع فيه غير واحد من المتجاسرين الذين غيّروا، وظهر الصواب في</w:t>
      </w:r>
      <w:r>
        <w:rPr>
          <w:rFonts w:ascii="Sakkal Majalla" w:eastAsia="Calibri" w:hAnsi="Sakkal Majalla" w:cs="Sakkal Majalla"/>
          <w:sz w:val="32"/>
          <w:szCs w:val="32"/>
          <w:rtl/>
          <w:lang w:eastAsia="fr-FR"/>
        </w:rPr>
        <w:t>ما أنكروه  والفساد فيما أصلحوه</w:t>
      </w:r>
      <w:r>
        <w:rPr>
          <w:rFonts w:ascii="Sakkal Majalla" w:eastAsia="Calibri" w:hAnsi="Sakkal Majalla" w:cs="Sakkal Majalla" w:hint="cs"/>
          <w:sz w:val="32"/>
          <w:szCs w:val="32"/>
          <w:rtl/>
          <w:lang w:eastAsia="fr-FR"/>
        </w:rPr>
        <w:t>"</w:t>
      </w:r>
      <w:r w:rsidRPr="00EC6491">
        <w:rPr>
          <w:rFonts w:ascii="Sakkal Majalla" w:eastAsia="Calibri" w:hAnsi="Sakkal Majalla" w:cs="Sakkal Majalla"/>
          <w:sz w:val="32"/>
          <w:szCs w:val="32"/>
          <w:vertAlign w:val="superscript"/>
          <w:rtl/>
          <w:lang w:eastAsia="fr-FR"/>
        </w:rPr>
        <w:footnoteReference w:id="7"/>
      </w:r>
      <w:r w:rsidRPr="00EC6491">
        <w:rPr>
          <w:rFonts w:ascii="Sakkal Majalla" w:eastAsia="Calibri" w:hAnsi="Sakkal Majalla" w:cs="Sakkal Majalla"/>
          <w:sz w:val="32"/>
          <w:szCs w:val="32"/>
          <w:lang w:eastAsia="fr-FR"/>
        </w:rPr>
        <w:t>.</w:t>
      </w:r>
      <w:r w:rsidRPr="00C81F3B">
        <w:rPr>
          <w:rFonts w:ascii="Sakkal Majalla" w:eastAsia="Calibri" w:hAnsi="Sakkal Majalla" w:cs="Sakkal Majalla"/>
          <w:sz w:val="32"/>
          <w:szCs w:val="32"/>
          <w:rtl/>
          <w:lang w:eastAsia="fr-FR"/>
        </w:rPr>
        <w:t>.</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وأضاف المنجد في السياق نفسه  قائلا: "</w:t>
      </w:r>
      <w:r w:rsidRPr="00C81F3B">
        <w:rPr>
          <w:rFonts w:ascii="Sakkal Majalla" w:eastAsia="Calibri" w:hAnsi="Sakkal Majalla" w:cs="Sakkal Majalla"/>
          <w:sz w:val="32"/>
          <w:szCs w:val="32"/>
          <w:rtl/>
          <w:lang w:eastAsia="fr-FR"/>
        </w:rPr>
        <w:t xml:space="preserve">و يزيد العلموي الأمر شرحا . </w:t>
      </w:r>
      <w:proofErr w:type="gramStart"/>
      <w:r w:rsidRPr="00C81F3B">
        <w:rPr>
          <w:rFonts w:ascii="Sakkal Majalla" w:eastAsia="Calibri" w:hAnsi="Sakkal Majalla" w:cs="Sakkal Majalla"/>
          <w:sz w:val="32"/>
          <w:szCs w:val="32"/>
          <w:rtl/>
          <w:lang w:eastAsia="fr-FR"/>
        </w:rPr>
        <w:t>فيقول :</w:t>
      </w:r>
      <w:proofErr w:type="gramEnd"/>
      <w:r w:rsidRPr="00C81F3B">
        <w:rPr>
          <w:rFonts w:ascii="Sakkal Majalla" w:eastAsia="Calibri" w:hAnsi="Sakkal Majalla" w:cs="Sakkal Majalla"/>
          <w:sz w:val="32"/>
          <w:szCs w:val="32"/>
          <w:rtl/>
          <w:lang w:eastAsia="fr-FR"/>
        </w:rPr>
        <w:t xml:space="preserve"> « ينبغي أن يكتب على ما صححه وضبطه في الكتاب . وهو في محل شك عند </w:t>
      </w:r>
      <w:proofErr w:type="gramStart"/>
      <w:r w:rsidRPr="00C81F3B">
        <w:rPr>
          <w:rFonts w:ascii="Sakkal Majalla" w:eastAsia="Calibri" w:hAnsi="Sakkal Majalla" w:cs="Sakkal Majalla"/>
          <w:sz w:val="32"/>
          <w:szCs w:val="32"/>
          <w:rtl/>
          <w:lang w:eastAsia="fr-FR"/>
        </w:rPr>
        <w:t>مطالعته ،</w:t>
      </w:r>
      <w:proofErr w:type="gramEnd"/>
      <w:r w:rsidRPr="00C81F3B">
        <w:rPr>
          <w:rFonts w:ascii="Sakkal Majalla" w:eastAsia="Calibri" w:hAnsi="Sakkal Majalla" w:cs="Sakkal Majalla"/>
          <w:sz w:val="32"/>
          <w:szCs w:val="32"/>
          <w:rtl/>
          <w:lang w:eastAsia="fr-FR"/>
        </w:rPr>
        <w:t xml:space="preserve"> أو تطرق احتمال الشك : ( صح ) صغيرة  ويكتب فوق ما وقع من التصنيف أو النسخ وهو خطأ: ( كذا ) صغيرة؛ أي : هكذا رأيته . ويكتب في ا</w:t>
      </w:r>
      <w:proofErr w:type="gramStart"/>
      <w:r w:rsidRPr="00C81F3B">
        <w:rPr>
          <w:rFonts w:ascii="Sakkal Majalla" w:eastAsia="Calibri" w:hAnsi="Sakkal Majalla" w:cs="Sakkal Majalla"/>
          <w:sz w:val="32"/>
          <w:szCs w:val="32"/>
          <w:rtl/>
          <w:lang w:eastAsia="fr-FR"/>
        </w:rPr>
        <w:t xml:space="preserve">لحاشية </w:t>
      </w:r>
      <w:proofErr w:type="gramEnd"/>
      <w:r w:rsidRPr="00C81F3B">
        <w:rPr>
          <w:rFonts w:ascii="Sakkal Majalla" w:eastAsia="Calibri" w:hAnsi="Sakkal Majalla" w:cs="Sakkal Majalla"/>
          <w:sz w:val="32"/>
          <w:szCs w:val="32"/>
          <w:rtl/>
          <w:lang w:eastAsia="fr-FR"/>
        </w:rPr>
        <w:t>: ( صوابه كذا ) إن كان يتحققه، أو : ( لعله كذا )، إن غلب على ظنه أنه كذلك ن أو يكتب على ما أشكل عليه  ولم يظهر له وجهه : ضَبّة  وهي صورة رأس صاد مهملة هكذا: ( صـ) ؛ فإن صح بعد ذلك وتحققه، فيصلها بحاء فتبقى : ( صح)؛ وأشاروا بكتابة الصاد أولا ‏ إلى أن الصحة لم تكتمل  وإلى تنبيه الناظر فيه على أنه متثبت في نقله غير غافل، فلا يظن أنه غلط فيصلحه ... وقد تجاسر</w:t>
      </w:r>
      <w:r>
        <w:rPr>
          <w:rFonts w:ascii="Sakkal Majalla" w:eastAsia="Calibri" w:hAnsi="Sakkal Majalla" w:cs="Sakkal Majalla"/>
          <w:sz w:val="32"/>
          <w:szCs w:val="32"/>
          <w:rtl/>
          <w:lang w:eastAsia="fr-FR"/>
        </w:rPr>
        <w:t xml:space="preserve"> بعضهم . فغير ما الصواب </w:t>
      </w:r>
      <w:proofErr w:type="gramStart"/>
      <w:r>
        <w:rPr>
          <w:rFonts w:ascii="Sakkal Majalla" w:eastAsia="Calibri" w:hAnsi="Sakkal Majalla" w:cs="Sakkal Majalla"/>
          <w:sz w:val="32"/>
          <w:szCs w:val="32"/>
          <w:rtl/>
          <w:lang w:eastAsia="fr-FR"/>
        </w:rPr>
        <w:t>إبقاؤه</w:t>
      </w:r>
      <w:r>
        <w:rPr>
          <w:rFonts w:ascii="Sakkal Majalla" w:eastAsia="Calibri" w:hAnsi="Sakkal Majalla" w:cs="Sakkal Majalla" w:hint="cs"/>
          <w:sz w:val="32"/>
          <w:szCs w:val="32"/>
          <w:rtl/>
          <w:lang w:eastAsia="fr-FR"/>
        </w:rPr>
        <w:t>"</w:t>
      </w:r>
      <w:r w:rsidRPr="00EC6491">
        <w:rPr>
          <w:rFonts w:ascii="Sakkal Majalla" w:eastAsia="Calibri" w:hAnsi="Sakkal Majalla" w:cs="Sakkal Majalla"/>
          <w:sz w:val="32"/>
          <w:szCs w:val="32"/>
          <w:vertAlign w:val="superscript"/>
          <w:rtl/>
          <w:lang w:eastAsia="fr-FR"/>
        </w:rPr>
        <w:footnoteReference w:id="8"/>
      </w:r>
      <w:r w:rsidRPr="00C81F3B">
        <w:rPr>
          <w:rFonts w:ascii="Sakkal Majalla" w:eastAsia="Calibri" w:hAnsi="Sakkal Majalla" w:cs="Sakkal Majalla"/>
          <w:sz w:val="32"/>
          <w:szCs w:val="32"/>
          <w:rtl/>
          <w:lang w:eastAsia="fr-FR"/>
        </w:rPr>
        <w:t xml:space="preserve"> </w:t>
      </w:r>
      <w:proofErr w:type="gramEnd"/>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وفي هذا دلالة على مبدأ وجوب احترام رواية المخطوط </w:t>
      </w:r>
      <w:proofErr w:type="gramStart"/>
      <w:r w:rsidRPr="00C81F3B">
        <w:rPr>
          <w:rFonts w:ascii="Sakkal Majalla" w:eastAsia="Calibri" w:hAnsi="Sakkal Majalla" w:cs="Sakkal Majalla"/>
          <w:sz w:val="32"/>
          <w:szCs w:val="32"/>
          <w:rtl/>
          <w:lang w:eastAsia="fr-FR"/>
        </w:rPr>
        <w:t>حرصا</w:t>
      </w:r>
      <w:proofErr w:type="gramEnd"/>
      <w:r w:rsidRPr="00C81F3B">
        <w:rPr>
          <w:rFonts w:ascii="Sakkal Majalla" w:eastAsia="Calibri" w:hAnsi="Sakkal Majalla" w:cs="Sakkal Majalla"/>
          <w:sz w:val="32"/>
          <w:szCs w:val="32"/>
          <w:rtl/>
          <w:lang w:eastAsia="fr-FR"/>
        </w:rPr>
        <w:t xml:space="preserve"> على سلامة النّص. </w:t>
      </w:r>
    </w:p>
    <w:p w:rsidR="00C06398" w:rsidRPr="00C81F3B" w:rsidRDefault="00C06398" w:rsidP="00C063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b/>
          <w:bCs/>
          <w:sz w:val="32"/>
          <w:szCs w:val="32"/>
          <w:rtl/>
          <w:lang w:eastAsia="fr-FR"/>
        </w:rPr>
        <w:lastRenderedPageBreak/>
        <w:t>6 -الحذف:</w:t>
      </w:r>
      <w:r w:rsidRPr="00C81F3B">
        <w:rPr>
          <w:rFonts w:ascii="Sakkal Majalla" w:eastAsia="Calibri" w:hAnsi="Sakkal Majalla" w:cs="Sakkal Majalla"/>
          <w:sz w:val="32"/>
          <w:szCs w:val="32"/>
          <w:rtl/>
          <w:lang w:eastAsia="fr-FR"/>
        </w:rPr>
        <w:t xml:space="preserve"> وهي عملية تصحيحية لنص المتن، مثلا إذا كان المتن « بني الإسلام على على خمس » كان على المحقق أن يحذف الحرف الزائد "على" وينبه على المحذوف في الهامش</w:t>
      </w:r>
      <w:r w:rsidRPr="00ED196A">
        <w:rPr>
          <w:rFonts w:ascii="Sakkal Majalla" w:eastAsia="Calibri" w:hAnsi="Sakkal Majalla" w:cs="Sakkal Majalla"/>
          <w:sz w:val="32"/>
          <w:szCs w:val="32"/>
          <w:vertAlign w:val="superscript"/>
          <w:rtl/>
          <w:lang w:eastAsia="fr-FR"/>
        </w:rPr>
        <w:footnoteReference w:id="9"/>
      </w:r>
      <w:r w:rsidRPr="00C81F3B">
        <w:rPr>
          <w:rFonts w:ascii="Sakkal Majalla" w:eastAsia="Calibri" w:hAnsi="Sakkal Majalla" w:cs="Sakkal Majalla"/>
          <w:sz w:val="32"/>
          <w:szCs w:val="32"/>
          <w:rtl/>
          <w:lang w:eastAsia="fr-FR"/>
        </w:rPr>
        <w:t xml:space="preserve">. </w:t>
      </w:r>
    </w:p>
    <w:p w:rsidR="00E36820" w:rsidRDefault="00C06398" w:rsidP="00C06398">
      <w:pPr>
        <w:bidi/>
      </w:pPr>
      <w:r w:rsidRPr="00C81F3B">
        <w:rPr>
          <w:rFonts w:ascii="Sakkal Majalla" w:eastAsia="Calibri" w:hAnsi="Sakkal Majalla" w:cs="Sakkal Majalla"/>
          <w:sz w:val="32"/>
          <w:szCs w:val="32"/>
          <w:rtl/>
          <w:lang w:eastAsia="fr-FR"/>
        </w:rPr>
        <w:br w:type="page"/>
      </w:r>
      <w:bookmarkStart w:id="0" w:name="_GoBack"/>
      <w:bookmarkEnd w:id="0"/>
    </w:p>
    <w:sectPr w:rsidR="00E36820" w:rsidSect="002F1D63">
      <w:pgSz w:w="11906" w:h="16838"/>
      <w:pgMar w:top="1418" w:right="1418" w:bottom="1418" w:left="1418"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574" w:rsidRDefault="004A2574" w:rsidP="00C06398">
      <w:r>
        <w:separator/>
      </w:r>
    </w:p>
  </w:endnote>
  <w:endnote w:type="continuationSeparator" w:id="0">
    <w:p w:rsidR="004A2574" w:rsidRDefault="004A2574" w:rsidP="00C0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574" w:rsidRDefault="004A2574" w:rsidP="00C06398">
      <w:r>
        <w:separator/>
      </w:r>
    </w:p>
  </w:footnote>
  <w:footnote w:type="continuationSeparator" w:id="0">
    <w:p w:rsidR="004A2574" w:rsidRDefault="004A2574" w:rsidP="00C06398">
      <w:r>
        <w:continuationSeparator/>
      </w:r>
    </w:p>
  </w:footnote>
  <w:footnote w:id="1">
    <w:p w:rsidR="00C06398" w:rsidRPr="006B1700" w:rsidRDefault="00C06398" w:rsidP="00C06398">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 السيد السيد النشار: في المخطوطات العربية، دار الثقافة العلمية ، الإسكندرية، دط، 1997، ص 92- 94.</w:t>
      </w:r>
    </w:p>
  </w:footnote>
  <w:footnote w:id="2">
    <w:p w:rsidR="00C06398" w:rsidRPr="006B1700" w:rsidRDefault="00C06398" w:rsidP="00C06398">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 81.</w:t>
      </w:r>
    </w:p>
  </w:footnote>
  <w:footnote w:id="3">
    <w:p w:rsidR="00C06398" w:rsidRPr="006B1700" w:rsidRDefault="00C06398" w:rsidP="00C06398">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عبد الله الكمالي: كتابة البحث العلمي وتحقيق المخطوط، ص 104، 105، وعبد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 81 -82.</w:t>
      </w:r>
    </w:p>
  </w:footnote>
  <w:footnote w:id="4">
    <w:p w:rsidR="00C06398" w:rsidRPr="006B1700" w:rsidRDefault="00C06398" w:rsidP="00C06398">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يوسف  المرعشلي : أصول كتابة البحث العلمي، ص 299.</w:t>
      </w:r>
    </w:p>
  </w:footnote>
  <w:footnote w:id="5">
    <w:p w:rsidR="00C06398" w:rsidRPr="006B1700" w:rsidRDefault="00C06398" w:rsidP="00C06398">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ص56.</w:t>
      </w:r>
    </w:p>
  </w:footnote>
  <w:footnote w:id="6">
    <w:p w:rsidR="00C06398" w:rsidRPr="006B1700" w:rsidRDefault="00C06398" w:rsidP="00C06398">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w:t>
      </w:r>
      <w:proofErr w:type="gramStart"/>
      <w:r w:rsidRPr="006B1700">
        <w:rPr>
          <w:rFonts w:ascii="Sakkal Majalla" w:hAnsi="Sakkal Majalla" w:cs="Sakkal Majalla"/>
          <w:sz w:val="24"/>
          <w:szCs w:val="24"/>
          <w:rtl/>
        </w:rPr>
        <w:t>الرجع</w:t>
      </w:r>
      <w:proofErr w:type="gramEnd"/>
      <w:r w:rsidRPr="006B1700">
        <w:rPr>
          <w:rFonts w:ascii="Sakkal Majalla" w:hAnsi="Sakkal Majalla" w:cs="Sakkal Majalla"/>
          <w:sz w:val="24"/>
          <w:szCs w:val="24"/>
          <w:rtl/>
        </w:rPr>
        <w:t xml:space="preserve"> نفسه، ص 56.</w:t>
      </w:r>
    </w:p>
  </w:footnote>
  <w:footnote w:id="7">
    <w:p w:rsidR="00C06398" w:rsidRPr="006B1700" w:rsidRDefault="00C06398" w:rsidP="00C06398">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رمضان عبد التواب، مناهج تحقيق التراث بين القدامى والمحدثين، مكتبة الخانجي، القاهرة، ط1، 1985م، ص 31- 32..</w:t>
      </w:r>
    </w:p>
  </w:footnote>
  <w:footnote w:id="8">
    <w:p w:rsidR="00C06398" w:rsidRPr="006B1700" w:rsidRDefault="00C06398" w:rsidP="00C06398">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رمضان عبد التواب، مناهج تحقيق التراث بين القدامى </w:t>
      </w:r>
      <w:proofErr w:type="gramStart"/>
      <w:r w:rsidRPr="006B1700">
        <w:rPr>
          <w:rFonts w:ascii="Sakkal Majalla" w:hAnsi="Sakkal Majalla" w:cs="Sakkal Majalla"/>
          <w:sz w:val="24"/>
          <w:szCs w:val="24"/>
          <w:rtl/>
        </w:rPr>
        <w:t>والمحدثين</w:t>
      </w:r>
      <w:proofErr w:type="gramEnd"/>
      <w:r w:rsidRPr="006B1700">
        <w:rPr>
          <w:rFonts w:ascii="Sakkal Majalla" w:hAnsi="Sakkal Majalla" w:cs="Sakkal Majalla"/>
          <w:sz w:val="24"/>
          <w:szCs w:val="24"/>
          <w:rtl/>
        </w:rPr>
        <w:t>، ص 33.</w:t>
      </w:r>
    </w:p>
  </w:footnote>
  <w:footnote w:id="9">
    <w:p w:rsidR="00C06398" w:rsidRPr="006B1700" w:rsidRDefault="00C06398" w:rsidP="00C06398">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 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79B"/>
    <w:rsid w:val="002F1D63"/>
    <w:rsid w:val="004A2574"/>
    <w:rsid w:val="0090179B"/>
    <w:rsid w:val="00C06398"/>
    <w:rsid w:val="00E368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398"/>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06398"/>
    <w:rPr>
      <w:sz w:val="20"/>
      <w:szCs w:val="20"/>
    </w:rPr>
  </w:style>
  <w:style w:type="character" w:customStyle="1" w:styleId="NotedebasdepageCar">
    <w:name w:val="Note de bas de page Car"/>
    <w:basedOn w:val="Policepardfaut"/>
    <w:link w:val="Notedebasdepage"/>
    <w:uiPriority w:val="99"/>
    <w:rsid w:val="00C06398"/>
    <w:rPr>
      <w:sz w:val="20"/>
      <w:szCs w:val="20"/>
    </w:rPr>
  </w:style>
  <w:style w:type="character" w:styleId="Appelnotedebasdep">
    <w:name w:val="footnote reference"/>
    <w:basedOn w:val="Policepardfaut"/>
    <w:uiPriority w:val="99"/>
    <w:semiHidden/>
    <w:unhideWhenUsed/>
    <w:rsid w:val="00C063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398"/>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06398"/>
    <w:rPr>
      <w:sz w:val="20"/>
      <w:szCs w:val="20"/>
    </w:rPr>
  </w:style>
  <w:style w:type="character" w:customStyle="1" w:styleId="NotedebasdepageCar">
    <w:name w:val="Note de bas de page Car"/>
    <w:basedOn w:val="Policepardfaut"/>
    <w:link w:val="Notedebasdepage"/>
    <w:uiPriority w:val="99"/>
    <w:rsid w:val="00C06398"/>
    <w:rPr>
      <w:sz w:val="20"/>
      <w:szCs w:val="20"/>
    </w:rPr>
  </w:style>
  <w:style w:type="character" w:styleId="Appelnotedebasdep">
    <w:name w:val="footnote reference"/>
    <w:basedOn w:val="Policepardfaut"/>
    <w:uiPriority w:val="99"/>
    <w:semiHidden/>
    <w:unhideWhenUsed/>
    <w:rsid w:val="00C063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759</Words>
  <Characters>4180</Characters>
  <Application>Microsoft Office Word</Application>
  <DocSecurity>0</DocSecurity>
  <Lines>34</Lines>
  <Paragraphs>9</Paragraphs>
  <ScaleCrop>false</ScaleCrop>
  <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Dalila</dc:creator>
  <cp:keywords/>
  <dc:description/>
  <cp:lastModifiedBy>Dalila</cp:lastModifiedBy>
  <cp:revision>2</cp:revision>
  <dcterms:created xsi:type="dcterms:W3CDTF">2025-09-20T13:28:00Z</dcterms:created>
  <dcterms:modified xsi:type="dcterms:W3CDTF">2025-09-20T13:28:00Z</dcterms:modified>
</cp:coreProperties>
</file>