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E5F6" w14:textId="6AF1DDD3" w:rsidR="00ED3937" w:rsidRPr="00631CA2" w:rsidRDefault="00ED3937" w:rsidP="00ED3937">
      <w:pPr>
        <w:pStyle w:val="Titre1"/>
        <w:rPr>
          <w:rFonts w:ascii="Simplified Arabic" w:hAnsi="Simplified Arabic" w:cs="Simplified Arabic"/>
          <w:sz w:val="40"/>
          <w:szCs w:val="40"/>
          <w:lang w:bidi="ar-DZ"/>
        </w:rPr>
      </w:pPr>
      <w:bookmarkStart w:id="0" w:name="_Toc72693162"/>
      <w:bookmarkStart w:id="1" w:name="_Toc73069809"/>
      <w:r w:rsidRPr="00631CA2">
        <w:rPr>
          <w:rFonts w:ascii="Simplified Arabic" w:hAnsi="Simplified Arabic" w:cs="Simplified Arabic"/>
          <w:sz w:val="40"/>
          <w:szCs w:val="40"/>
          <w:rtl/>
        </w:rPr>
        <w:t>المحاضرة ال</w:t>
      </w:r>
      <w:r w:rsidR="00631CA2" w:rsidRPr="00631CA2">
        <w:rPr>
          <w:rFonts w:ascii="Simplified Arabic" w:hAnsi="Simplified Arabic" w:cs="Simplified Arabic" w:hint="cs"/>
          <w:sz w:val="40"/>
          <w:szCs w:val="40"/>
          <w:rtl/>
        </w:rPr>
        <w:t>رابعة</w:t>
      </w:r>
    </w:p>
    <w:p w14:paraId="041606DB" w14:textId="77777777" w:rsidR="00ED3937" w:rsidRPr="00631CA2" w:rsidRDefault="00ED3937" w:rsidP="00ED3937">
      <w:pPr>
        <w:pStyle w:val="Titre1"/>
        <w:rPr>
          <w:rFonts w:ascii="Simplified Arabic" w:hAnsi="Simplified Arabic" w:cs="Simplified Arabic"/>
          <w:sz w:val="40"/>
          <w:szCs w:val="40"/>
          <w:lang w:bidi="ar-DZ"/>
        </w:rPr>
      </w:pPr>
      <w:r w:rsidRPr="00631CA2">
        <w:rPr>
          <w:rFonts w:ascii="Simplified Arabic" w:hAnsi="Simplified Arabic" w:cs="Simplified Arabic"/>
          <w:sz w:val="40"/>
          <w:szCs w:val="40"/>
          <w:rtl/>
        </w:rPr>
        <w:t xml:space="preserve"> مؤتمر الصومام 1956</w:t>
      </w:r>
      <w:r w:rsidRPr="00631CA2">
        <w:rPr>
          <w:rFonts w:ascii="Simplified Arabic" w:hAnsi="Simplified Arabic" w:cs="Simplified Arabic"/>
          <w:sz w:val="40"/>
          <w:szCs w:val="40"/>
        </w:rPr>
        <w:br/>
      </w:r>
      <w:r w:rsidRPr="00631CA2">
        <w:rPr>
          <w:rFonts w:ascii="Simplified Arabic" w:hAnsi="Simplified Arabic" w:cs="Simplified Arabic"/>
          <w:sz w:val="40"/>
          <w:szCs w:val="40"/>
          <w:rtl/>
          <w:lang w:bidi="ar-DZ"/>
        </w:rPr>
        <w:t>(الظروف، الوقائع، النتائج)</w:t>
      </w:r>
      <w:bookmarkEnd w:id="0"/>
      <w:bookmarkEnd w:id="1"/>
    </w:p>
    <w:p w14:paraId="5C11B608" w14:textId="77777777" w:rsidR="00ED3937" w:rsidRPr="00734F73" w:rsidRDefault="00ED3937" w:rsidP="00ED3937">
      <w:pPr>
        <w:pStyle w:val="Titre2"/>
        <w:rPr>
          <w:rFonts w:ascii="Simplified Arabic" w:hAnsi="Simplified Arabic" w:cs="Simplified Arabic"/>
          <w:sz w:val="32"/>
          <w:szCs w:val="32"/>
          <w:rtl/>
        </w:rPr>
      </w:pPr>
      <w:bookmarkStart w:id="2" w:name="_Toc72693163"/>
      <w:bookmarkStart w:id="3" w:name="_Toc73069810"/>
      <w:r w:rsidRPr="00734F73">
        <w:rPr>
          <w:rFonts w:ascii="Simplified Arabic" w:hAnsi="Simplified Arabic" w:cs="Simplified Arabic"/>
          <w:sz w:val="32"/>
          <w:szCs w:val="32"/>
          <w:rtl/>
        </w:rPr>
        <w:t>الظروف:</w:t>
      </w:r>
      <w:bookmarkEnd w:id="2"/>
      <w:bookmarkEnd w:id="3"/>
    </w:p>
    <w:p w14:paraId="2E812CC5"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يعد مؤتمر الصومام الحدث الأكبر أهمية في تاريخ جبهة التحرير الوطني الذي جمع قادة الداخل في 20 أوت 1956، ففي هذا المؤتمر استطاع جيش التحرير الوطني أن يخرج مستفيدا من دروس عشرين شهرا مضت من الحرب واستطاع المؤتمر أن يحدد الأهداف السياسية للثورة، والمبادئ الأساسية التي سارت عليها حرب التحرير، إلى أن استطاعت تحقيق الغاية التي قامت لأجلها والمتمثلة في الاستقلال الوطني.</w:t>
      </w:r>
    </w:p>
    <w:p w14:paraId="2C9F4F91"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أما عن الظروف والعوامل التي أدت إلى عقده، فبعد احراز </w:t>
      </w:r>
      <w:proofErr w:type="spellStart"/>
      <w:r w:rsidRPr="00734F73">
        <w:rPr>
          <w:rFonts w:ascii="Simplified Arabic" w:hAnsi="Simplified Arabic" w:cs="Simplified Arabic"/>
          <w:sz w:val="32"/>
          <w:szCs w:val="32"/>
          <w:rtl/>
          <w:lang w:bidi="ar-DZ"/>
        </w:rPr>
        <w:t>الثورةلعدد</w:t>
      </w:r>
      <w:proofErr w:type="spellEnd"/>
      <w:r w:rsidRPr="00734F73">
        <w:rPr>
          <w:rFonts w:ascii="Simplified Arabic" w:hAnsi="Simplified Arabic" w:cs="Simplified Arabic"/>
          <w:sz w:val="32"/>
          <w:szCs w:val="32"/>
          <w:rtl/>
          <w:lang w:bidi="ar-DZ"/>
        </w:rPr>
        <w:t xml:space="preserve"> من الانتصارات من يوم اندلاعها في أول نوفمبر 1954 إلى تاريخ انعقاد المؤتمر، </w:t>
      </w:r>
      <w:proofErr w:type="spellStart"/>
      <w:r w:rsidRPr="00734F73">
        <w:rPr>
          <w:rFonts w:ascii="Simplified Arabic" w:hAnsi="Simplified Arabic" w:cs="Simplified Arabic"/>
          <w:sz w:val="32"/>
          <w:szCs w:val="32"/>
          <w:rtl/>
          <w:lang w:bidi="ar-DZ"/>
        </w:rPr>
        <w:t>رغمالمواقف</w:t>
      </w:r>
      <w:proofErr w:type="spellEnd"/>
      <w:r>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والأحداث الصعبة التي مرت بها خلال هذه الفترة لاسيما في بدايتها.</w:t>
      </w:r>
    </w:p>
    <w:p w14:paraId="76BC4AE2" w14:textId="77777777" w:rsidR="00ED3937" w:rsidRPr="00734F73" w:rsidRDefault="00ED3937" w:rsidP="00ED3937">
      <w:pPr>
        <w:pStyle w:val="Titre3"/>
        <w:rPr>
          <w:rFonts w:ascii="Simplified Arabic" w:hAnsi="Simplified Arabic" w:cs="Simplified Arabic"/>
          <w:sz w:val="32"/>
          <w:szCs w:val="32"/>
          <w:rtl/>
        </w:rPr>
      </w:pPr>
      <w:bookmarkStart w:id="4" w:name="_Toc72693164"/>
      <w:bookmarkStart w:id="5" w:name="_Toc73069811"/>
      <w:r w:rsidRPr="00734F73">
        <w:rPr>
          <w:rFonts w:ascii="Simplified Arabic" w:hAnsi="Simplified Arabic" w:cs="Simplified Arabic"/>
          <w:sz w:val="32"/>
          <w:szCs w:val="32"/>
          <w:rtl/>
        </w:rPr>
        <w:t>ظروف انعقاده:</w:t>
      </w:r>
      <w:bookmarkEnd w:id="4"/>
      <w:bookmarkEnd w:id="5"/>
    </w:p>
    <w:p w14:paraId="3091BECE" w14:textId="77777777" w:rsidR="00ED3937" w:rsidRPr="00734F73" w:rsidRDefault="00ED3937" w:rsidP="00ED3937">
      <w:pPr>
        <w:pStyle w:val="Titre4"/>
        <w:rPr>
          <w:rFonts w:ascii="Simplified Arabic" w:hAnsi="Simplified Arabic" w:cs="Simplified Arabic"/>
          <w:sz w:val="32"/>
          <w:szCs w:val="32"/>
          <w:rtl/>
        </w:rPr>
      </w:pPr>
      <w:bookmarkStart w:id="6" w:name="_Toc72693165"/>
      <w:bookmarkStart w:id="7" w:name="_Toc73069812"/>
      <w:r w:rsidRPr="00734F73">
        <w:rPr>
          <w:rFonts w:ascii="Simplified Arabic" w:hAnsi="Simplified Arabic" w:cs="Simplified Arabic"/>
          <w:sz w:val="32"/>
          <w:szCs w:val="32"/>
          <w:rtl/>
        </w:rPr>
        <w:t>داخليا:</w:t>
      </w:r>
      <w:bookmarkEnd w:id="6"/>
      <w:bookmarkEnd w:id="7"/>
    </w:p>
    <w:p w14:paraId="6251C4AB"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لقد كانت لأحداث 20 أوت 1955 أثرا كبيرا على مسار الثورة، إضافة </w:t>
      </w:r>
      <w:proofErr w:type="spellStart"/>
      <w:r w:rsidRPr="00734F73">
        <w:rPr>
          <w:rFonts w:ascii="Simplified Arabic" w:hAnsi="Simplified Arabic" w:cs="Simplified Arabic"/>
          <w:sz w:val="32"/>
          <w:szCs w:val="32"/>
          <w:rtl/>
          <w:lang w:bidi="ar-DZ"/>
        </w:rPr>
        <w:t>الىانضمام</w:t>
      </w:r>
      <w:proofErr w:type="spellEnd"/>
      <w:r w:rsidRPr="00734F73">
        <w:rPr>
          <w:rFonts w:ascii="Simplified Arabic" w:hAnsi="Simplified Arabic" w:cs="Simplified Arabic"/>
          <w:sz w:val="32"/>
          <w:szCs w:val="32"/>
          <w:rtl/>
          <w:lang w:bidi="ar-DZ"/>
        </w:rPr>
        <w:t xml:space="preserve"> المئات من الثوار إلى الثورة، إذ وصل عدد المجاهدين في سنة 1956 إلى أكثر من 40 ألف، وأكثر من ذلك </w:t>
      </w:r>
      <w:proofErr w:type="spellStart"/>
      <w:r w:rsidRPr="00734F73">
        <w:rPr>
          <w:rFonts w:ascii="Simplified Arabic" w:hAnsi="Simplified Arabic" w:cs="Simplified Arabic"/>
          <w:sz w:val="32"/>
          <w:szCs w:val="32"/>
          <w:rtl/>
          <w:lang w:bidi="ar-DZ"/>
        </w:rPr>
        <w:t>انتشارهافي</w:t>
      </w:r>
      <w:proofErr w:type="spellEnd"/>
      <w:r w:rsidRPr="00734F73">
        <w:rPr>
          <w:rFonts w:ascii="Simplified Arabic" w:hAnsi="Simplified Arabic" w:cs="Simplified Arabic"/>
          <w:sz w:val="32"/>
          <w:szCs w:val="32"/>
          <w:rtl/>
          <w:lang w:bidi="ar-DZ"/>
        </w:rPr>
        <w:t xml:space="preserve"> كافة ربوع الوطن.</w:t>
      </w:r>
    </w:p>
    <w:p w14:paraId="75F2BA2C"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تصميم النظام الاستعماري على إجهاض الثورة بكل قوته، مما أدى إلى صعوبة الاتصال بين مختلف قيادات جيش التحرير الوطني، كما كانت الحاجة شديدة إلى السلاح ولا يوجد </w:t>
      </w:r>
      <w:r w:rsidRPr="00734F73">
        <w:rPr>
          <w:rFonts w:ascii="Simplified Arabic" w:hAnsi="Simplified Arabic" w:cs="Simplified Arabic"/>
          <w:sz w:val="32"/>
          <w:szCs w:val="32"/>
          <w:rtl/>
          <w:lang w:bidi="ar-DZ"/>
        </w:rPr>
        <w:lastRenderedPageBreak/>
        <w:t>من المال إلا القليل، إضافة إلى ضعف التنسيق في الأعمال كذلك ضعف التكوين السياسي للفرق المسلحة حيث يكاد معدوما لأن الثورة كانت في حاجة ماسة إلى منهج سياسي ثابت.</w:t>
      </w:r>
    </w:p>
    <w:p w14:paraId="7BDD12F5"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ومما زاد من مناعة الثورة هو الالتحام الشعبي، والالتفاف حول جيش وجبهة التحرير الوطني تأكيدا لمقولة العربي بن مهيدي: "ساعدوني على إنزال الثورة إلى الشارع، وأنا سأضمن لها النجاح"، إذ تمكنت جبهة التحرير الوطني من جمع الوطنيين وتوحيد الشعب الجزائري في كفاحه، وبذلك تمكنت الثورة من أن تتوسع توسعا قويا.</w:t>
      </w:r>
    </w:p>
    <w:p w14:paraId="6B2D2D46" w14:textId="77777777" w:rsidR="00ED3937" w:rsidRPr="00734F73" w:rsidRDefault="00ED3937" w:rsidP="00ED3937">
      <w:pPr>
        <w:pStyle w:val="Titre4"/>
        <w:rPr>
          <w:rFonts w:ascii="Simplified Arabic" w:hAnsi="Simplified Arabic" w:cs="Simplified Arabic"/>
          <w:sz w:val="32"/>
          <w:szCs w:val="32"/>
          <w:rtl/>
        </w:rPr>
      </w:pPr>
      <w:bookmarkStart w:id="8" w:name="_Toc72693166"/>
      <w:bookmarkStart w:id="9" w:name="_Toc73069813"/>
      <w:r w:rsidRPr="00734F73">
        <w:rPr>
          <w:rFonts w:ascii="Simplified Arabic" w:hAnsi="Simplified Arabic" w:cs="Simplified Arabic"/>
          <w:sz w:val="32"/>
          <w:szCs w:val="32"/>
          <w:rtl/>
        </w:rPr>
        <w:t>خارجيا:</w:t>
      </w:r>
      <w:bookmarkEnd w:id="8"/>
      <w:bookmarkEnd w:id="9"/>
    </w:p>
    <w:p w14:paraId="3F2EC267" w14:textId="77777777" w:rsidR="00ED3937" w:rsidRPr="00734F73" w:rsidRDefault="00ED3937" w:rsidP="00ED3937">
      <w:pPr>
        <w:rPr>
          <w:rFonts w:ascii="Simplified Arabic" w:hAnsi="Simplified Arabic" w:cs="Simplified Arabic"/>
          <w:sz w:val="32"/>
          <w:szCs w:val="32"/>
          <w:rtl/>
        </w:rPr>
      </w:pPr>
      <w:r w:rsidRPr="00734F73">
        <w:rPr>
          <w:rFonts w:ascii="Simplified Arabic" w:hAnsi="Simplified Arabic" w:cs="Simplified Arabic"/>
          <w:sz w:val="32"/>
          <w:szCs w:val="32"/>
          <w:rtl/>
          <w:lang w:bidi="ar-DZ"/>
        </w:rPr>
        <w:t xml:space="preserve">فيما يخص الظروف الدولية التي سبقت انعقاد مؤتمر الصومام يمكن حصرها فيما </w:t>
      </w:r>
      <w:r w:rsidRPr="00734F73">
        <w:rPr>
          <w:rFonts w:ascii="Simplified Arabic" w:hAnsi="Simplified Arabic" w:cs="Simplified Arabic"/>
          <w:sz w:val="32"/>
          <w:szCs w:val="32"/>
          <w:rtl/>
        </w:rPr>
        <w:t>يلي:</w:t>
      </w:r>
    </w:p>
    <w:p w14:paraId="7FE4B983" w14:textId="77777777" w:rsidR="00ED3937" w:rsidRPr="00EC5369" w:rsidRDefault="00ED3937" w:rsidP="00ED3937">
      <w:pPr>
        <w:rPr>
          <w:rFonts w:ascii="Simplified Arabic" w:hAnsi="Simplified Arabic" w:cs="Simplified Arabic"/>
          <w:sz w:val="32"/>
          <w:szCs w:val="32"/>
          <w:lang w:bidi="ar-DZ"/>
        </w:rPr>
      </w:pPr>
      <w:r w:rsidRPr="00EC5369">
        <w:rPr>
          <w:rFonts w:ascii="Simplified Arabic" w:hAnsi="Simplified Arabic" w:cs="Simplified Arabic"/>
          <w:sz w:val="32"/>
          <w:szCs w:val="32"/>
          <w:rtl/>
          <w:lang w:bidi="ar-DZ"/>
        </w:rPr>
        <w:t>مظاهرة الطلبة الجزائريين في باريس بتاريخ 23 فيفري 1956 مما يعني نقل الثورة إلى التراب الفرنسي.</w:t>
      </w:r>
    </w:p>
    <w:p w14:paraId="04ADDD77" w14:textId="77777777" w:rsidR="00ED3937" w:rsidRPr="00EC5369" w:rsidRDefault="00ED3937" w:rsidP="00ED3937">
      <w:pPr>
        <w:rPr>
          <w:rFonts w:ascii="Simplified Arabic" w:hAnsi="Simplified Arabic" w:cs="Simplified Arabic"/>
          <w:sz w:val="32"/>
          <w:szCs w:val="32"/>
          <w:lang w:bidi="ar-DZ"/>
        </w:rPr>
      </w:pPr>
      <w:r w:rsidRPr="00EC5369">
        <w:rPr>
          <w:rFonts w:ascii="Simplified Arabic" w:hAnsi="Simplified Arabic" w:cs="Simplified Arabic"/>
          <w:sz w:val="32"/>
          <w:szCs w:val="32"/>
          <w:rtl/>
          <w:lang w:bidi="ar-DZ"/>
        </w:rPr>
        <w:t>إعطاء الاستقلال للمغرب في 02 مارس ثم تونس في 20 مارس 1956 وكل هذا تحت تأثير الثورة الجزائرية.</w:t>
      </w:r>
    </w:p>
    <w:p w14:paraId="1D15CFE9" w14:textId="77777777" w:rsidR="00ED3937" w:rsidRPr="00EC5369" w:rsidRDefault="00ED3937" w:rsidP="00ED3937">
      <w:pPr>
        <w:rPr>
          <w:rFonts w:ascii="Simplified Arabic" w:hAnsi="Simplified Arabic" w:cs="Simplified Arabic"/>
          <w:sz w:val="32"/>
          <w:szCs w:val="32"/>
          <w:lang w:bidi="ar-DZ"/>
        </w:rPr>
      </w:pPr>
      <w:r w:rsidRPr="00EC5369">
        <w:rPr>
          <w:rFonts w:ascii="Simplified Arabic" w:hAnsi="Simplified Arabic" w:cs="Simplified Arabic"/>
          <w:sz w:val="32"/>
          <w:szCs w:val="32"/>
          <w:rtl/>
          <w:lang w:bidi="ar-DZ"/>
        </w:rPr>
        <w:t>طرح القضية الجزائرية لأول مرة على مجلس الأمن، ورغم رفضه إلا أنه اعتبرها قضية دولية، وهذا في حد ذاته انتصار خارجي.</w:t>
      </w:r>
    </w:p>
    <w:p w14:paraId="68D5E187" w14:textId="77777777" w:rsidR="00ED3937" w:rsidRPr="00EC5369" w:rsidRDefault="00ED3937" w:rsidP="00ED3937">
      <w:pPr>
        <w:rPr>
          <w:rFonts w:ascii="Simplified Arabic" w:hAnsi="Simplified Arabic" w:cs="Simplified Arabic"/>
          <w:sz w:val="32"/>
          <w:szCs w:val="32"/>
          <w:lang w:bidi="ar-DZ"/>
        </w:rPr>
      </w:pPr>
      <w:r w:rsidRPr="00EC5369">
        <w:rPr>
          <w:rFonts w:ascii="Simplified Arabic" w:hAnsi="Simplified Arabic" w:cs="Simplified Arabic"/>
          <w:sz w:val="32"/>
          <w:szCs w:val="32"/>
          <w:rtl/>
          <w:lang w:bidi="ar-DZ"/>
        </w:rPr>
        <w:t xml:space="preserve">مساندة دول عدم الانحياز في لقاء </w:t>
      </w:r>
      <w:proofErr w:type="spellStart"/>
      <w:r w:rsidRPr="00EC5369">
        <w:rPr>
          <w:rFonts w:ascii="Simplified Arabic" w:hAnsi="Simplified Arabic" w:cs="Simplified Arabic"/>
          <w:sz w:val="32"/>
          <w:szCs w:val="32"/>
          <w:rtl/>
          <w:lang w:bidi="ar-DZ"/>
        </w:rPr>
        <w:t>بريونيفي</w:t>
      </w:r>
      <w:proofErr w:type="spellEnd"/>
      <w:r w:rsidRPr="00EC5369">
        <w:rPr>
          <w:rFonts w:ascii="Simplified Arabic" w:hAnsi="Simplified Arabic" w:cs="Simplified Arabic"/>
          <w:sz w:val="32"/>
          <w:szCs w:val="32"/>
          <w:rtl/>
          <w:lang w:bidi="ar-DZ"/>
        </w:rPr>
        <w:t xml:space="preserve"> جويلية 1956 بيوغسلافيا للقضية الجزائرية.</w:t>
      </w:r>
    </w:p>
    <w:p w14:paraId="7039E79C"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من خلال استعراض الظروف الداخلية والخارجية للثورة نصل إلى نتيجة حتمية، وهو أن لقاء قادة الثورة كان أكثر من ضروري لتقييم مسار عام ونصف من الكفاح المسلح، ووضع استراتيجية مستقبلية لضمان نجاح العمل المسلح.</w:t>
      </w:r>
    </w:p>
    <w:p w14:paraId="78773744"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فمؤتمر الصومام كان خلاصة عام ونصف من الثورة وبداية الطريق للاستقلال.</w:t>
      </w:r>
    </w:p>
    <w:p w14:paraId="1090259D" w14:textId="77777777" w:rsidR="00ED3937" w:rsidRPr="00734F73" w:rsidRDefault="00ED3937" w:rsidP="00ED3937">
      <w:pPr>
        <w:pStyle w:val="Titre2"/>
        <w:rPr>
          <w:rFonts w:ascii="Simplified Arabic" w:hAnsi="Simplified Arabic" w:cs="Simplified Arabic"/>
          <w:sz w:val="32"/>
          <w:szCs w:val="32"/>
          <w:rtl/>
        </w:rPr>
      </w:pPr>
      <w:bookmarkStart w:id="10" w:name="_Toc72693167"/>
      <w:bookmarkStart w:id="11" w:name="_Toc73069814"/>
      <w:r w:rsidRPr="00734F73">
        <w:rPr>
          <w:rFonts w:ascii="Simplified Arabic" w:hAnsi="Simplified Arabic" w:cs="Simplified Arabic"/>
          <w:sz w:val="32"/>
          <w:szCs w:val="32"/>
          <w:rtl/>
        </w:rPr>
        <w:lastRenderedPageBreak/>
        <w:t>انعقاد المؤتمر:</w:t>
      </w:r>
      <w:bookmarkEnd w:id="10"/>
      <w:bookmarkEnd w:id="11"/>
    </w:p>
    <w:p w14:paraId="04FFBFE5"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في 1956م استطاعت الثورة أن تتخلص من كثير من الصعاب والمشاكل، وتتخطى العراقيل والعقبات، كما استطاعت أن تتغلغل إلى أعماق الطبقات الشعبية وتقوي نفوذها وسيطرتها، ولذلك فكر القادة من جديد في أمر المؤتمر وشرعوا في الإعداد له، فجرت اتصالات عديدة بين مسؤولي الولايات وقادتها وكانت الفكرة في البداية متجهة إلى عقد هذا المؤتمر في المكان المسمى </w:t>
      </w:r>
      <w:proofErr w:type="spellStart"/>
      <w:r w:rsidRPr="00734F73">
        <w:rPr>
          <w:rFonts w:ascii="Simplified Arabic" w:hAnsi="Simplified Arabic" w:cs="Simplified Arabic"/>
          <w:sz w:val="32"/>
          <w:szCs w:val="32"/>
          <w:rtl/>
          <w:lang w:bidi="ar-DZ"/>
        </w:rPr>
        <w:t>بوزعرور</w:t>
      </w:r>
      <w:proofErr w:type="spellEnd"/>
      <w:r w:rsidRPr="00734F73">
        <w:rPr>
          <w:rFonts w:ascii="Simplified Arabic" w:hAnsi="Simplified Arabic" w:cs="Simplified Arabic"/>
          <w:sz w:val="32"/>
          <w:szCs w:val="32"/>
          <w:rtl/>
          <w:lang w:bidi="ar-DZ"/>
        </w:rPr>
        <w:t xml:space="preserve"> في شبه جزيرة القل نظرا لحصانته، لكن وصول نبأ استشهاد بن بولعيد أثر نوعا ما على عملية التحضير، وبعد ذلك تك اقتراح الأوراس ثم الأخضرية الواقعة في المنطقة الرابعة، وحدد يوم 21 يوليو 1956 لعقد المؤتمر، لكن تسرب الأخبار عن مكان وزمان عقده إلى السلطات الفرنسية أدى بالقيادة الثورية إلى إلغائه هناك،  ثم حدد في النهاية في المنطقة الثالثة (القبائل) بناحية البيبان التي تتوفر على أفضل الضمانات الأمنية والدخول السهل بالنسبة لممثلي المناطق، وكان على المؤتمرين أن يعبروا الصومام ويمروا إلى الضفة اليمنى نحو منطقة البيبان في 30 جويلية 1956 ولكن في مستوى </w:t>
      </w:r>
      <w:proofErr w:type="spellStart"/>
      <w:r w:rsidRPr="00734F73">
        <w:rPr>
          <w:rFonts w:ascii="Simplified Arabic" w:hAnsi="Simplified Arabic" w:cs="Simplified Arabic"/>
          <w:sz w:val="32"/>
          <w:szCs w:val="32"/>
          <w:rtl/>
          <w:lang w:bidi="ar-DZ"/>
        </w:rPr>
        <w:t>مشدالة</w:t>
      </w:r>
      <w:proofErr w:type="spellEnd"/>
      <w:r w:rsidRPr="00734F73">
        <w:rPr>
          <w:rFonts w:ascii="Simplified Arabic" w:hAnsi="Simplified Arabic" w:cs="Simplified Arabic"/>
          <w:sz w:val="32"/>
          <w:szCs w:val="32"/>
          <w:rtl/>
          <w:lang w:bidi="ar-DZ"/>
        </w:rPr>
        <w:t xml:space="preserve"> (مايو) سابقا اصطدمت القافلة بوحدة من الجيش الفرنسي وخاض أوعمران معركة على رأس جنوده، وخلال ذلك تمكن المسؤولون الآخرون من الابتعاد عن المكان، وحصل حادث أن البغل الذي كان يحمل قسما من الوثائق فر إلى إسطبل قديم بإحدى الثكنات الفرنسية في مايو أو (تازمالت)، وبعد أيام شن العدو عملية تمشيط واسعة بالضبط في منطقة البيبان (بني عباس، بني </w:t>
      </w:r>
      <w:proofErr w:type="spellStart"/>
      <w:r w:rsidRPr="00734F73">
        <w:rPr>
          <w:rFonts w:ascii="Simplified Arabic" w:hAnsi="Simplified Arabic" w:cs="Simplified Arabic"/>
          <w:sz w:val="32"/>
          <w:szCs w:val="32"/>
          <w:rtl/>
          <w:lang w:bidi="ar-DZ"/>
        </w:rPr>
        <w:t>ورتيلان</w:t>
      </w:r>
      <w:proofErr w:type="spellEnd"/>
      <w:r w:rsidRPr="00734F73">
        <w:rPr>
          <w:rFonts w:ascii="Simplified Arabic" w:hAnsi="Simplified Arabic" w:cs="Simplified Arabic"/>
          <w:sz w:val="32"/>
          <w:szCs w:val="32"/>
          <w:rtl/>
          <w:lang w:bidi="ar-DZ"/>
        </w:rPr>
        <w:t>، بني يعلا)، وكان لابد من تعديل الخطة مرة أخرى.</w:t>
      </w:r>
    </w:p>
    <w:p w14:paraId="62716F15"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فقرروا في الحال تغيير مكان وتاريخ المؤتمر، ولقد التأم شمل المؤتمر في قرية </w:t>
      </w:r>
      <w:proofErr w:type="spellStart"/>
      <w:r w:rsidRPr="00734F73">
        <w:rPr>
          <w:rFonts w:ascii="Simplified Arabic" w:hAnsi="Simplified Arabic" w:cs="Simplified Arabic"/>
          <w:sz w:val="32"/>
          <w:szCs w:val="32"/>
          <w:rtl/>
          <w:lang w:bidi="ar-DZ"/>
        </w:rPr>
        <w:t>إفري</w:t>
      </w:r>
      <w:proofErr w:type="spellEnd"/>
      <w:r w:rsidRPr="00734F73">
        <w:rPr>
          <w:rFonts w:ascii="Simplified Arabic" w:hAnsi="Simplified Arabic" w:cs="Simplified Arabic"/>
          <w:sz w:val="32"/>
          <w:szCs w:val="32"/>
          <w:rtl/>
          <w:lang w:bidi="ar-DZ"/>
        </w:rPr>
        <w:t xml:space="preserve"> بأوزلاقن داخل غابة أكفادو الكثيفة، فوق مدينة أقبو، وجنوب غرب مدينة بجاية على الضفة الغربية لوادي الصومام، وذلك ابتداء من منتصف أوت 1956 وبالضبط في منزل حارس الغابة السيد (سعيد محمد </w:t>
      </w:r>
      <w:proofErr w:type="spellStart"/>
      <w:r w:rsidRPr="00734F73">
        <w:rPr>
          <w:rFonts w:ascii="Simplified Arabic" w:hAnsi="Simplified Arabic" w:cs="Simplified Arabic"/>
          <w:sz w:val="32"/>
          <w:szCs w:val="32"/>
          <w:rtl/>
          <w:lang w:bidi="ar-DZ"/>
        </w:rPr>
        <w:t>أمقران</w:t>
      </w:r>
      <w:proofErr w:type="spellEnd"/>
      <w:r w:rsidRPr="00734F73">
        <w:rPr>
          <w:rFonts w:ascii="Simplified Arabic" w:hAnsi="Simplified Arabic" w:cs="Simplified Arabic"/>
          <w:sz w:val="32"/>
          <w:szCs w:val="32"/>
          <w:rtl/>
          <w:lang w:bidi="ar-DZ"/>
        </w:rPr>
        <w:t xml:space="preserve">) المدعو مخلوف في قرية </w:t>
      </w:r>
      <w:proofErr w:type="spellStart"/>
      <w:r w:rsidRPr="00734F73">
        <w:rPr>
          <w:rFonts w:ascii="Simplified Arabic" w:hAnsi="Simplified Arabic" w:cs="Simplified Arabic"/>
          <w:sz w:val="32"/>
          <w:szCs w:val="32"/>
          <w:rtl/>
          <w:lang w:bidi="ar-DZ"/>
        </w:rPr>
        <w:t>إفري</w:t>
      </w:r>
      <w:proofErr w:type="spellEnd"/>
      <w:r w:rsidRPr="00734F73">
        <w:rPr>
          <w:rFonts w:ascii="Simplified Arabic" w:hAnsi="Simplified Arabic" w:cs="Simplified Arabic"/>
          <w:sz w:val="32"/>
          <w:szCs w:val="32"/>
          <w:rtl/>
          <w:lang w:bidi="ar-DZ"/>
        </w:rPr>
        <w:t xml:space="preserve">، بعرش أوزلاقن (وهو </w:t>
      </w:r>
      <w:r w:rsidRPr="00734F73">
        <w:rPr>
          <w:rFonts w:ascii="Simplified Arabic" w:hAnsi="Simplified Arabic" w:cs="Simplified Arabic"/>
          <w:sz w:val="32"/>
          <w:szCs w:val="32"/>
          <w:rtl/>
          <w:lang w:bidi="ar-DZ"/>
        </w:rPr>
        <w:lastRenderedPageBreak/>
        <w:t xml:space="preserve">مناضل قديم من قرية </w:t>
      </w:r>
      <w:proofErr w:type="spellStart"/>
      <w:r w:rsidRPr="00734F73">
        <w:rPr>
          <w:rFonts w:ascii="Simplified Arabic" w:hAnsi="Simplified Arabic" w:cs="Simplified Arabic"/>
          <w:sz w:val="32"/>
          <w:szCs w:val="32"/>
          <w:rtl/>
          <w:lang w:bidi="ar-DZ"/>
        </w:rPr>
        <w:t>ايغزر</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أمقران</w:t>
      </w:r>
      <w:proofErr w:type="spellEnd"/>
      <w:r w:rsidRPr="00734F73">
        <w:rPr>
          <w:rFonts w:ascii="Simplified Arabic" w:hAnsi="Simplified Arabic" w:cs="Simplified Arabic"/>
          <w:sz w:val="32"/>
          <w:szCs w:val="32"/>
          <w:rtl/>
          <w:lang w:bidi="ar-DZ"/>
        </w:rPr>
        <w:t>) وكلف القائد عميروش مساعده المجاهد أحميمي بحراسة مكان المؤتمر ومنطقته على رأس عدد كبير من الجنود المسلحين.</w:t>
      </w:r>
    </w:p>
    <w:p w14:paraId="34BF6FFE"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وقد استعرض المؤتمرون في عدة جلسات نتائج وتجارب 22 شهرا من عمر الثورة وما حصل خلالها من أحداث وتطورات، وانفرد القادة الكبار في اجتماعات مضيقة النطاق، ومناقشة الصيغ النهائية للقرارات والنتائج التي تنبثق عن المؤتمر في 20 أوت 1956 انتهى المؤتمر من أشغاله وصادق المندوبين الحاضرين بإجماع على كل المقررات والتوصيات التي توصل إليها المؤتمر خلال انعقاده، وتعتبر هذه القرارات من وثائق الثورة الهامة، كما تعتبر نتائجها من العوامل الأساسية التي دفعت عجلات الثورة إلى الأمام بخطوات ثابتة، وأرست قواعد القيادة الجماعية على أسس متينة، وتتنوع هذه المقررات إلى سياسية وعسكرية.</w:t>
      </w:r>
    </w:p>
    <w:p w14:paraId="2F382450"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وقد حضره كل مندوبي الولاية الثانية، الثالثة، الرابعة ولظروف الحرب غاب عنه مندوبو الولاية الأولى وقادة الخارج.</w:t>
      </w:r>
    </w:p>
    <w:p w14:paraId="17D5DE04" w14:textId="77777777" w:rsidR="00ED3937" w:rsidRPr="00734F73" w:rsidRDefault="00ED3937" w:rsidP="00ED3937">
      <w:pPr>
        <w:spacing w:after="0"/>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أما عن أسباب اختيار 20 أوت كتاريخ لعقد المؤتمر فيعود إلى كونه:</w:t>
      </w:r>
    </w:p>
    <w:p w14:paraId="02B307D7" w14:textId="77777777" w:rsidR="00ED3937" w:rsidRPr="00E60685" w:rsidRDefault="00ED3937" w:rsidP="00ED3937">
      <w:pPr>
        <w:rPr>
          <w:rFonts w:ascii="Simplified Arabic" w:hAnsi="Simplified Arabic" w:cs="Simplified Arabic"/>
          <w:sz w:val="32"/>
          <w:szCs w:val="32"/>
          <w:lang w:bidi="ar-DZ"/>
        </w:rPr>
      </w:pPr>
      <w:r w:rsidRPr="00E60685">
        <w:rPr>
          <w:rFonts w:ascii="Simplified Arabic" w:hAnsi="Simplified Arabic" w:cs="Simplified Arabic"/>
          <w:sz w:val="32"/>
          <w:szCs w:val="32"/>
          <w:rtl/>
          <w:lang w:bidi="ar-DZ"/>
        </w:rPr>
        <w:t>ذكرىهجومات20 أوت 1955 التي عمت منطقة الشمال القسنطيني.</w:t>
      </w:r>
    </w:p>
    <w:p w14:paraId="2940620D" w14:textId="77777777" w:rsidR="00ED3937" w:rsidRPr="00E60685" w:rsidRDefault="00ED3937" w:rsidP="00ED3937">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E60685">
        <w:rPr>
          <w:rFonts w:ascii="Simplified Arabic" w:hAnsi="Simplified Arabic" w:cs="Simplified Arabic"/>
          <w:sz w:val="32"/>
          <w:szCs w:val="32"/>
          <w:rtl/>
          <w:lang w:bidi="ar-DZ"/>
        </w:rPr>
        <w:t>نفي محمد الخامس ملك المغرب يوم 20 أوت 1952 إلى جزيرة مدغشقر بصفته ممثل الفكر التقدمي الحر في مراكش يومئذ.</w:t>
      </w:r>
    </w:p>
    <w:p w14:paraId="25FE673E" w14:textId="77777777" w:rsidR="00ED3937" w:rsidRPr="00E60685" w:rsidRDefault="00ED3937" w:rsidP="00ED3937">
      <w:pPr>
        <w:rPr>
          <w:rFonts w:ascii="Simplified Arabic" w:hAnsi="Simplified Arabic" w:cs="Simplified Arabic"/>
          <w:sz w:val="32"/>
          <w:szCs w:val="32"/>
          <w:lang w:bidi="ar-DZ"/>
        </w:rPr>
      </w:pPr>
      <w:r w:rsidRPr="00E60685">
        <w:rPr>
          <w:rFonts w:ascii="Simplified Arabic" w:hAnsi="Simplified Arabic" w:cs="Simplified Arabic"/>
          <w:sz w:val="32"/>
          <w:szCs w:val="32"/>
          <w:rtl/>
          <w:lang w:bidi="ar-DZ"/>
        </w:rPr>
        <w:t>قرب ذكرى انعقاد دورة هيئة الأمم المتحدة في أكتوبر 1955 التي دخلتها القضية الجزائرية رغم أنف فرنسا.</w:t>
      </w:r>
    </w:p>
    <w:p w14:paraId="2BCB69D3" w14:textId="77777777" w:rsidR="00ED3937" w:rsidRPr="00734F73" w:rsidRDefault="00ED3937" w:rsidP="00ED3937">
      <w:pPr>
        <w:pStyle w:val="Titre2"/>
        <w:rPr>
          <w:rFonts w:ascii="Simplified Arabic" w:hAnsi="Simplified Arabic" w:cs="Simplified Arabic"/>
          <w:sz w:val="32"/>
          <w:szCs w:val="32"/>
        </w:rPr>
      </w:pPr>
      <w:bookmarkStart w:id="12" w:name="_Toc72693168"/>
      <w:bookmarkStart w:id="13" w:name="_Toc73069815"/>
      <w:r w:rsidRPr="00734F73">
        <w:rPr>
          <w:rFonts w:ascii="Simplified Arabic" w:hAnsi="Simplified Arabic" w:cs="Simplified Arabic"/>
          <w:sz w:val="32"/>
          <w:szCs w:val="32"/>
          <w:rtl/>
        </w:rPr>
        <w:t>شخصيات المؤتمر:</w:t>
      </w:r>
      <w:bookmarkEnd w:id="12"/>
      <w:bookmarkEnd w:id="13"/>
    </w:p>
    <w:p w14:paraId="35A79540"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فقد حضره مندوبو كل الولايات، وهم على التوالي:</w:t>
      </w:r>
    </w:p>
    <w:p w14:paraId="79158AAB" w14:textId="77777777" w:rsidR="00ED3937" w:rsidRPr="00734F73" w:rsidRDefault="00ED3937" w:rsidP="00ED3937">
      <w:pPr>
        <w:pStyle w:val="Paragraphedeliste"/>
        <w:numPr>
          <w:ilvl w:val="0"/>
          <w:numId w:val="1"/>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العربي بن مهيدي: ممثل الإقليم الوهراني، رئيس الجلسة.</w:t>
      </w:r>
    </w:p>
    <w:p w14:paraId="4A75BAD5" w14:textId="77777777" w:rsidR="00ED3937" w:rsidRPr="00734F73" w:rsidRDefault="00ED3937" w:rsidP="00ED3937">
      <w:pPr>
        <w:pStyle w:val="Paragraphedeliste"/>
        <w:numPr>
          <w:ilvl w:val="0"/>
          <w:numId w:val="1"/>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عبان رمضان: ممثل جبهة التحرير، كاتب الجلسة.</w:t>
      </w:r>
    </w:p>
    <w:p w14:paraId="218D48D5" w14:textId="77777777" w:rsidR="00ED3937" w:rsidRPr="00734F73" w:rsidRDefault="00ED3937" w:rsidP="00ED3937">
      <w:pPr>
        <w:pStyle w:val="Paragraphedeliste"/>
        <w:numPr>
          <w:ilvl w:val="0"/>
          <w:numId w:val="1"/>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lastRenderedPageBreak/>
        <w:t xml:space="preserve">اعمر </w:t>
      </w:r>
      <w:proofErr w:type="gramStart"/>
      <w:r w:rsidRPr="00734F73">
        <w:rPr>
          <w:rFonts w:ascii="Simplified Arabic" w:hAnsi="Simplified Arabic" w:cs="Simplified Arabic"/>
          <w:sz w:val="32"/>
          <w:szCs w:val="32"/>
          <w:rtl/>
          <w:lang w:bidi="ar-DZ"/>
        </w:rPr>
        <w:t>أوعمران</w:t>
      </w:r>
      <w:proofErr w:type="gramEnd"/>
      <w:r w:rsidRPr="00734F73">
        <w:rPr>
          <w:rFonts w:ascii="Simplified Arabic" w:hAnsi="Simplified Arabic" w:cs="Simplified Arabic"/>
          <w:sz w:val="32"/>
          <w:szCs w:val="32"/>
          <w:rtl/>
          <w:lang w:bidi="ar-DZ"/>
        </w:rPr>
        <w:t>: ممثل إقليم الجزائر العاصمة.</w:t>
      </w:r>
    </w:p>
    <w:p w14:paraId="442FE9D9" w14:textId="77777777" w:rsidR="00ED3937" w:rsidRPr="00734F73" w:rsidRDefault="00ED3937" w:rsidP="00ED3937">
      <w:pPr>
        <w:pStyle w:val="Paragraphedeliste"/>
        <w:numPr>
          <w:ilvl w:val="0"/>
          <w:numId w:val="1"/>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كريم بلقاسم: ممثل المنطقة الثالثة.</w:t>
      </w:r>
    </w:p>
    <w:p w14:paraId="7D2AF4D5" w14:textId="77777777" w:rsidR="00ED3937" w:rsidRPr="00734F73" w:rsidRDefault="00ED3937" w:rsidP="00ED3937">
      <w:pPr>
        <w:pStyle w:val="Paragraphedeliste"/>
        <w:numPr>
          <w:ilvl w:val="0"/>
          <w:numId w:val="1"/>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زيغود يوسف: ممثل الشمال القسنطيني.</w:t>
      </w:r>
    </w:p>
    <w:p w14:paraId="73FF88C3" w14:textId="77777777" w:rsidR="00ED3937" w:rsidRPr="00734F73" w:rsidRDefault="00ED3937" w:rsidP="00ED3937">
      <w:pPr>
        <w:rPr>
          <w:rStyle w:val="lev"/>
          <w:rFonts w:ascii="Simplified Arabic" w:hAnsi="Simplified Arabic" w:cs="Simplified Arabic"/>
          <w:sz w:val="32"/>
          <w:szCs w:val="32"/>
        </w:rPr>
      </w:pPr>
      <w:r w:rsidRPr="00734F73">
        <w:rPr>
          <w:rStyle w:val="lev"/>
          <w:rFonts w:ascii="Simplified Arabic" w:hAnsi="Simplified Arabic" w:cs="Simplified Arabic"/>
          <w:sz w:val="32"/>
          <w:szCs w:val="32"/>
          <w:rtl/>
        </w:rPr>
        <w:t>أما الغائبون:</w:t>
      </w:r>
    </w:p>
    <w:p w14:paraId="2D2E8492" w14:textId="77777777" w:rsidR="00ED3937" w:rsidRPr="00734F73" w:rsidRDefault="00ED3937" w:rsidP="00ED3937">
      <w:pPr>
        <w:pStyle w:val="Paragraphedeliste"/>
        <w:numPr>
          <w:ilvl w:val="0"/>
          <w:numId w:val="2"/>
        </w:num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مصطفى بن بولعيد، ممثل الأوراس </w:t>
      </w:r>
      <w:proofErr w:type="spellStart"/>
      <w:r w:rsidRPr="00734F73">
        <w:rPr>
          <w:rFonts w:ascii="Simplified Arabic" w:hAnsi="Simplified Arabic" w:cs="Simplified Arabic"/>
          <w:sz w:val="32"/>
          <w:szCs w:val="32"/>
          <w:rtl/>
          <w:lang w:bidi="ar-DZ"/>
        </w:rPr>
        <w:t>النمامشة</w:t>
      </w:r>
      <w:proofErr w:type="spellEnd"/>
      <w:r w:rsidRPr="00734F73">
        <w:rPr>
          <w:rFonts w:ascii="Simplified Arabic" w:hAnsi="Simplified Arabic" w:cs="Simplified Arabic"/>
          <w:sz w:val="32"/>
          <w:szCs w:val="32"/>
          <w:rtl/>
          <w:lang w:bidi="ar-DZ"/>
        </w:rPr>
        <w:t xml:space="preserve"> (استشهد).</w:t>
      </w:r>
    </w:p>
    <w:p w14:paraId="6CA0A5E2" w14:textId="77777777" w:rsidR="00ED3937" w:rsidRPr="00734F73" w:rsidRDefault="00ED3937" w:rsidP="00ED3937">
      <w:pPr>
        <w:pStyle w:val="Paragraphedeliste"/>
        <w:numPr>
          <w:ilvl w:val="0"/>
          <w:numId w:val="2"/>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سي الشريف: ممثل الجنوب (متعين بعذر بعدما أرسل تقريره للاجتماع).</w:t>
      </w:r>
    </w:p>
    <w:p w14:paraId="6A08CEED" w14:textId="77777777" w:rsidR="00ED3937" w:rsidRPr="00734F73" w:rsidRDefault="00ED3937" w:rsidP="00ED3937">
      <w:pPr>
        <w:pStyle w:val="Paragraphedeliste"/>
        <w:numPr>
          <w:ilvl w:val="0"/>
          <w:numId w:val="2"/>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أعضاء البعثة الخارجية للجبهة: لصعوبة الوصول إلى مكان انعقاده.</w:t>
      </w:r>
    </w:p>
    <w:p w14:paraId="6EF755CD" w14:textId="77777777" w:rsidR="00ED3937" w:rsidRPr="00734F73" w:rsidRDefault="00ED3937" w:rsidP="00ED3937">
      <w:pPr>
        <w:pStyle w:val="Paragraphedeliste"/>
        <w:numPr>
          <w:ilvl w:val="0"/>
          <w:numId w:val="2"/>
        </w:num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وهم أحمد بن بلة، حسين </w:t>
      </w:r>
      <w:proofErr w:type="spellStart"/>
      <w:r w:rsidRPr="00734F73">
        <w:rPr>
          <w:rFonts w:ascii="Simplified Arabic" w:hAnsi="Simplified Arabic" w:cs="Simplified Arabic"/>
          <w:sz w:val="32"/>
          <w:szCs w:val="32"/>
          <w:rtl/>
          <w:lang w:bidi="ar-DZ"/>
        </w:rPr>
        <w:t>آيت</w:t>
      </w:r>
      <w:proofErr w:type="spellEnd"/>
      <w:r w:rsidRPr="00734F73">
        <w:rPr>
          <w:rFonts w:ascii="Simplified Arabic" w:hAnsi="Simplified Arabic" w:cs="Simplified Arabic"/>
          <w:sz w:val="32"/>
          <w:szCs w:val="32"/>
          <w:rtl/>
          <w:lang w:bidi="ar-DZ"/>
        </w:rPr>
        <w:t xml:space="preserve"> أحمد، محمد خيضر.</w:t>
      </w:r>
    </w:p>
    <w:p w14:paraId="21A39568" w14:textId="77777777" w:rsidR="00ED3937" w:rsidRPr="00734F73" w:rsidRDefault="00ED3937" w:rsidP="00ED3937">
      <w:pPr>
        <w:pStyle w:val="Titre2"/>
        <w:rPr>
          <w:rFonts w:ascii="Simplified Arabic" w:hAnsi="Simplified Arabic" w:cs="Simplified Arabic"/>
          <w:sz w:val="32"/>
          <w:szCs w:val="32"/>
        </w:rPr>
      </w:pPr>
      <w:bookmarkStart w:id="14" w:name="_Toc72693169"/>
      <w:bookmarkStart w:id="15" w:name="_Toc73069816"/>
      <w:r w:rsidRPr="00734F73">
        <w:rPr>
          <w:rFonts w:ascii="Simplified Arabic" w:hAnsi="Simplified Arabic" w:cs="Simplified Arabic"/>
          <w:sz w:val="32"/>
          <w:szCs w:val="32"/>
          <w:rtl/>
        </w:rPr>
        <w:t>جدول أعمال المؤتمر:</w:t>
      </w:r>
      <w:bookmarkEnd w:id="14"/>
      <w:bookmarkEnd w:id="15"/>
    </w:p>
    <w:p w14:paraId="1BA77B0B" w14:textId="77777777" w:rsidR="00ED3937" w:rsidRPr="00043449" w:rsidRDefault="00ED3937" w:rsidP="00ED3937">
      <w:pPr>
        <w:spacing w:after="0"/>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فيما يخص سير الأعمال فقد تم وضع جدول لأعمال تنازل النقاط الخاصة بالمناقشات، والتي تتطلب اتخاذ قرارات والتي تم حصرها في </w:t>
      </w:r>
      <w:r w:rsidRPr="00043449">
        <w:rPr>
          <w:rFonts w:ascii="Simplified Arabic" w:hAnsi="Simplified Arabic" w:cs="Simplified Arabic"/>
          <w:sz w:val="32"/>
          <w:szCs w:val="32"/>
          <w:rtl/>
          <w:lang w:bidi="ar-DZ"/>
        </w:rPr>
        <w:t>عشرة نقاط على النحو التالي:</w:t>
      </w:r>
    </w:p>
    <w:p w14:paraId="03281AAF" w14:textId="77777777" w:rsidR="00ED3937" w:rsidRPr="00043449" w:rsidRDefault="00ED3937" w:rsidP="00ED3937">
      <w:pPr>
        <w:pStyle w:val="Titre3"/>
        <w:rPr>
          <w:rFonts w:ascii="Simplified Arabic" w:hAnsi="Simplified Arabic" w:cs="Simplified Arabic"/>
          <w:color w:val="auto"/>
          <w:sz w:val="32"/>
          <w:szCs w:val="32"/>
        </w:rPr>
      </w:pPr>
      <w:bookmarkStart w:id="16" w:name="_Toc72693170"/>
      <w:bookmarkStart w:id="17" w:name="_Toc73069817"/>
      <w:r w:rsidRPr="00043449">
        <w:rPr>
          <w:rFonts w:ascii="Simplified Arabic" w:hAnsi="Simplified Arabic" w:cs="Simplified Arabic"/>
          <w:color w:val="auto"/>
          <w:sz w:val="32"/>
          <w:szCs w:val="32"/>
          <w:rtl/>
        </w:rPr>
        <w:t>شرح الأسباب التي دعت إلى الاجتماع وموضوع الاجتماع.</w:t>
      </w:r>
      <w:bookmarkEnd w:id="16"/>
      <w:bookmarkEnd w:id="17"/>
    </w:p>
    <w:p w14:paraId="34945C34" w14:textId="77777777" w:rsidR="00ED3937" w:rsidRPr="00043449" w:rsidRDefault="00ED3937" w:rsidP="00ED3937">
      <w:pPr>
        <w:pStyle w:val="Titre3"/>
        <w:rPr>
          <w:rFonts w:ascii="Simplified Arabic" w:hAnsi="Simplified Arabic" w:cs="Simplified Arabic"/>
          <w:color w:val="auto"/>
          <w:sz w:val="32"/>
          <w:szCs w:val="32"/>
        </w:rPr>
      </w:pPr>
      <w:bookmarkStart w:id="18" w:name="_Toc72693171"/>
      <w:bookmarkStart w:id="19" w:name="_Toc73069818"/>
      <w:r w:rsidRPr="00043449">
        <w:rPr>
          <w:rFonts w:ascii="Simplified Arabic" w:hAnsi="Simplified Arabic" w:cs="Simplified Arabic"/>
          <w:color w:val="auto"/>
          <w:sz w:val="32"/>
          <w:szCs w:val="32"/>
          <w:rtl/>
        </w:rPr>
        <w:t>تقديم التقارير التي تتعلق بـ:</w:t>
      </w:r>
      <w:bookmarkEnd w:id="18"/>
      <w:bookmarkEnd w:id="19"/>
    </w:p>
    <w:p w14:paraId="3AA20C50" w14:textId="77777777" w:rsidR="00ED3937" w:rsidRPr="007D78E2" w:rsidRDefault="00ED3937" w:rsidP="00ED3937">
      <w:pPr>
        <w:rPr>
          <w:rFonts w:ascii="Simplified Arabic" w:hAnsi="Simplified Arabic" w:cs="Simplified Arabic"/>
          <w:sz w:val="32"/>
          <w:szCs w:val="32"/>
          <w:lang w:bidi="ar-DZ"/>
        </w:rPr>
      </w:pPr>
      <w:r w:rsidRPr="007D78E2">
        <w:rPr>
          <w:rFonts w:ascii="Simplified Arabic" w:hAnsi="Simplified Arabic" w:cs="Simplified Arabic"/>
          <w:sz w:val="32"/>
          <w:szCs w:val="32"/>
          <w:rtl/>
          <w:lang w:bidi="ar-DZ"/>
        </w:rPr>
        <w:t>تقرير نظامي: عن كيفية التقسيم والهيكل العام للجيش ومراكز القيادة.</w:t>
      </w:r>
    </w:p>
    <w:p w14:paraId="75BF263C" w14:textId="77777777" w:rsidR="00ED3937" w:rsidRPr="007D78E2" w:rsidRDefault="00ED3937" w:rsidP="00ED3937">
      <w:pPr>
        <w:ind w:firstLine="0"/>
        <w:rPr>
          <w:rFonts w:ascii="Simplified Arabic" w:hAnsi="Simplified Arabic" w:cs="Simplified Arabic"/>
          <w:sz w:val="32"/>
          <w:szCs w:val="32"/>
          <w:lang w:bidi="ar-DZ"/>
        </w:rPr>
      </w:pPr>
      <w:r w:rsidRPr="007D78E2">
        <w:rPr>
          <w:rFonts w:ascii="Simplified Arabic" w:hAnsi="Simplified Arabic" w:cs="Simplified Arabic"/>
          <w:sz w:val="32"/>
          <w:szCs w:val="32"/>
          <w:rtl/>
          <w:lang w:bidi="ar-DZ"/>
        </w:rPr>
        <w:t>تقرير عسكري: عدد المناضلين والمجاهدين، والوحدات ونظام تركيبها، الأسلحة.</w:t>
      </w:r>
    </w:p>
    <w:p w14:paraId="412ACF72" w14:textId="77777777" w:rsidR="00ED3937" w:rsidRPr="007D78E2" w:rsidRDefault="00ED3937" w:rsidP="00ED3937">
      <w:pPr>
        <w:ind w:firstLine="0"/>
        <w:rPr>
          <w:rFonts w:ascii="Simplified Arabic" w:hAnsi="Simplified Arabic" w:cs="Simplified Arabic"/>
          <w:sz w:val="32"/>
          <w:szCs w:val="32"/>
          <w:lang w:bidi="ar-DZ"/>
        </w:rPr>
      </w:pPr>
      <w:r w:rsidRPr="007D78E2">
        <w:rPr>
          <w:rFonts w:ascii="Simplified Arabic" w:hAnsi="Simplified Arabic" w:cs="Simplified Arabic"/>
          <w:sz w:val="32"/>
          <w:szCs w:val="32"/>
          <w:rtl/>
          <w:lang w:bidi="ar-DZ"/>
        </w:rPr>
        <w:t>تقرير عن المالية: المداخيل، المصاريف، المتبقية في الصندوق.</w:t>
      </w:r>
    </w:p>
    <w:p w14:paraId="226527CD" w14:textId="77777777" w:rsidR="00ED3937" w:rsidRPr="007D78E2" w:rsidRDefault="00ED3937" w:rsidP="00ED3937">
      <w:pPr>
        <w:ind w:firstLine="0"/>
        <w:rPr>
          <w:rFonts w:ascii="Simplified Arabic" w:hAnsi="Simplified Arabic" w:cs="Simplified Arabic"/>
          <w:sz w:val="32"/>
          <w:szCs w:val="32"/>
          <w:lang w:bidi="ar-DZ"/>
        </w:rPr>
      </w:pPr>
      <w:r w:rsidRPr="007D78E2">
        <w:rPr>
          <w:rFonts w:ascii="Simplified Arabic" w:hAnsi="Simplified Arabic" w:cs="Simplified Arabic"/>
          <w:sz w:val="32"/>
          <w:szCs w:val="32"/>
          <w:rtl/>
          <w:lang w:bidi="ar-DZ"/>
        </w:rPr>
        <w:t>تقرير سياسي: عن معنويات المجاهدين والشعب.</w:t>
      </w:r>
    </w:p>
    <w:p w14:paraId="1DB49FB8" w14:textId="77777777" w:rsidR="00ED3937" w:rsidRPr="00043449" w:rsidRDefault="00ED3937" w:rsidP="00ED3937">
      <w:pPr>
        <w:pStyle w:val="Titre3"/>
        <w:rPr>
          <w:rFonts w:ascii="Simplified Arabic" w:hAnsi="Simplified Arabic" w:cs="Simplified Arabic"/>
          <w:color w:val="auto"/>
          <w:sz w:val="32"/>
          <w:szCs w:val="32"/>
        </w:rPr>
      </w:pPr>
      <w:bookmarkStart w:id="20" w:name="_Toc72693172"/>
      <w:bookmarkStart w:id="21" w:name="_Toc73069819"/>
      <w:r w:rsidRPr="00043449">
        <w:rPr>
          <w:rFonts w:ascii="Simplified Arabic" w:hAnsi="Simplified Arabic" w:cs="Simplified Arabic"/>
          <w:color w:val="auto"/>
          <w:sz w:val="32"/>
          <w:szCs w:val="32"/>
          <w:rtl/>
        </w:rPr>
        <w:t>القاعدة السياسية والنشرات المقررة.</w:t>
      </w:r>
      <w:bookmarkEnd w:id="20"/>
      <w:bookmarkEnd w:id="21"/>
    </w:p>
    <w:p w14:paraId="35600AD2" w14:textId="77777777" w:rsidR="00ED3937" w:rsidRPr="00043449" w:rsidRDefault="00ED3937" w:rsidP="00ED3937">
      <w:pPr>
        <w:pStyle w:val="Titre3"/>
        <w:rPr>
          <w:rFonts w:ascii="Simplified Arabic" w:hAnsi="Simplified Arabic" w:cs="Simplified Arabic"/>
          <w:color w:val="auto"/>
          <w:sz w:val="32"/>
          <w:szCs w:val="32"/>
        </w:rPr>
      </w:pPr>
      <w:bookmarkStart w:id="22" w:name="_Toc72693173"/>
      <w:bookmarkStart w:id="23" w:name="_Toc73069820"/>
      <w:r w:rsidRPr="00043449">
        <w:rPr>
          <w:rFonts w:ascii="Simplified Arabic" w:hAnsi="Simplified Arabic" w:cs="Simplified Arabic"/>
          <w:color w:val="auto"/>
          <w:sz w:val="32"/>
          <w:szCs w:val="32"/>
          <w:rtl/>
        </w:rPr>
        <w:t>التوحيد في المجالات:</w:t>
      </w:r>
      <w:bookmarkEnd w:id="22"/>
      <w:bookmarkEnd w:id="23"/>
    </w:p>
    <w:p w14:paraId="408BDDE0" w14:textId="77777777" w:rsidR="00ED3937" w:rsidRPr="007D78E2" w:rsidRDefault="00ED3937" w:rsidP="00ED3937">
      <w:pPr>
        <w:rPr>
          <w:rFonts w:ascii="Simplified Arabic" w:hAnsi="Simplified Arabic" w:cs="Simplified Arabic"/>
          <w:sz w:val="32"/>
          <w:szCs w:val="32"/>
          <w:lang w:bidi="ar-DZ"/>
        </w:rPr>
      </w:pPr>
      <w:r w:rsidRPr="007D78E2">
        <w:rPr>
          <w:rFonts w:ascii="Simplified Arabic" w:hAnsi="Simplified Arabic" w:cs="Simplified Arabic"/>
          <w:sz w:val="32"/>
          <w:szCs w:val="32"/>
          <w:rtl/>
          <w:lang w:bidi="ar-DZ"/>
        </w:rPr>
        <w:t>النظامية: التقييم، الهياكل، التنقلات، مراكز القيادة.</w:t>
      </w:r>
    </w:p>
    <w:p w14:paraId="50CBAE12" w14:textId="77777777" w:rsidR="00ED3937" w:rsidRPr="00043449" w:rsidRDefault="00ED3937" w:rsidP="00ED3937">
      <w:pPr>
        <w:pStyle w:val="Paragraphedeliste"/>
        <w:numPr>
          <w:ilvl w:val="0"/>
          <w:numId w:val="3"/>
        </w:numPr>
        <w:rPr>
          <w:rFonts w:ascii="Simplified Arabic" w:hAnsi="Simplified Arabic" w:cs="Simplified Arabic"/>
          <w:sz w:val="32"/>
          <w:szCs w:val="32"/>
          <w:lang w:bidi="ar-DZ"/>
        </w:rPr>
      </w:pPr>
      <w:r w:rsidRPr="00043449">
        <w:rPr>
          <w:rFonts w:ascii="Simplified Arabic" w:hAnsi="Simplified Arabic" w:cs="Simplified Arabic"/>
          <w:sz w:val="32"/>
          <w:szCs w:val="32"/>
          <w:rtl/>
          <w:lang w:bidi="ar-DZ"/>
        </w:rPr>
        <w:lastRenderedPageBreak/>
        <w:t>العسكرية: الوحدات، الرتب، الأوسمة، المرتبات، المنح العائلية.</w:t>
      </w:r>
    </w:p>
    <w:p w14:paraId="30E1BE42" w14:textId="77777777" w:rsidR="00ED3937" w:rsidRPr="00043449" w:rsidRDefault="00ED3937" w:rsidP="00ED3937">
      <w:pPr>
        <w:pStyle w:val="Paragraphedeliste"/>
        <w:numPr>
          <w:ilvl w:val="0"/>
          <w:numId w:val="3"/>
        </w:numPr>
        <w:rPr>
          <w:rFonts w:ascii="Simplified Arabic" w:hAnsi="Simplified Arabic" w:cs="Simplified Arabic"/>
          <w:sz w:val="32"/>
          <w:szCs w:val="32"/>
          <w:lang w:bidi="ar-DZ"/>
        </w:rPr>
      </w:pPr>
      <w:r w:rsidRPr="00043449">
        <w:rPr>
          <w:rFonts w:ascii="Simplified Arabic" w:hAnsi="Simplified Arabic" w:cs="Simplified Arabic"/>
          <w:sz w:val="32"/>
          <w:szCs w:val="32"/>
          <w:rtl/>
          <w:lang w:bidi="ar-DZ"/>
        </w:rPr>
        <w:t>السياسية: المحافظون السياسيون ومهامهم.</w:t>
      </w:r>
    </w:p>
    <w:p w14:paraId="5F4CBC05" w14:textId="77777777" w:rsidR="00ED3937" w:rsidRPr="00043449" w:rsidRDefault="00ED3937" w:rsidP="00ED3937">
      <w:pPr>
        <w:pStyle w:val="Paragraphedeliste"/>
        <w:numPr>
          <w:ilvl w:val="0"/>
          <w:numId w:val="3"/>
        </w:numPr>
        <w:rPr>
          <w:rFonts w:ascii="Simplified Arabic" w:hAnsi="Simplified Arabic" w:cs="Simplified Arabic"/>
          <w:sz w:val="32"/>
          <w:szCs w:val="32"/>
          <w:lang w:bidi="ar-DZ"/>
        </w:rPr>
      </w:pPr>
      <w:r w:rsidRPr="00043449">
        <w:rPr>
          <w:rFonts w:ascii="Simplified Arabic" w:hAnsi="Simplified Arabic" w:cs="Simplified Arabic"/>
          <w:sz w:val="32"/>
          <w:szCs w:val="32"/>
          <w:rtl/>
          <w:lang w:bidi="ar-DZ"/>
        </w:rPr>
        <w:t>الإدارية: المجالس الشعبية.</w:t>
      </w:r>
    </w:p>
    <w:p w14:paraId="1DD6080D" w14:textId="77777777" w:rsidR="00ED3937" w:rsidRPr="00043449" w:rsidRDefault="00ED3937" w:rsidP="00ED3937">
      <w:pPr>
        <w:pStyle w:val="Titre3"/>
        <w:rPr>
          <w:rFonts w:ascii="Simplified Arabic" w:hAnsi="Simplified Arabic" w:cs="Simplified Arabic"/>
          <w:color w:val="auto"/>
          <w:sz w:val="32"/>
          <w:szCs w:val="32"/>
        </w:rPr>
      </w:pPr>
      <w:bookmarkStart w:id="24" w:name="_Toc72693174"/>
      <w:bookmarkStart w:id="25" w:name="_Toc73069821"/>
      <w:r w:rsidRPr="00043449">
        <w:rPr>
          <w:rFonts w:ascii="Simplified Arabic" w:hAnsi="Simplified Arabic" w:cs="Simplified Arabic"/>
          <w:color w:val="auto"/>
          <w:sz w:val="32"/>
          <w:szCs w:val="32"/>
          <w:rtl/>
        </w:rPr>
        <w:t>جبهة التحرير الوطني:</w:t>
      </w:r>
      <w:bookmarkEnd w:id="24"/>
      <w:bookmarkEnd w:id="25"/>
    </w:p>
    <w:p w14:paraId="36FF9458" w14:textId="77777777" w:rsidR="00ED3937" w:rsidRPr="00043449" w:rsidRDefault="00ED3937" w:rsidP="00ED3937">
      <w:pPr>
        <w:rPr>
          <w:rFonts w:ascii="Simplified Arabic" w:hAnsi="Simplified Arabic" w:cs="Simplified Arabic"/>
          <w:sz w:val="32"/>
          <w:szCs w:val="32"/>
          <w:lang w:bidi="ar-DZ"/>
        </w:rPr>
      </w:pPr>
      <w:r w:rsidRPr="00043449">
        <w:rPr>
          <w:rFonts w:ascii="Simplified Arabic" w:hAnsi="Simplified Arabic" w:cs="Simplified Arabic"/>
          <w:sz w:val="32"/>
          <w:szCs w:val="32"/>
          <w:rtl/>
          <w:lang w:bidi="ar-DZ"/>
        </w:rPr>
        <w:t>الجانب العقائدي، القانون الأساسي، النظام الداخلي، هيكلة القيادة، المجلس الوطني للثورة، لجنة التنسيق والتنفيذ.</w:t>
      </w:r>
    </w:p>
    <w:p w14:paraId="05EAC199" w14:textId="77777777" w:rsidR="00ED3937" w:rsidRPr="00043449" w:rsidRDefault="00ED3937" w:rsidP="00ED3937">
      <w:pPr>
        <w:pStyle w:val="Titre3"/>
        <w:rPr>
          <w:rFonts w:ascii="Simplified Arabic" w:hAnsi="Simplified Arabic" w:cs="Simplified Arabic"/>
          <w:color w:val="auto"/>
          <w:sz w:val="32"/>
          <w:szCs w:val="32"/>
        </w:rPr>
      </w:pPr>
      <w:bookmarkStart w:id="26" w:name="_Toc72693175"/>
      <w:bookmarkStart w:id="27" w:name="_Toc73069822"/>
      <w:r w:rsidRPr="00043449">
        <w:rPr>
          <w:rFonts w:ascii="Simplified Arabic" w:hAnsi="Simplified Arabic" w:cs="Simplified Arabic"/>
          <w:color w:val="auto"/>
          <w:sz w:val="32"/>
          <w:szCs w:val="32"/>
          <w:rtl/>
        </w:rPr>
        <w:t>جيش التحرير الوطني:</w:t>
      </w:r>
      <w:bookmarkEnd w:id="26"/>
      <w:bookmarkEnd w:id="27"/>
    </w:p>
    <w:p w14:paraId="1A11C4F4" w14:textId="77777777" w:rsidR="00ED3937" w:rsidRPr="00043449" w:rsidRDefault="00ED3937" w:rsidP="00ED3937">
      <w:pPr>
        <w:rPr>
          <w:rFonts w:ascii="Simplified Arabic" w:hAnsi="Simplified Arabic" w:cs="Simplified Arabic"/>
          <w:sz w:val="32"/>
          <w:szCs w:val="32"/>
          <w:lang w:bidi="ar-DZ"/>
        </w:rPr>
      </w:pPr>
      <w:r w:rsidRPr="00043449">
        <w:rPr>
          <w:rFonts w:ascii="Simplified Arabic" w:hAnsi="Simplified Arabic" w:cs="Simplified Arabic"/>
          <w:sz w:val="32"/>
          <w:szCs w:val="32"/>
          <w:rtl/>
          <w:lang w:bidi="ar-DZ"/>
        </w:rPr>
        <w:t>الألفاظ المستعملة (المجاهد، المسبل، الفدائي) المرحلة الحاضرة وتوسيع الهجومات، الإكثار من العمليات.</w:t>
      </w:r>
    </w:p>
    <w:p w14:paraId="36BD8B39" w14:textId="77777777" w:rsidR="00ED3937" w:rsidRPr="00043449" w:rsidRDefault="00ED3937" w:rsidP="00ED3937">
      <w:pPr>
        <w:pStyle w:val="Titre3"/>
        <w:rPr>
          <w:rFonts w:ascii="Simplified Arabic" w:hAnsi="Simplified Arabic" w:cs="Simplified Arabic"/>
          <w:color w:val="auto"/>
          <w:sz w:val="32"/>
          <w:szCs w:val="32"/>
        </w:rPr>
      </w:pPr>
      <w:bookmarkStart w:id="28" w:name="_Toc72693176"/>
      <w:bookmarkStart w:id="29" w:name="_Toc73069823"/>
      <w:r w:rsidRPr="00043449">
        <w:rPr>
          <w:rFonts w:ascii="Simplified Arabic" w:hAnsi="Simplified Arabic" w:cs="Simplified Arabic"/>
          <w:color w:val="auto"/>
          <w:sz w:val="32"/>
          <w:szCs w:val="32"/>
          <w:rtl/>
        </w:rPr>
        <w:t>العلاقة بين جبهة التحرير وجيش التحرير، العلاقة بين الداخل والخارج.</w:t>
      </w:r>
      <w:bookmarkEnd w:id="28"/>
      <w:bookmarkEnd w:id="29"/>
    </w:p>
    <w:p w14:paraId="2092E798" w14:textId="77777777" w:rsidR="00ED3937" w:rsidRPr="00043449" w:rsidRDefault="00ED3937" w:rsidP="00ED3937">
      <w:pPr>
        <w:pStyle w:val="Titre3"/>
        <w:rPr>
          <w:rFonts w:ascii="Simplified Arabic" w:hAnsi="Simplified Arabic" w:cs="Simplified Arabic"/>
          <w:color w:val="auto"/>
          <w:sz w:val="32"/>
          <w:szCs w:val="32"/>
        </w:rPr>
      </w:pPr>
      <w:bookmarkStart w:id="30" w:name="_Toc72693177"/>
      <w:bookmarkStart w:id="31" w:name="_Toc73069824"/>
      <w:r w:rsidRPr="00043449">
        <w:rPr>
          <w:rFonts w:ascii="Simplified Arabic" w:hAnsi="Simplified Arabic" w:cs="Simplified Arabic"/>
          <w:color w:val="auto"/>
          <w:sz w:val="32"/>
          <w:szCs w:val="32"/>
          <w:rtl/>
        </w:rPr>
        <w:t>العتاد.</w:t>
      </w:r>
      <w:bookmarkEnd w:id="30"/>
      <w:bookmarkEnd w:id="31"/>
    </w:p>
    <w:p w14:paraId="3ECB7C8C" w14:textId="77777777" w:rsidR="00ED3937" w:rsidRPr="00043449" w:rsidRDefault="00ED3937" w:rsidP="00ED3937">
      <w:pPr>
        <w:pStyle w:val="Titre3"/>
        <w:rPr>
          <w:rFonts w:ascii="Simplified Arabic" w:hAnsi="Simplified Arabic" w:cs="Simplified Arabic"/>
          <w:color w:val="auto"/>
          <w:sz w:val="32"/>
          <w:szCs w:val="32"/>
        </w:rPr>
      </w:pPr>
      <w:bookmarkStart w:id="32" w:name="_Toc72693178"/>
      <w:bookmarkStart w:id="33" w:name="_Toc73069825"/>
      <w:r w:rsidRPr="00043449">
        <w:rPr>
          <w:rFonts w:ascii="Simplified Arabic" w:hAnsi="Simplified Arabic" w:cs="Simplified Arabic"/>
          <w:color w:val="auto"/>
          <w:sz w:val="32"/>
          <w:szCs w:val="32"/>
          <w:rtl/>
        </w:rPr>
        <w:t>نظام العمل: عسكريا وسياسيا ووسائله المادية: إيقاف القتال، المفاوضات، هيئة الأمم المتحدة، والحكومة المؤقتة.</w:t>
      </w:r>
      <w:bookmarkEnd w:id="32"/>
      <w:bookmarkEnd w:id="33"/>
    </w:p>
    <w:p w14:paraId="1F75E7E5" w14:textId="77777777" w:rsidR="00ED3937" w:rsidRPr="00043449" w:rsidRDefault="00ED3937" w:rsidP="00ED3937">
      <w:pPr>
        <w:pStyle w:val="Titre3"/>
        <w:rPr>
          <w:rFonts w:ascii="Simplified Arabic" w:hAnsi="Simplified Arabic" w:cs="Simplified Arabic"/>
          <w:color w:val="auto"/>
          <w:sz w:val="32"/>
          <w:szCs w:val="32"/>
        </w:rPr>
      </w:pPr>
      <w:bookmarkStart w:id="34" w:name="_Toc72693179"/>
      <w:bookmarkStart w:id="35" w:name="_Toc73069826"/>
      <w:r w:rsidRPr="00043449">
        <w:rPr>
          <w:rFonts w:ascii="Simplified Arabic" w:hAnsi="Simplified Arabic" w:cs="Simplified Arabic"/>
          <w:color w:val="auto"/>
          <w:sz w:val="32"/>
          <w:szCs w:val="32"/>
          <w:rtl/>
        </w:rPr>
        <w:t>مواضيع مختلفة.</w:t>
      </w:r>
      <w:bookmarkEnd w:id="34"/>
      <w:bookmarkEnd w:id="35"/>
    </w:p>
    <w:p w14:paraId="094DF84A" w14:textId="77777777" w:rsidR="00ED3937" w:rsidRPr="00043449" w:rsidRDefault="00ED3937" w:rsidP="00ED3937">
      <w:pPr>
        <w:pStyle w:val="Titre2"/>
        <w:rPr>
          <w:rFonts w:ascii="Simplified Arabic" w:hAnsi="Simplified Arabic" w:cs="Simplified Arabic"/>
          <w:color w:val="auto"/>
          <w:sz w:val="32"/>
          <w:szCs w:val="32"/>
          <w:rtl/>
        </w:rPr>
      </w:pPr>
      <w:bookmarkStart w:id="36" w:name="_Toc72693180"/>
      <w:bookmarkStart w:id="37" w:name="_Toc73069827"/>
      <w:r w:rsidRPr="00043449">
        <w:rPr>
          <w:rFonts w:ascii="Simplified Arabic" w:hAnsi="Simplified Arabic" w:cs="Simplified Arabic"/>
          <w:color w:val="auto"/>
          <w:sz w:val="32"/>
          <w:szCs w:val="32"/>
          <w:rtl/>
        </w:rPr>
        <w:t>قرارات مؤتمر الصومام ونتائجه:</w:t>
      </w:r>
      <w:bookmarkEnd w:id="36"/>
      <w:bookmarkEnd w:id="37"/>
    </w:p>
    <w:p w14:paraId="0F3AD5EC" w14:textId="77777777" w:rsidR="00ED3937" w:rsidRPr="00043449" w:rsidRDefault="00ED3937" w:rsidP="00ED3937">
      <w:pPr>
        <w:pStyle w:val="Titre3"/>
        <w:rPr>
          <w:rFonts w:ascii="Simplified Arabic" w:hAnsi="Simplified Arabic" w:cs="Simplified Arabic"/>
          <w:color w:val="auto"/>
          <w:sz w:val="32"/>
          <w:szCs w:val="32"/>
          <w:rtl/>
        </w:rPr>
      </w:pPr>
      <w:bookmarkStart w:id="38" w:name="_Toc72693181"/>
      <w:bookmarkStart w:id="39" w:name="_Toc73069828"/>
      <w:r w:rsidRPr="00043449">
        <w:rPr>
          <w:rFonts w:ascii="Simplified Arabic" w:hAnsi="Simplified Arabic" w:cs="Simplified Arabic"/>
          <w:color w:val="auto"/>
          <w:sz w:val="32"/>
          <w:szCs w:val="32"/>
          <w:rtl/>
        </w:rPr>
        <w:t>على المستوى الداخلي:</w:t>
      </w:r>
      <w:bookmarkEnd w:id="38"/>
      <w:bookmarkEnd w:id="39"/>
    </w:p>
    <w:p w14:paraId="5F2D8A8F"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تعتبر قرارات هذا المؤتمر من وثائق الثورة الهامةـ وتتنوع هذه المقررات بين عسكرية وسياسية، شملت تحديد نظام جيش التحرير وتحديد أهداف الثورة من الحرب، ونظام الجبهة السياسي، وخططها، ومنظماتها والعلاقات بين الجيش وجبهة التحرير الوطني، وبين الداخل والخارج وفيما يلي ملخص لتلك القرارات. ، ومن القرارات الهامة التي أقرها المؤتمر هي، أولوية السياسي على العسكري، وأولوية الداخل على الخارج، والتي فتحت جدلا كبيرا في </w:t>
      </w:r>
      <w:r w:rsidRPr="00734F73">
        <w:rPr>
          <w:rFonts w:ascii="Simplified Arabic" w:hAnsi="Simplified Arabic" w:cs="Simplified Arabic"/>
          <w:sz w:val="32"/>
          <w:szCs w:val="32"/>
          <w:rtl/>
          <w:lang w:bidi="ar-DZ"/>
        </w:rPr>
        <w:lastRenderedPageBreak/>
        <w:t>صفوف القيادة، مما أثر سلبا على مسار الثورة، واضطر التراجع عنها في اجتماع المجلس الوطني للثورة بالقاهرة المنعقد بين 20 و28 أوت 1957، وتقرر من خلاله المساواة بين السياسي والعسكري والداخل والخارج.</w:t>
      </w:r>
    </w:p>
    <w:p w14:paraId="71298941" w14:textId="77777777" w:rsidR="00ED3937" w:rsidRPr="00734F73" w:rsidRDefault="00ED3937" w:rsidP="00ED3937">
      <w:pPr>
        <w:pStyle w:val="Titre4"/>
        <w:rPr>
          <w:rFonts w:ascii="Simplified Arabic" w:hAnsi="Simplified Arabic" w:cs="Simplified Arabic"/>
          <w:sz w:val="32"/>
          <w:szCs w:val="32"/>
          <w:rtl/>
        </w:rPr>
      </w:pPr>
      <w:bookmarkStart w:id="40" w:name="_Toc72693182"/>
      <w:bookmarkStart w:id="41" w:name="_Toc73069829"/>
      <w:r w:rsidRPr="00734F73">
        <w:rPr>
          <w:rFonts w:ascii="Simplified Arabic" w:hAnsi="Simplified Arabic" w:cs="Simplified Arabic"/>
          <w:sz w:val="32"/>
          <w:szCs w:val="32"/>
          <w:rtl/>
        </w:rPr>
        <w:t>سياسيا وإداريا:</w:t>
      </w:r>
      <w:bookmarkEnd w:id="40"/>
      <w:bookmarkEnd w:id="41"/>
    </w:p>
    <w:p w14:paraId="618385BC" w14:textId="77777777" w:rsidR="00ED3937" w:rsidRPr="00734F73" w:rsidRDefault="00ED3937" w:rsidP="00ED3937">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تقسيم البلاد إلى ست ولايات، وذلك بإضافة الولاية السادسة وهي الصحراء الجزائرية </w:t>
      </w:r>
      <w:proofErr w:type="gramStart"/>
      <w:r w:rsidRPr="00734F73">
        <w:rPr>
          <w:rFonts w:ascii="Simplified Arabic" w:hAnsi="Simplified Arabic" w:cs="Simplified Arabic"/>
          <w:sz w:val="32"/>
          <w:szCs w:val="32"/>
          <w:rtl/>
          <w:lang w:bidi="ar-DZ"/>
        </w:rPr>
        <w:t>الكبرى،  غير</w:t>
      </w:r>
      <w:proofErr w:type="gramEnd"/>
      <w:r w:rsidRPr="00734F73">
        <w:rPr>
          <w:rFonts w:ascii="Simplified Arabic" w:hAnsi="Simplified Arabic" w:cs="Simplified Arabic"/>
          <w:sz w:val="32"/>
          <w:szCs w:val="32"/>
          <w:rtl/>
          <w:lang w:bidi="ar-DZ"/>
        </w:rPr>
        <w:t xml:space="preserve"> أن المؤتمر أقر العمل بالتقسيمات والتسميات الجديدة، فالمنطقة أصبحت تسمى ولاية، والناحية أصبحت تسمى منطقة، والقسم أصبح يسمى ناحية، أما تقسيم التراب الوطني فأصبح يضم ست ولايات وهي: ولاية الأوراس، ولاية الشمال القسنطيني، ولاية القبائل، ولاية الجزائر، ولاية وهران، ولاية الجنوب، والتي استحدثت أثناء المؤتمر.</w:t>
      </w:r>
    </w:p>
    <w:p w14:paraId="0DAE78B5" w14:textId="77777777" w:rsidR="00ED3937" w:rsidRPr="00734F73" w:rsidRDefault="00ED3937" w:rsidP="00ED3937">
      <w:pPr>
        <w:pStyle w:val="Titre4"/>
        <w:rPr>
          <w:rFonts w:ascii="Simplified Arabic" w:hAnsi="Simplified Arabic" w:cs="Simplified Arabic"/>
          <w:sz w:val="32"/>
          <w:szCs w:val="32"/>
          <w:rtl/>
        </w:rPr>
      </w:pPr>
      <w:bookmarkStart w:id="42" w:name="_Toc72693183"/>
      <w:bookmarkStart w:id="43" w:name="_Toc73069830"/>
      <w:r w:rsidRPr="00734F73">
        <w:rPr>
          <w:rFonts w:ascii="Simplified Arabic" w:hAnsi="Simplified Arabic" w:cs="Simplified Arabic"/>
          <w:sz w:val="32"/>
          <w:szCs w:val="32"/>
          <w:rtl/>
        </w:rPr>
        <w:t>عسكريا:</w:t>
      </w:r>
      <w:bookmarkEnd w:id="42"/>
      <w:bookmarkEnd w:id="43"/>
    </w:p>
    <w:p w14:paraId="79597172" w14:textId="77777777" w:rsidR="00ED3937" w:rsidRPr="00734F73" w:rsidRDefault="00ED3937" w:rsidP="00ED3937">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يتألف جيش التحرير الوطني من عدة وحدات، حيث وضع أسماء لخلاياه على اختلافها ووضع لها تعريفات تضبطها وأهمها:</w:t>
      </w:r>
    </w:p>
    <w:p w14:paraId="77621D5E" w14:textId="77777777" w:rsidR="00ED3937" w:rsidRPr="00F22E22" w:rsidRDefault="00ED3937" w:rsidP="00ED3937">
      <w:pPr>
        <w:ind w:firstLine="0"/>
        <w:rPr>
          <w:rFonts w:ascii="Simplified Arabic" w:hAnsi="Simplified Arabic" w:cs="Simplified Arabic"/>
          <w:sz w:val="32"/>
          <w:szCs w:val="32"/>
          <w:lang w:bidi="ar-DZ"/>
        </w:rPr>
      </w:pPr>
      <w:r w:rsidRPr="00F22E22">
        <w:rPr>
          <w:rFonts w:ascii="Simplified Arabic" w:hAnsi="Simplified Arabic" w:cs="Simplified Arabic"/>
          <w:b/>
          <w:bCs/>
          <w:sz w:val="32"/>
          <w:szCs w:val="32"/>
          <w:rtl/>
          <w:lang w:bidi="ar-DZ"/>
        </w:rPr>
        <w:t>الفوج</w:t>
      </w:r>
      <w:r w:rsidRPr="00F22E22">
        <w:rPr>
          <w:rFonts w:ascii="Simplified Arabic" w:hAnsi="Simplified Arabic" w:cs="Simplified Arabic"/>
          <w:sz w:val="32"/>
          <w:szCs w:val="32"/>
          <w:rtl/>
          <w:lang w:bidi="ar-DZ"/>
        </w:rPr>
        <w:t>: ويتألف من أحد عشر جنديا فيهم عريف واحد، وجنديان أولان، ونصف الفوج يشمل خمسة جنود، ويقوم عليهم جندي واحد.</w:t>
      </w:r>
    </w:p>
    <w:p w14:paraId="0A0DA234" w14:textId="77777777" w:rsidR="00ED3937" w:rsidRPr="00F22E22" w:rsidRDefault="00ED3937" w:rsidP="00ED3937">
      <w:pPr>
        <w:ind w:firstLine="0"/>
        <w:rPr>
          <w:rFonts w:ascii="Simplified Arabic" w:hAnsi="Simplified Arabic" w:cs="Simplified Arabic"/>
          <w:sz w:val="32"/>
          <w:szCs w:val="32"/>
          <w:lang w:bidi="ar-DZ"/>
        </w:rPr>
      </w:pPr>
      <w:r w:rsidRPr="00F22E22">
        <w:rPr>
          <w:rFonts w:ascii="Simplified Arabic" w:hAnsi="Simplified Arabic" w:cs="Simplified Arabic"/>
          <w:b/>
          <w:bCs/>
          <w:sz w:val="32"/>
          <w:szCs w:val="32"/>
          <w:rtl/>
          <w:lang w:bidi="ar-DZ"/>
        </w:rPr>
        <w:t>الكتيبة</w:t>
      </w:r>
      <w:r w:rsidRPr="00F22E22">
        <w:rPr>
          <w:rFonts w:ascii="Simplified Arabic" w:hAnsi="Simplified Arabic" w:cs="Simplified Arabic"/>
          <w:sz w:val="32"/>
          <w:szCs w:val="32"/>
          <w:rtl/>
          <w:lang w:bidi="ar-DZ"/>
        </w:rPr>
        <w:t>: وتشمل 110 من الرجال.</w:t>
      </w:r>
    </w:p>
    <w:p w14:paraId="48144C87" w14:textId="77777777" w:rsidR="00ED3937" w:rsidRPr="00F22E22" w:rsidRDefault="00ED3937" w:rsidP="00ED3937">
      <w:pPr>
        <w:ind w:firstLine="0"/>
        <w:rPr>
          <w:rFonts w:ascii="Simplified Arabic" w:hAnsi="Simplified Arabic" w:cs="Simplified Arabic"/>
          <w:sz w:val="32"/>
          <w:szCs w:val="32"/>
          <w:lang w:bidi="ar-DZ"/>
        </w:rPr>
      </w:pPr>
      <w:r w:rsidRPr="00F22E22">
        <w:rPr>
          <w:rFonts w:ascii="Simplified Arabic" w:hAnsi="Simplified Arabic" w:cs="Simplified Arabic"/>
          <w:b/>
          <w:bCs/>
          <w:sz w:val="32"/>
          <w:szCs w:val="32"/>
          <w:rtl/>
          <w:lang w:bidi="ar-DZ"/>
        </w:rPr>
        <w:t>الفيلق</w:t>
      </w:r>
      <w:r w:rsidRPr="00F22E22">
        <w:rPr>
          <w:rFonts w:ascii="Simplified Arabic" w:hAnsi="Simplified Arabic" w:cs="Simplified Arabic"/>
          <w:sz w:val="32"/>
          <w:szCs w:val="32"/>
          <w:rtl/>
          <w:lang w:bidi="ar-DZ"/>
        </w:rPr>
        <w:t>: ويشمل على 350 رجلا.</w:t>
      </w:r>
    </w:p>
    <w:p w14:paraId="4DC8B441"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وقد حدد المؤتمر أيضا رواتب المجاهدين، لكل مجاهد الحق في منحة عائلية، أما المسبلون والفدائيون فتصرف لهم أجور مثل المجاهدين بشرط أن يقوموا بالأعمال طوال الشهر، أما إذا اشتغلوا نصف الشهر أو ربعه فيجب أن تسقط تلك الأجور سبعة أيام العمل، ولا يصرف لهم إلا بقدر أيام العمل ولكل من الأسرى وعائلات الشهداء من المجاهدين والفدائيين الحق في أن تصرف لهم إعانات مثل المجاهدين، والذين نكبوا من جراء القمع الاستعماري تصرف لهم كذلك إعانات حسب الطاقة والإمكانيات.</w:t>
      </w:r>
    </w:p>
    <w:p w14:paraId="27B7F9F5" w14:textId="77777777" w:rsidR="00ED3937" w:rsidRPr="00734F73" w:rsidRDefault="00ED3937" w:rsidP="00ED3937">
      <w:pPr>
        <w:pStyle w:val="Titre4"/>
        <w:rPr>
          <w:rFonts w:ascii="Simplified Arabic" w:hAnsi="Simplified Arabic" w:cs="Simplified Arabic"/>
          <w:sz w:val="32"/>
          <w:szCs w:val="32"/>
        </w:rPr>
      </w:pPr>
      <w:bookmarkStart w:id="44" w:name="_Toc72693184"/>
      <w:bookmarkStart w:id="45" w:name="_Toc73069831"/>
      <w:r w:rsidRPr="00734F73">
        <w:rPr>
          <w:rFonts w:ascii="Simplified Arabic" w:hAnsi="Simplified Arabic" w:cs="Simplified Arabic"/>
          <w:sz w:val="32"/>
          <w:szCs w:val="32"/>
          <w:rtl/>
        </w:rPr>
        <w:lastRenderedPageBreak/>
        <w:t>التنظيم السياسي:</w:t>
      </w:r>
      <w:bookmarkEnd w:id="44"/>
      <w:bookmarkEnd w:id="45"/>
    </w:p>
    <w:p w14:paraId="57FCE566" w14:textId="77777777" w:rsidR="00ED3937" w:rsidRPr="00734F73" w:rsidRDefault="00ED3937" w:rsidP="00ED3937">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وشمل المهام الأساسية لكل محافظ سياسي وهي:</w:t>
      </w:r>
    </w:p>
    <w:p w14:paraId="1BF95924" w14:textId="77777777" w:rsidR="00ED3937" w:rsidRPr="00E20972" w:rsidRDefault="00ED3937" w:rsidP="00ED3937">
      <w:pPr>
        <w:rPr>
          <w:rFonts w:ascii="Simplified Arabic" w:hAnsi="Simplified Arabic" w:cs="Simplified Arabic"/>
          <w:sz w:val="32"/>
          <w:szCs w:val="32"/>
          <w:lang w:bidi="ar-DZ"/>
        </w:rPr>
      </w:pPr>
      <w:r w:rsidRPr="00E20972">
        <w:rPr>
          <w:rFonts w:ascii="Simplified Arabic" w:hAnsi="Simplified Arabic" w:cs="Simplified Arabic"/>
          <w:sz w:val="32"/>
          <w:szCs w:val="32"/>
          <w:rtl/>
          <w:lang w:bidi="ar-DZ"/>
        </w:rPr>
        <w:t>تنظيم الشعب وتهذيبه.</w:t>
      </w:r>
    </w:p>
    <w:p w14:paraId="47DD80CF" w14:textId="77777777" w:rsidR="00ED3937" w:rsidRPr="00E20972" w:rsidRDefault="00ED3937" w:rsidP="00ED3937">
      <w:pPr>
        <w:rPr>
          <w:rFonts w:ascii="Simplified Arabic" w:hAnsi="Simplified Arabic" w:cs="Simplified Arabic"/>
          <w:sz w:val="32"/>
          <w:szCs w:val="32"/>
          <w:lang w:bidi="ar-DZ"/>
        </w:rPr>
      </w:pPr>
      <w:r w:rsidRPr="00E20972">
        <w:rPr>
          <w:rFonts w:ascii="Simplified Arabic" w:hAnsi="Simplified Arabic" w:cs="Simplified Arabic"/>
          <w:sz w:val="32"/>
          <w:szCs w:val="32"/>
          <w:rtl/>
          <w:lang w:bidi="ar-DZ"/>
        </w:rPr>
        <w:t>الدعاية والأخبار، فالمفوضون السياسيون مسؤولون على إذاعة ونشر أخبار وأوامر جبهة التحرير الوطني، ومطبوعاتها مثل: المجاهد، المقاومة... فعليهم أن يبذلوا قصارى جهدهم ويستعملوا مختلف الوسائل حتى ينشروا أخبار الثورة.</w:t>
      </w:r>
    </w:p>
    <w:p w14:paraId="17A37106" w14:textId="77777777" w:rsidR="00ED3937" w:rsidRPr="00E20972" w:rsidRDefault="00ED3937" w:rsidP="00ED3937">
      <w:pPr>
        <w:rPr>
          <w:rFonts w:ascii="Simplified Arabic" w:hAnsi="Simplified Arabic" w:cs="Simplified Arabic"/>
          <w:sz w:val="32"/>
          <w:szCs w:val="32"/>
          <w:lang w:bidi="ar-DZ"/>
        </w:rPr>
      </w:pPr>
      <w:r w:rsidRPr="00E20972">
        <w:rPr>
          <w:rFonts w:ascii="Simplified Arabic" w:hAnsi="Simplified Arabic" w:cs="Simplified Arabic"/>
          <w:sz w:val="32"/>
          <w:szCs w:val="32"/>
          <w:rtl/>
          <w:lang w:bidi="ar-DZ"/>
        </w:rPr>
        <w:t>الحرب النفسية: أصبح واجبا عليهم أن يردوا على أكاذيب الاستعمار وأساليبه الرخيصة، ويوثقوا علاقات الأخوة بين الشعب والمجاهدين باستمرار.</w:t>
      </w:r>
    </w:p>
    <w:p w14:paraId="7433B543" w14:textId="77777777" w:rsidR="00ED3937" w:rsidRPr="00E20972" w:rsidRDefault="00ED3937" w:rsidP="00ED3937">
      <w:pPr>
        <w:ind w:firstLine="0"/>
        <w:rPr>
          <w:rFonts w:ascii="Simplified Arabic" w:hAnsi="Simplified Arabic" w:cs="Simplified Arabic"/>
          <w:sz w:val="32"/>
          <w:szCs w:val="32"/>
          <w:lang w:bidi="ar-DZ"/>
        </w:rPr>
      </w:pPr>
      <w:r w:rsidRPr="00E20972">
        <w:rPr>
          <w:rFonts w:ascii="Simplified Arabic" w:hAnsi="Simplified Arabic" w:cs="Simplified Arabic"/>
          <w:sz w:val="32"/>
          <w:szCs w:val="32"/>
          <w:rtl/>
          <w:lang w:bidi="ar-DZ"/>
        </w:rPr>
        <w:t>المالية والتموين: شكلت مجالس شعبية بواسطة الانتخابات تتكون من خمسة أعضاء من بينهم رئيس، وهذه المجالس تنظر في القضايا العدلية والإسلامية، والقضايا المالية والاقتصادية.</w:t>
      </w:r>
    </w:p>
    <w:p w14:paraId="7EBDD37B" w14:textId="77777777" w:rsidR="00ED3937" w:rsidRPr="00E20972" w:rsidRDefault="00ED3937" w:rsidP="00ED3937">
      <w:pPr>
        <w:ind w:firstLine="0"/>
        <w:rPr>
          <w:rFonts w:ascii="Simplified Arabic" w:hAnsi="Simplified Arabic" w:cs="Simplified Arabic"/>
          <w:sz w:val="32"/>
          <w:szCs w:val="32"/>
          <w:lang w:bidi="ar-DZ"/>
        </w:rPr>
      </w:pPr>
      <w:r w:rsidRPr="00E20972">
        <w:rPr>
          <w:rFonts w:ascii="Simplified Arabic" w:hAnsi="Simplified Arabic" w:cs="Simplified Arabic"/>
          <w:sz w:val="32"/>
          <w:szCs w:val="32"/>
          <w:rtl/>
          <w:lang w:bidi="ar-DZ"/>
        </w:rPr>
        <w:t>تحديد القانون الأساسي والنظام الداخلي لجبهة التحرير الوطني والمنظمات المسيرة.</w:t>
      </w:r>
    </w:p>
    <w:p w14:paraId="53671789" w14:textId="77777777" w:rsidR="00ED3937" w:rsidRPr="00734F73" w:rsidRDefault="00ED3937" w:rsidP="00ED3937">
      <w:pPr>
        <w:pStyle w:val="Titre3"/>
        <w:rPr>
          <w:rFonts w:ascii="Simplified Arabic" w:hAnsi="Simplified Arabic" w:cs="Simplified Arabic"/>
          <w:sz w:val="32"/>
          <w:szCs w:val="32"/>
          <w:rtl/>
        </w:rPr>
      </w:pPr>
      <w:bookmarkStart w:id="46" w:name="_Toc72693185"/>
      <w:bookmarkStart w:id="47" w:name="_Toc73069832"/>
      <w:r w:rsidRPr="00734F73">
        <w:rPr>
          <w:rFonts w:ascii="Simplified Arabic" w:hAnsi="Simplified Arabic" w:cs="Simplified Arabic"/>
          <w:sz w:val="32"/>
          <w:szCs w:val="32"/>
          <w:rtl/>
        </w:rPr>
        <w:t>على المستوى الخارجي:</w:t>
      </w:r>
      <w:bookmarkEnd w:id="46"/>
      <w:bookmarkEnd w:id="47"/>
    </w:p>
    <w:p w14:paraId="34FEB45E" w14:textId="77777777" w:rsidR="00ED3937" w:rsidRPr="00734F73" w:rsidRDefault="00ED3937" w:rsidP="00ED3937">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سجل المؤتمر ارتياحه من العمل </w:t>
      </w:r>
      <w:proofErr w:type="spellStart"/>
      <w:r w:rsidRPr="00734F73">
        <w:rPr>
          <w:rFonts w:ascii="Simplified Arabic" w:hAnsi="Simplified Arabic" w:cs="Simplified Arabic"/>
          <w:sz w:val="32"/>
          <w:szCs w:val="32"/>
          <w:rtl/>
          <w:lang w:bidi="ar-DZ"/>
        </w:rPr>
        <w:t>المنجزعلى</w:t>
      </w:r>
      <w:proofErr w:type="spellEnd"/>
      <w:r w:rsidRPr="00734F73">
        <w:rPr>
          <w:rFonts w:ascii="Simplified Arabic" w:hAnsi="Simplified Arabic" w:cs="Simplified Arabic"/>
          <w:sz w:val="32"/>
          <w:szCs w:val="32"/>
          <w:rtl/>
          <w:lang w:bidi="ar-DZ"/>
        </w:rPr>
        <w:t xml:space="preserve"> المستوى الخارجي خاصة </w:t>
      </w:r>
      <w:proofErr w:type="spellStart"/>
      <w:r w:rsidRPr="00734F73">
        <w:rPr>
          <w:rFonts w:ascii="Simplified Arabic" w:hAnsi="Simplified Arabic" w:cs="Simplified Arabic"/>
          <w:sz w:val="32"/>
          <w:szCs w:val="32"/>
          <w:rtl/>
          <w:lang w:bidi="ar-DZ"/>
        </w:rPr>
        <w:t>بعدمااستطاعت</w:t>
      </w:r>
      <w:proofErr w:type="spellEnd"/>
      <w:r w:rsidRPr="00734F73">
        <w:rPr>
          <w:rFonts w:ascii="Simplified Arabic" w:hAnsi="Simplified Arabic" w:cs="Simplified Arabic"/>
          <w:sz w:val="32"/>
          <w:szCs w:val="32"/>
          <w:rtl/>
          <w:lang w:bidi="ar-DZ"/>
        </w:rPr>
        <w:t xml:space="preserve"> جبهة التحرير </w:t>
      </w:r>
      <w:proofErr w:type="spellStart"/>
      <w:r w:rsidRPr="00734F73">
        <w:rPr>
          <w:rFonts w:ascii="Simplified Arabic" w:hAnsi="Simplified Arabic" w:cs="Simplified Arabic"/>
          <w:sz w:val="32"/>
          <w:szCs w:val="32"/>
          <w:rtl/>
          <w:lang w:bidi="ar-DZ"/>
        </w:rPr>
        <w:t>الوطنيالمشاركة</w:t>
      </w:r>
      <w:proofErr w:type="spellEnd"/>
      <w:r w:rsidRPr="00734F73">
        <w:rPr>
          <w:rFonts w:ascii="Simplified Arabic" w:hAnsi="Simplified Arabic" w:cs="Simplified Arabic"/>
          <w:sz w:val="32"/>
          <w:szCs w:val="32"/>
          <w:rtl/>
          <w:lang w:bidi="ar-DZ"/>
        </w:rPr>
        <w:t xml:space="preserve"> في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xml:space="preserve">، الذي خرج بتوصيات في فائدة القضية الجزائرية، وتولي المجموعة المتكلمة باسم المؤتمر الدفاع عنها أمام الدورة العاشرة للأمم المتحدة، </w:t>
      </w:r>
      <w:proofErr w:type="spellStart"/>
      <w:r w:rsidRPr="00734F73">
        <w:rPr>
          <w:rFonts w:ascii="Simplified Arabic" w:hAnsi="Simplified Arabic" w:cs="Simplified Arabic"/>
          <w:sz w:val="32"/>
          <w:szCs w:val="32"/>
          <w:rtl/>
          <w:lang w:bidi="ar-DZ"/>
        </w:rPr>
        <w:t>ودعى</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الىبذل</w:t>
      </w:r>
      <w:proofErr w:type="spellEnd"/>
      <w:r w:rsidRPr="00734F73">
        <w:rPr>
          <w:rFonts w:ascii="Simplified Arabic" w:hAnsi="Simplified Arabic" w:cs="Simplified Arabic"/>
          <w:sz w:val="32"/>
          <w:szCs w:val="32"/>
          <w:rtl/>
          <w:lang w:bidi="ar-DZ"/>
        </w:rPr>
        <w:t xml:space="preserve"> مزيد من الجهد لتدويل القضية الجزائرية وتأكيد حضورها في المحافل والهيئات الدولية.</w:t>
      </w:r>
    </w:p>
    <w:p w14:paraId="2A5A4C92" w14:textId="77777777" w:rsidR="006B76C1" w:rsidRPr="00ED3937" w:rsidRDefault="006B76C1" w:rsidP="00ED3937">
      <w:pPr>
        <w:ind w:firstLine="0"/>
        <w:rPr>
          <w:rFonts w:ascii="Simplified Arabic" w:hAnsi="Simplified Arabic" w:cs="Simplified Arabic"/>
          <w:sz w:val="32"/>
          <w:szCs w:val="32"/>
          <w:lang w:bidi="ar-DZ"/>
        </w:rPr>
      </w:pPr>
    </w:p>
    <w:sectPr w:rsidR="006B76C1" w:rsidRPr="00ED39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68FC" w14:textId="77777777" w:rsidR="00B8671B" w:rsidRDefault="00B8671B" w:rsidP="00ED3937">
      <w:pPr>
        <w:spacing w:after="0" w:line="240" w:lineRule="auto"/>
      </w:pPr>
      <w:r>
        <w:separator/>
      </w:r>
    </w:p>
  </w:endnote>
  <w:endnote w:type="continuationSeparator" w:id="0">
    <w:p w14:paraId="6E069A0A" w14:textId="77777777" w:rsidR="00B8671B" w:rsidRDefault="00B8671B" w:rsidP="00ED3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3346724"/>
      <w:docPartObj>
        <w:docPartGallery w:val="Page Numbers (Bottom of Page)"/>
        <w:docPartUnique/>
      </w:docPartObj>
    </w:sdtPr>
    <w:sdtContent>
      <w:p w14:paraId="09C57900" w14:textId="77777777" w:rsidR="00ED3937" w:rsidRDefault="00ED3937">
        <w:pPr>
          <w:pStyle w:val="Pieddepage"/>
          <w:jc w:val="center"/>
        </w:pPr>
        <w:r>
          <w:fldChar w:fldCharType="begin"/>
        </w:r>
        <w:r>
          <w:instrText>PAGE   \* MERGEFORMAT</w:instrText>
        </w:r>
        <w:r>
          <w:fldChar w:fldCharType="separate"/>
        </w:r>
        <w:r>
          <w:t>2</w:t>
        </w:r>
        <w:r>
          <w:fldChar w:fldCharType="end"/>
        </w:r>
      </w:p>
    </w:sdtContent>
  </w:sdt>
  <w:p w14:paraId="77BFBB81" w14:textId="77777777" w:rsidR="00ED3937" w:rsidRDefault="00ED39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F68F" w14:textId="77777777" w:rsidR="00B8671B" w:rsidRDefault="00B8671B" w:rsidP="00ED3937">
      <w:pPr>
        <w:spacing w:after="0" w:line="240" w:lineRule="auto"/>
      </w:pPr>
      <w:r>
        <w:separator/>
      </w:r>
    </w:p>
  </w:footnote>
  <w:footnote w:type="continuationSeparator" w:id="0">
    <w:p w14:paraId="12DBF35E" w14:textId="77777777" w:rsidR="00B8671B" w:rsidRDefault="00B8671B" w:rsidP="00ED3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212"/>
    <w:multiLevelType w:val="hybridMultilevel"/>
    <w:tmpl w:val="3104EA32"/>
    <w:lvl w:ilvl="0" w:tplc="0666C970">
      <w:start w:val="1"/>
      <w:numFmt w:val="decimal"/>
      <w:lvlText w:val="%1"/>
      <w:lvlJc w:val="left"/>
      <w:pPr>
        <w:ind w:left="1060" w:hanging="360"/>
      </w:pPr>
      <w:rPr>
        <w:rFonts w:hint="default"/>
        <w:sz w:val="20"/>
        <w:szCs w:val="24"/>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15:restartNumberingAfterBreak="0">
    <w:nsid w:val="139B53BC"/>
    <w:multiLevelType w:val="hybridMultilevel"/>
    <w:tmpl w:val="5030C6D8"/>
    <w:lvl w:ilvl="0" w:tplc="5EDC8B7E">
      <w:start w:val="1"/>
      <w:numFmt w:val="arabicAbjad"/>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2"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5D7F1E04"/>
    <w:multiLevelType w:val="hybridMultilevel"/>
    <w:tmpl w:val="4C5004AE"/>
    <w:lvl w:ilvl="0" w:tplc="E884AB8C">
      <w:start w:val="1"/>
      <w:numFmt w:val="decimal"/>
      <w:lvlText w:val="%1"/>
      <w:lvlJc w:val="left"/>
      <w:pPr>
        <w:ind w:left="1060" w:hanging="360"/>
      </w:pPr>
      <w:rPr>
        <w:rFonts w:hint="default"/>
        <w:sz w:val="20"/>
        <w:szCs w:val="24"/>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16cid:durableId="428308596">
    <w:abstractNumId w:val="3"/>
  </w:num>
  <w:num w:numId="2" w16cid:durableId="1624848129">
    <w:abstractNumId w:val="0"/>
  </w:num>
  <w:num w:numId="3" w16cid:durableId="635598513">
    <w:abstractNumId w:val="1"/>
  </w:num>
  <w:num w:numId="4" w16cid:durableId="159497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37"/>
    <w:rsid w:val="00194692"/>
    <w:rsid w:val="00631CA2"/>
    <w:rsid w:val="006B76C1"/>
    <w:rsid w:val="00947E1F"/>
    <w:rsid w:val="00B8671B"/>
    <w:rsid w:val="00ED39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A006"/>
  <w15:chartTrackingRefBased/>
  <w15:docId w15:val="{AF0F1762-2819-4643-89D8-29F5A0B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37"/>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ED3937"/>
    <w:pPr>
      <w:keepNext/>
      <w:keepLines/>
      <w:numPr>
        <w:numId w:val="4"/>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ED3937"/>
    <w:pPr>
      <w:keepNext/>
      <w:keepLines/>
      <w:numPr>
        <w:ilvl w:val="1"/>
        <w:numId w:val="4"/>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ED3937"/>
    <w:pPr>
      <w:keepNext/>
      <w:keepLines/>
      <w:numPr>
        <w:ilvl w:val="2"/>
        <w:numId w:val="4"/>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ED3937"/>
    <w:pPr>
      <w:keepNext/>
      <w:keepLines/>
      <w:numPr>
        <w:ilvl w:val="3"/>
        <w:numId w:val="4"/>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ED3937"/>
    <w:pPr>
      <w:keepNext/>
      <w:keepLines/>
      <w:numPr>
        <w:ilvl w:val="4"/>
        <w:numId w:val="4"/>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ED3937"/>
    <w:pPr>
      <w:keepNext/>
      <w:keepLines/>
      <w:numPr>
        <w:ilvl w:val="5"/>
        <w:numId w:val="4"/>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ED3937"/>
    <w:pPr>
      <w:keepNext/>
      <w:keepLines/>
      <w:numPr>
        <w:ilvl w:val="6"/>
        <w:numId w:val="4"/>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ED3937"/>
    <w:pPr>
      <w:keepNext/>
      <w:keepLines/>
      <w:numPr>
        <w:ilvl w:val="7"/>
        <w:numId w:val="4"/>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3937"/>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ED3937"/>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ED3937"/>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ED3937"/>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ED3937"/>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ED3937"/>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ED3937"/>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ED3937"/>
    <w:rPr>
      <w:rFonts w:ascii="Arial" w:eastAsiaTheme="majorEastAsia" w:hAnsi="Arial" w:cs="Traditional Arabic"/>
      <w:b/>
      <w:bCs/>
      <w:color w:val="1F3864" w:themeColor="accent1" w:themeShade="80"/>
      <w:sz w:val="26"/>
      <w:szCs w:val="26"/>
    </w:rPr>
  </w:style>
  <w:style w:type="paragraph" w:styleId="Paragraphedeliste">
    <w:name w:val="List Paragraph"/>
    <w:basedOn w:val="Normal"/>
    <w:uiPriority w:val="34"/>
    <w:qFormat/>
    <w:rsid w:val="00ED3937"/>
    <w:pPr>
      <w:ind w:left="567" w:firstLine="0"/>
      <w:contextualSpacing/>
    </w:pPr>
  </w:style>
  <w:style w:type="character" w:styleId="lev">
    <w:name w:val="Strong"/>
    <w:basedOn w:val="Policepardfaut"/>
    <w:uiPriority w:val="22"/>
    <w:qFormat/>
    <w:rsid w:val="00ED3937"/>
    <w:rPr>
      <w:b/>
      <w:bCs/>
    </w:rPr>
  </w:style>
  <w:style w:type="paragraph" w:styleId="En-tte">
    <w:name w:val="header"/>
    <w:basedOn w:val="Normal"/>
    <w:link w:val="En-tteCar"/>
    <w:uiPriority w:val="99"/>
    <w:unhideWhenUsed/>
    <w:rsid w:val="00ED3937"/>
    <w:pPr>
      <w:tabs>
        <w:tab w:val="center" w:pos="4536"/>
        <w:tab w:val="right" w:pos="9072"/>
      </w:tabs>
      <w:spacing w:after="0" w:line="240" w:lineRule="auto"/>
    </w:pPr>
  </w:style>
  <w:style w:type="character" w:customStyle="1" w:styleId="En-tteCar">
    <w:name w:val="En-tête Car"/>
    <w:basedOn w:val="Policepardfaut"/>
    <w:link w:val="En-tte"/>
    <w:uiPriority w:val="99"/>
    <w:rsid w:val="00ED3937"/>
    <w:rPr>
      <w:rFonts w:ascii="Arial" w:eastAsia="Arial" w:hAnsi="Arial" w:cs="Traditional Arabic"/>
      <w:szCs w:val="26"/>
    </w:rPr>
  </w:style>
  <w:style w:type="paragraph" w:styleId="Pieddepage">
    <w:name w:val="footer"/>
    <w:basedOn w:val="Normal"/>
    <w:link w:val="PieddepageCar"/>
    <w:uiPriority w:val="99"/>
    <w:unhideWhenUsed/>
    <w:rsid w:val="00ED39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3937"/>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1453</Words>
  <Characters>7997</Characters>
  <Application>Microsoft Office Word</Application>
  <DocSecurity>0</DocSecurity>
  <Lines>66</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2</cp:revision>
  <dcterms:created xsi:type="dcterms:W3CDTF">2023-11-15T08:43:00Z</dcterms:created>
  <dcterms:modified xsi:type="dcterms:W3CDTF">2025-04-15T10:27:00Z</dcterms:modified>
</cp:coreProperties>
</file>