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947" w:rsidRDefault="00913947" w:rsidP="00913947">
      <w:pPr>
        <w:bidi/>
        <w:spacing w:line="276" w:lineRule="auto"/>
        <w:ind w:firstLine="283"/>
        <w:jc w:val="center"/>
        <w:rPr>
          <w:rFonts w:ascii="UKIJ Nasq" w:hAnsi="UKIJ Nasq" w:cs="UKIJ Nasq"/>
          <w:b/>
          <w:bCs/>
          <w:color w:val="A6A6A6" w:themeColor="background1" w:themeShade="A6"/>
          <w:sz w:val="40"/>
          <w:szCs w:val="40"/>
        </w:rPr>
      </w:pPr>
    </w:p>
    <w:p w:rsidR="00913947" w:rsidRPr="003C38A3" w:rsidRDefault="00913947" w:rsidP="00913947">
      <w:pPr>
        <w:bidi/>
        <w:spacing w:line="276" w:lineRule="auto"/>
        <w:ind w:firstLine="283"/>
        <w:jc w:val="center"/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</w:pPr>
      <w:r w:rsidRPr="00767C1F">
        <w:rPr>
          <w:rFonts w:ascii="UKIJ Nasq" w:hAnsi="UKIJ Nasq" w:cs="UKIJ Nasq"/>
          <w:b/>
          <w:bCs/>
          <w:color w:val="A6A6A6" w:themeColor="background1" w:themeShade="A6"/>
          <w:sz w:val="40"/>
          <w:szCs w:val="40"/>
          <w:rtl/>
        </w:rPr>
        <w:t>بعض قواعد تهجئة وكتابة حروف اللغة العثمانية</w:t>
      </w:r>
    </w:p>
    <w:p w:rsidR="00913947" w:rsidRPr="00CF0932" w:rsidRDefault="00CF0932" w:rsidP="00CF0932">
      <w:pPr>
        <w:bidi/>
        <w:spacing w:line="276" w:lineRule="auto"/>
        <w:ind w:firstLine="283"/>
        <w:jc w:val="center"/>
        <w:rPr>
          <w:rFonts w:ascii="UKIJ Nasq" w:hAnsi="UKIJ Nasq" w:cs="UKIJ Nasq"/>
          <w:color w:val="767171" w:themeColor="background2" w:themeShade="80"/>
        </w:rPr>
      </w:pPr>
      <w:r w:rsidRPr="00CF0932">
        <w:rPr>
          <w:rFonts w:ascii="UKIJ Nasq" w:hAnsi="UKIJ Nasq" w:cs="UKIJ Nasq" w:hint="cs"/>
          <w:color w:val="767171" w:themeColor="background2" w:themeShade="80"/>
          <w:sz w:val="28"/>
          <w:szCs w:val="28"/>
          <w:rtl/>
        </w:rPr>
        <w:t>د. أمين محرز</w:t>
      </w:r>
    </w:p>
    <w:p w:rsidR="00913947" w:rsidRPr="00CF0932" w:rsidRDefault="00913947" w:rsidP="00913947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</w:rPr>
      </w:pPr>
    </w:p>
    <w:p w:rsidR="00913947" w:rsidRPr="00CF0932" w:rsidRDefault="00913947" w:rsidP="00913947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36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sz w:val="36"/>
          <w:szCs w:val="36"/>
          <w:rtl/>
        </w:rPr>
        <w:t>ا</w:t>
      </w:r>
      <w:r w:rsidRPr="00FD0956">
        <w:rPr>
          <w:rFonts w:ascii="UKIJ Nasq" w:hAnsi="UKIJ Nasq" w:cs="UKIJ Nasq"/>
          <w:spacing w:val="-2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-2"/>
          <w:sz w:val="36"/>
          <w:szCs w:val="36"/>
          <w:rtl/>
        </w:rPr>
        <w:t xml:space="preserve"> في حالات قليلة جدًّا (كلمات مشتقّة من الفارسية)، يكتب الحرف ولا ينطق، </w:t>
      </w:r>
      <w:r w:rsidRPr="00DF5407">
        <w:rPr>
          <w:rFonts w:ascii="UKIJ Nasq" w:hAnsi="UKIJ Nasq" w:cs="UKIJ Nasq"/>
          <w:color w:val="A6A6A6" w:themeColor="background1" w:themeShade="A6"/>
          <w:spacing w:val="-2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pacing w:val="-2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خواجه</w:t>
      </w:r>
      <w:proofErr w:type="spell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"معلّم، سيّد" تلفظ (</w:t>
      </w:r>
      <w:proofErr w:type="spellStart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خوجه</w:t>
      </w:r>
      <w:proofErr w:type="spell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).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z w:val="36"/>
          <w:szCs w:val="36"/>
          <w:rtl/>
        </w:rPr>
        <w:t>ث</w:t>
      </w:r>
      <w:r w:rsidRPr="00FD0956">
        <w:rPr>
          <w:rFonts w:ascii="UKIJ Nasq" w:hAnsi="UKIJ Nasq" w:cs="UKIJ Nasq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يلفظ دائمًا سينًا، </w:t>
      </w:r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z w:val="36"/>
          <w:szCs w:val="36"/>
          <w:rtl/>
        </w:rPr>
        <w:t xml:space="preserve"> ثواب تلفظ (سواب).</w:t>
      </w:r>
    </w:p>
    <w:p w:rsidR="00913947" w:rsidRPr="00900D05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خ</w:t>
      </w:r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:</w:t>
      </w:r>
      <w:proofErr w:type="gramEnd"/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يلفظ في اللسان العثماني هاءً مغلّظة، </w:t>
      </w:r>
      <w:r w:rsidRPr="00DF5407">
        <w:rPr>
          <w:rFonts w:ascii="UKIJ Nasq" w:hAnsi="UKIJ Nasq" w:cs="UKIJ Nasq"/>
          <w:color w:val="A6A6A6" w:themeColor="background1" w:themeShade="A6"/>
          <w:spacing w:val="2"/>
          <w:kern w:val="36"/>
          <w:sz w:val="36"/>
          <w:szCs w:val="36"/>
          <w:rtl/>
        </w:rPr>
        <w:t xml:space="preserve">مثال : </w:t>
      </w:r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>خديجة تلفظ (</w:t>
      </w:r>
      <w:proofErr w:type="spellStart"/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>هديجه</w:t>
      </w:r>
      <w:proofErr w:type="spellEnd"/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) ؛ </w:t>
      </w:r>
      <w:proofErr w:type="spellStart"/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>خانم</w:t>
      </w:r>
      <w:proofErr w:type="spellEnd"/>
      <w:r w:rsidRPr="00900D05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"سيّدة" تلفظ (هانُم).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z w:val="36"/>
          <w:szCs w:val="36"/>
          <w:rtl/>
        </w:rPr>
        <w:t>ذ</w:t>
      </w:r>
      <w:r w:rsidRPr="00FD0956">
        <w:rPr>
          <w:rFonts w:ascii="UKIJ Nasq" w:hAnsi="UKIJ Nasq" w:cs="UKIJ Nasq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يلفظ دائمًا زايً، </w:t>
      </w:r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z w:val="36"/>
          <w:szCs w:val="36"/>
          <w:rtl/>
        </w:rPr>
        <w:t xml:space="preserve"> ذكي تلفظ (زكي).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z w:val="36"/>
          <w:szCs w:val="36"/>
          <w:rtl/>
        </w:rPr>
        <w:t>ص</w:t>
      </w:r>
      <w:r w:rsidRPr="00FD0956">
        <w:rPr>
          <w:rFonts w:ascii="UKIJ Nasq" w:hAnsi="UKIJ Nasq" w:cs="UKIJ Nasq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يقترب نطقه من حرف السين مشدّدة.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6"/>
          <w:kern w:val="36"/>
          <w:sz w:val="36"/>
          <w:szCs w:val="36"/>
          <w:rtl/>
        </w:rPr>
        <w:t>ض</w:t>
      </w:r>
      <w:r w:rsidRPr="00FD0956">
        <w:rPr>
          <w:rFonts w:ascii="UKIJ Nasq" w:hAnsi="UKIJ Nasq" w:cs="UKIJ Nasq"/>
          <w:spacing w:val="-6"/>
          <w:kern w:val="36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-6"/>
          <w:kern w:val="36"/>
          <w:sz w:val="36"/>
          <w:szCs w:val="36"/>
          <w:rtl/>
        </w:rPr>
        <w:t xml:space="preserve"> يلفظ دائمًا زايً مغلّظة، بحيث يقترب نطقه من الحرف ظاء، </w:t>
      </w:r>
      <w:r w:rsidRPr="00DF5407">
        <w:rPr>
          <w:rFonts w:ascii="UKIJ Nasq" w:hAnsi="UKIJ Nasq" w:cs="UKIJ Nasq"/>
          <w:color w:val="A6A6A6" w:themeColor="background1" w:themeShade="A6"/>
          <w:spacing w:val="-6"/>
          <w:kern w:val="36"/>
          <w:sz w:val="36"/>
          <w:szCs w:val="36"/>
          <w:rtl/>
        </w:rPr>
        <w:t xml:space="preserve">مثال : </w:t>
      </w:r>
      <w:proofErr w:type="spellStart"/>
      <w:r w:rsidRPr="00FD0956">
        <w:rPr>
          <w:rFonts w:ascii="UKIJ Nasq" w:hAnsi="UKIJ Nasq" w:cs="UKIJ Nasq"/>
          <w:spacing w:val="-6"/>
          <w:kern w:val="36"/>
          <w:sz w:val="36"/>
          <w:szCs w:val="36"/>
          <w:rtl/>
        </w:rPr>
        <w:t>ضِيافَت</w:t>
      </w:r>
      <w:proofErr w:type="spellEnd"/>
      <w:r w:rsidRPr="00FD0956">
        <w:rPr>
          <w:rFonts w:ascii="UKIJ Nasq" w:hAnsi="UKIJ Nasq" w:cs="UKIJ Nasq"/>
          <w:spacing w:val="-6"/>
          <w:kern w:val="36"/>
          <w:sz w:val="36"/>
          <w:szCs w:val="36"/>
          <w:rtl/>
        </w:rPr>
        <w:t xml:space="preserve"> "وليمة ضيافة"</w:t>
      </w:r>
      <w:r w:rsidRPr="00FD0956">
        <w:rPr>
          <w:rFonts w:ascii="UKIJ Nasq" w:hAnsi="UKIJ Nasq" w:cs="UKIJ Nasq"/>
          <w:sz w:val="36"/>
          <w:szCs w:val="36"/>
          <w:rtl/>
        </w:rPr>
        <w:t xml:space="preserve"> تلفظ (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ظيافت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أو بالأحرى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زيافت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>).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4"/>
          <w:kern w:val="36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4"/>
          <w:kern w:val="36"/>
          <w:sz w:val="36"/>
          <w:szCs w:val="36"/>
          <w:rtl/>
        </w:rPr>
        <w:t>ط</w:t>
      </w:r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في بداية بعض الكلمات أو بين حرفين صوتيين يلفظ أحيانًا دالً، </w:t>
      </w:r>
      <w:r w:rsidRPr="00DF5407">
        <w:rPr>
          <w:rFonts w:ascii="UKIJ Nasq" w:hAnsi="UKIJ Nasq" w:cs="UKIJ Nasq"/>
          <w:color w:val="A6A6A6" w:themeColor="background1" w:themeShade="A6"/>
          <w:spacing w:val="-4"/>
          <w:kern w:val="3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>طولو</w:t>
      </w:r>
      <w:proofErr w:type="spellEnd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"مليء" تلفظ (</w:t>
      </w:r>
      <w:proofErr w:type="spellStart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>دولو</w:t>
      </w:r>
      <w:proofErr w:type="spellEnd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) ؛ </w:t>
      </w:r>
      <w:proofErr w:type="spellStart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>طوقوز</w:t>
      </w:r>
      <w:proofErr w:type="spellEnd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"تسعة" تلفظ (</w:t>
      </w:r>
      <w:proofErr w:type="spellStart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>دُقوز</w:t>
      </w:r>
      <w:proofErr w:type="spellEnd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) ؛ </w:t>
      </w:r>
      <w:proofErr w:type="spellStart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>اوطه</w:t>
      </w:r>
      <w:proofErr w:type="spellEnd"/>
      <w:r w:rsidRPr="00FD0956">
        <w:rPr>
          <w:rFonts w:ascii="UKIJ Nasq" w:hAnsi="UKIJ Nasq" w:cs="UKIJ Nasq"/>
          <w:spacing w:val="-4"/>
          <w:kern w:val="36"/>
          <w:sz w:val="36"/>
          <w:szCs w:val="36"/>
          <w:rtl/>
        </w:rPr>
        <w:t xml:space="preserve"> "غرفة" تنطق (اوده).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z w:val="36"/>
          <w:szCs w:val="36"/>
          <w:rtl/>
        </w:rPr>
        <w:t>ع</w:t>
      </w:r>
      <w:r w:rsidRPr="00FD0956">
        <w:rPr>
          <w:rFonts w:ascii="UKIJ Nasq" w:hAnsi="UKIJ Nasq" w:cs="UKIJ Nasq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يلفظ مخفّفًا، بحيث يقترب نطقه من الحرف ا، </w:t>
      </w:r>
      <w:r w:rsidRPr="00DF5407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عمجه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"عمّ" تلفظ (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اَمْجه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>).</w:t>
      </w:r>
    </w:p>
    <w:p w:rsidR="00913947" w:rsidRPr="00656838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ﻫ</w:t>
      </w:r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:</w:t>
      </w:r>
      <w:proofErr w:type="gramEnd"/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في صيغته الصوتية، لا يتّصل بالحرف الّذي يأتي بعده، </w:t>
      </w:r>
      <w:r w:rsidRPr="00DF5407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>مثال :</w:t>
      </w:r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</w:t>
      </w:r>
      <w:proofErr w:type="spellStart"/>
      <w:r w:rsidRPr="00656838">
        <w:rPr>
          <w:rFonts w:ascii="UKIJ Nasq" w:hAnsi="UKIJ Nasq" w:cs="UKIJ Nasq"/>
          <w:sz w:val="36"/>
          <w:szCs w:val="36"/>
          <w:rtl/>
        </w:rPr>
        <w:t>دوﻩجي</w:t>
      </w:r>
      <w:proofErr w:type="spellEnd"/>
      <w:r w:rsidRPr="00656838">
        <w:rPr>
          <w:rFonts w:ascii="UKIJ Nasq" w:hAnsi="UKIJ Nasq" w:cs="UKIJ Nasq"/>
          <w:sz w:val="36"/>
          <w:szCs w:val="36"/>
          <w:rtl/>
        </w:rPr>
        <w:t xml:space="preserve"> "جمّال"</w:t>
      </w:r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؛</w:t>
      </w:r>
      <w:r w:rsidRPr="00656838">
        <w:rPr>
          <w:rFonts w:ascii="UKIJ Nasq" w:hAnsi="UKIJ Nasq" w:cs="UKIJ Nasq" w:hint="cs"/>
          <w:kern w:val="36"/>
          <w:sz w:val="36"/>
          <w:szCs w:val="36"/>
          <w:rtl/>
        </w:rPr>
        <w:t xml:space="preserve"> </w:t>
      </w:r>
      <w:proofErr w:type="spellStart"/>
      <w:r w:rsidRPr="00656838">
        <w:rPr>
          <w:rFonts w:ascii="UKIJ Nasq" w:hAnsi="UKIJ Nasq" w:cs="UKIJ Nasq"/>
          <w:kern w:val="36"/>
          <w:sz w:val="36"/>
          <w:szCs w:val="36"/>
          <w:rtl/>
        </w:rPr>
        <w:t>ﺟﺒﻪجي</w:t>
      </w:r>
      <w:proofErr w:type="spellEnd"/>
      <w:r w:rsidRPr="00656838">
        <w:rPr>
          <w:rFonts w:ascii="UKIJ Nasq" w:hAnsi="UKIJ Nasq" w:cs="UKIJ Nasq"/>
          <w:kern w:val="36"/>
          <w:sz w:val="36"/>
          <w:szCs w:val="36"/>
          <w:rtl/>
        </w:rPr>
        <w:t xml:space="preserve"> "صانع أسلحة"</w:t>
      </w:r>
      <w:r w:rsidRPr="00656838">
        <w:rPr>
          <w:rFonts w:ascii="UKIJ Nasq" w:hAnsi="UKIJ Nasq" w:cs="UKIJ Nasq"/>
          <w:sz w:val="36"/>
          <w:szCs w:val="36"/>
          <w:rtl/>
        </w:rPr>
        <w:t>.</w:t>
      </w:r>
    </w:p>
    <w:p w:rsidR="00913947" w:rsidRPr="00FD0956" w:rsidRDefault="00913947" w:rsidP="00913947">
      <w:pPr>
        <w:bidi/>
        <w:spacing w:after="120" w:line="276" w:lineRule="auto"/>
        <w:ind w:firstLine="283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ن</w:t>
      </w:r>
      <w:r w:rsidRPr="00FD0956">
        <w:rPr>
          <w:rFonts w:ascii="UKIJ Nasq" w:hAnsi="UKIJ Nasq" w:cs="UKIJ Nasq"/>
          <w:b/>
          <w:bCs/>
          <w:spacing w:val="-2"/>
          <w:kern w:val="36"/>
          <w:sz w:val="36"/>
          <w:szCs w:val="36"/>
          <w:rtl/>
        </w:rPr>
        <w:t xml:space="preserve"> –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ف</w:t>
      </w:r>
      <w:r w:rsidRPr="00FD0956">
        <w:rPr>
          <w:rFonts w:ascii="UKIJ Nasq" w:hAnsi="UKIJ Nasq" w:cs="UKIJ Nasq"/>
          <w:b/>
          <w:bCs/>
          <w:spacing w:val="-2"/>
          <w:kern w:val="36"/>
          <w:sz w:val="36"/>
          <w:szCs w:val="36"/>
          <w:rtl/>
        </w:rPr>
        <w:t xml:space="preserve"> –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ق</w:t>
      </w:r>
      <w:r w:rsidRPr="00FD0956">
        <w:rPr>
          <w:rFonts w:ascii="UKIJ Nasq" w:hAnsi="UKIJ Nasq" w:cs="UKIJ Nasq"/>
          <w:b/>
          <w:bCs/>
          <w:color w:val="FF0000"/>
          <w:spacing w:val="-2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b/>
          <w:bCs/>
          <w:spacing w:val="-2"/>
          <w:kern w:val="36"/>
          <w:sz w:val="36"/>
          <w:szCs w:val="36"/>
          <w:rtl/>
        </w:rPr>
        <w:t xml:space="preserve">– </w:t>
      </w: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ش</w:t>
      </w:r>
      <w:r w:rsidRPr="00767C1F">
        <w:rPr>
          <w:rFonts w:ascii="UKIJ Nasq" w:hAnsi="UKIJ Nasq" w:cs="UKIJ Nasq"/>
          <w:color w:val="A6A6A6" w:themeColor="background1" w:themeShade="A6"/>
          <w:spacing w:val="-2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:</w:t>
      </w:r>
      <w:proofErr w:type="gram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في بعض الوثائق و المخطوطات العثمانية، عندما تنسخ الحروف المذكورة </w:t>
      </w:r>
      <w:r w:rsidRPr="00FD0956">
        <w:rPr>
          <w:rFonts w:ascii="UKIJ Nasq" w:hAnsi="UKIJ Nasq" w:cs="UKIJ Nasq"/>
          <w:kern w:val="36"/>
          <w:sz w:val="36"/>
          <w:szCs w:val="36"/>
          <w:rtl/>
        </w:rPr>
        <w:t>وحدها أو في آخر الكلمة، تحذف نقاطها (</w:t>
      </w:r>
      <w:r w:rsidRPr="00900D05">
        <w:rPr>
          <w:rFonts w:cs="Times New Roman" w:hint="cs"/>
          <w:kern w:val="36"/>
          <w:position w:val="-4"/>
          <w:sz w:val="34"/>
          <w:szCs w:val="34"/>
          <w:rtl/>
        </w:rPr>
        <w:t>ں</w:t>
      </w:r>
      <w:r w:rsidRPr="00900D05">
        <w:rPr>
          <w:rFonts w:ascii="UKIJ Nasq" w:hAnsi="UKIJ Nasq" w:cs="UKIJ Nasq"/>
          <w:kern w:val="36"/>
          <w:sz w:val="34"/>
          <w:szCs w:val="34"/>
          <w:rtl/>
        </w:rPr>
        <w:t>،</w:t>
      </w:r>
      <w:r w:rsidRPr="00900D05">
        <w:rPr>
          <w:rFonts w:ascii="UKIJ Nasq" w:hAnsi="UKIJ Nasq" w:cs="UKIJ Nasq"/>
          <w:kern w:val="36"/>
          <w:position w:val="-4"/>
          <w:sz w:val="34"/>
          <w:szCs w:val="34"/>
          <w:rtl/>
        </w:rPr>
        <w:t xml:space="preserve"> </w:t>
      </w:r>
      <w:r w:rsidRPr="00900D05">
        <w:rPr>
          <w:rFonts w:cs="Times New Roman" w:hint="cs"/>
          <w:kern w:val="36"/>
          <w:position w:val="-4"/>
          <w:sz w:val="34"/>
          <w:szCs w:val="34"/>
          <w:rtl/>
        </w:rPr>
        <w:t>ڡ</w:t>
      </w:r>
      <w:r w:rsidRPr="00900D05">
        <w:rPr>
          <w:rFonts w:ascii="UKIJ Nasq" w:hAnsi="UKIJ Nasq" w:cs="UKIJ Nasq"/>
          <w:kern w:val="36"/>
          <w:sz w:val="34"/>
          <w:szCs w:val="34"/>
          <w:rtl/>
        </w:rPr>
        <w:t>،</w:t>
      </w:r>
      <w:r w:rsidRPr="00900D05">
        <w:rPr>
          <w:rFonts w:ascii="UKIJ Nasq" w:hAnsi="UKIJ Nasq" w:cs="UKIJ Nasq"/>
          <w:kern w:val="36"/>
          <w:position w:val="-4"/>
          <w:sz w:val="34"/>
          <w:szCs w:val="34"/>
          <w:rtl/>
        </w:rPr>
        <w:t xml:space="preserve"> </w:t>
      </w:r>
      <w:r w:rsidRPr="00900D05">
        <w:rPr>
          <w:rFonts w:cs="Times New Roman" w:hint="cs"/>
          <w:kern w:val="36"/>
          <w:position w:val="-4"/>
          <w:sz w:val="34"/>
          <w:szCs w:val="34"/>
          <w:rtl/>
        </w:rPr>
        <w:t>ٯ</w:t>
      </w:r>
      <w:r w:rsidRPr="00FD0956">
        <w:rPr>
          <w:rFonts w:ascii="UKIJ Nasq" w:hAnsi="UKIJ Nasq" w:cs="UKIJ Nasq" w:hint="cs"/>
          <w:kern w:val="36"/>
          <w:sz w:val="36"/>
          <w:szCs w:val="36"/>
          <w:rtl/>
        </w:rPr>
        <w:t>،</w:t>
      </w:r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ﺱ)، وتضبط قراءتها عن طريق المداومة.</w:t>
      </w:r>
    </w:p>
    <w:p w:rsidR="00913947" w:rsidRDefault="00913947" w:rsidP="00913947">
      <w:pPr>
        <w:bidi/>
        <w:spacing w:after="120" w:line="276" w:lineRule="auto"/>
        <w:ind w:firstLine="284"/>
        <w:jc w:val="both"/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</w:pPr>
    </w:p>
    <w:p w:rsidR="00CF0932" w:rsidRDefault="00CF0932" w:rsidP="00CF0932">
      <w:pPr>
        <w:bidi/>
        <w:spacing w:after="120" w:line="276" w:lineRule="auto"/>
        <w:ind w:firstLine="284"/>
        <w:jc w:val="both"/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</w:rPr>
      </w:pPr>
      <w:bookmarkStart w:id="0" w:name="_GoBack"/>
      <w:bookmarkEnd w:id="0"/>
    </w:p>
    <w:p w:rsidR="00913947" w:rsidRDefault="00913947" w:rsidP="00913947">
      <w:pPr>
        <w:bidi/>
        <w:spacing w:after="120" w:line="276" w:lineRule="auto"/>
        <w:ind w:firstLine="284"/>
        <w:jc w:val="both"/>
        <w:rPr>
          <w:rFonts w:ascii="UKIJ Nasq" w:hAnsi="UKIJ Nasq" w:cs="UKIJ Nasq"/>
          <w:b/>
          <w:bCs/>
          <w:color w:val="FF0000"/>
          <w:sz w:val="36"/>
          <w:szCs w:val="36"/>
          <w:rtl/>
        </w:rPr>
      </w:pPr>
      <w:r w:rsidRPr="00767C1F">
        <w:rPr>
          <w:rFonts w:ascii="UKIJ Nasq" w:hAnsi="UKIJ Nasq" w:cs="UKIJ Nasq" w:hint="cs"/>
          <w:b/>
          <w:bCs/>
          <w:color w:val="A6A6A6" w:themeColor="background1" w:themeShade="A6"/>
          <w:kern w:val="36"/>
          <w:sz w:val="36"/>
          <w:szCs w:val="36"/>
          <w:rtl/>
        </w:rPr>
        <w:lastRenderedPageBreak/>
        <w:t>ﭺ</w:t>
      </w:r>
      <w:r w:rsidRPr="00FD0956">
        <w:rPr>
          <w:rFonts w:ascii="UKIJ Nasq" w:hAnsi="UKIJ Nasq" w:cs="UKIJ Nasq"/>
          <w:b/>
          <w:bCs/>
          <w:spacing w:val="-2"/>
          <w:kern w:val="36"/>
          <w:sz w:val="36"/>
          <w:szCs w:val="36"/>
          <w:rtl/>
        </w:rPr>
        <w:t xml:space="preserve"> – </w:t>
      </w:r>
      <w:r w:rsidRPr="00767C1F">
        <w:rPr>
          <w:rFonts w:ascii="UKIJ Nasq" w:hAnsi="UKIJ Nasq" w:cs="UKIJ Nasq" w:hint="cs"/>
          <w:b/>
          <w:bCs/>
          <w:color w:val="A6A6A6" w:themeColor="background1" w:themeShade="A6"/>
          <w:kern w:val="36"/>
          <w:sz w:val="36"/>
          <w:szCs w:val="36"/>
          <w:rtl/>
        </w:rPr>
        <w:t>ﭖ</w:t>
      </w:r>
      <w:r>
        <w:rPr>
          <w:rFonts w:ascii="UKIJ Nasq" w:hAnsi="UKIJ Nasq" w:cs="UKIJ Nasq" w:hint="cs"/>
          <w:b/>
          <w:bCs/>
          <w:color w:val="FF0000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b/>
          <w:bCs/>
          <w:spacing w:val="-2"/>
          <w:kern w:val="36"/>
          <w:sz w:val="36"/>
          <w:szCs w:val="36"/>
          <w:rtl/>
        </w:rPr>
        <w:t xml:space="preserve">– </w:t>
      </w:r>
      <w:r w:rsidRPr="00767C1F">
        <w:rPr>
          <w:rFonts w:ascii="UKIJ Nasq" w:hAnsi="UKIJ Nasq" w:cs="UKIJ Nasq" w:hint="cs"/>
          <w:b/>
          <w:bCs/>
          <w:color w:val="A6A6A6" w:themeColor="background1" w:themeShade="A6"/>
          <w:kern w:val="36"/>
          <w:sz w:val="36"/>
          <w:szCs w:val="36"/>
          <w:rtl/>
        </w:rPr>
        <w:t>ق</w:t>
      </w:r>
      <w:r>
        <w:rPr>
          <w:rFonts w:ascii="UKIJ Nasq" w:hAnsi="UKIJ Nasq" w:cs="UKIJ Nasq" w:hint="cs"/>
          <w:b/>
          <w:bCs/>
          <w:color w:val="FF0000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b/>
          <w:bCs/>
          <w:spacing w:val="-2"/>
          <w:kern w:val="36"/>
          <w:sz w:val="36"/>
          <w:szCs w:val="36"/>
          <w:rtl/>
        </w:rPr>
        <w:t xml:space="preserve">– </w:t>
      </w:r>
      <w:r w:rsidRPr="00767C1F">
        <w:rPr>
          <w:rFonts w:ascii="UKIJ Nasq" w:hAnsi="UKIJ Nasq" w:cs="UKIJ Nasq" w:hint="cs"/>
          <w:b/>
          <w:bCs/>
          <w:color w:val="A6A6A6" w:themeColor="background1" w:themeShade="A6"/>
          <w:kern w:val="36"/>
          <w:sz w:val="36"/>
          <w:szCs w:val="36"/>
          <w:rtl/>
        </w:rPr>
        <w:t>ت</w:t>
      </w:r>
      <w:r w:rsidRPr="00044892">
        <w:rPr>
          <w:rFonts w:ascii="UKIJ Nasq" w:hAnsi="UKIJ Nasq" w:cs="UKIJ Nasq" w:hint="cs"/>
          <w:color w:val="FF0000"/>
          <w:kern w:val="36"/>
          <w:sz w:val="36"/>
          <w:szCs w:val="36"/>
          <w:rtl/>
        </w:rPr>
        <w:t xml:space="preserve"> </w:t>
      </w:r>
      <w:r>
        <w:rPr>
          <w:rFonts w:ascii="UKIJ Nasq" w:hAnsi="UKIJ Nasq" w:cs="UKIJ Nasq" w:hint="cs"/>
          <w:kern w:val="36"/>
          <w:sz w:val="36"/>
          <w:szCs w:val="36"/>
          <w:rtl/>
        </w:rPr>
        <w:t>: إذا انتهت كلمة بحرف من الحروف الأربعة (ﭺ، ﭖ، ق، ت)، وجاءت بعدها لاحقة تبدأ بحرف صوتي (ا، و، ه، ي) تقلب هذه الحروف إلى نظائرها التالية (ب، ج، غ/</w:t>
      </w:r>
      <w:r>
        <w:rPr>
          <w:rFonts w:ascii="UKIJ Nasq" w:hAnsi="UKIJ Nasq" w:cs="UKIJ Nasq"/>
          <w:i/>
          <w:iCs/>
          <w:noProof/>
          <w:position w:val="-5"/>
          <w:sz w:val="32"/>
          <w:szCs w:val="32"/>
          <w:lang w:eastAsia="fr-FR" w:bidi="ar-SA"/>
        </w:rPr>
        <w:drawing>
          <wp:inline distT="0" distB="0" distL="0" distR="0" wp14:anchorId="5CBE06F1" wp14:editId="011D27F1">
            <wp:extent cx="259200" cy="237600"/>
            <wp:effectExtent l="0" t="0" r="762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892">
        <w:rPr>
          <w:rFonts w:ascii="UKIJ Nasq" w:hAnsi="UKIJ Nasq" w:cs="UKIJ Nasq" w:hint="cs"/>
          <w:sz w:val="36"/>
          <w:szCs w:val="36"/>
          <w:rtl/>
        </w:rPr>
        <w:t xml:space="preserve">، </w:t>
      </w:r>
      <w:r>
        <w:rPr>
          <w:rFonts w:ascii="UKIJ Nasq" w:hAnsi="UKIJ Nasq" w:cs="UKIJ Nasq" w:hint="cs"/>
          <w:sz w:val="36"/>
          <w:szCs w:val="36"/>
          <w:rtl/>
        </w:rPr>
        <w:t>د) كما يلي :</w:t>
      </w:r>
    </w:p>
    <w:tbl>
      <w:tblPr>
        <w:tblStyle w:val="Grilledutableau"/>
        <w:bidiVisual/>
        <w:tblW w:w="0" w:type="auto"/>
        <w:tblInd w:w="1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1769"/>
        <w:gridCol w:w="1769"/>
      </w:tblGrid>
      <w:tr w:rsidR="00913947" w:rsidTr="0072034B"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 w:rsidRPr="00044892">
              <w:rPr>
                <w:rFonts w:ascii="UKIJ Nasq" w:hAnsi="UKIJ Nasq" w:cs="UKIJ Nasq" w:hint="cs"/>
                <w:sz w:val="36"/>
                <w:szCs w:val="36"/>
                <w:rtl/>
              </w:rPr>
              <w:t>كتا</w:t>
            </w:r>
            <w:r>
              <w:rPr>
                <w:rFonts w:ascii="UKIJ Nasq" w:hAnsi="UKIJ Nasq" w:cs="UKIJ Nasq"/>
                <w:sz w:val="36"/>
                <w:szCs w:val="36"/>
                <w:rtl/>
              </w:rPr>
              <w:t>ﭖ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كتابى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كتاب</w:t>
            </w:r>
          </w:p>
        </w:tc>
      </w:tr>
      <w:tr w:rsidR="00913947" w:rsidTr="0072034B"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صا</w:t>
            </w:r>
            <w:r>
              <w:rPr>
                <w:rFonts w:ascii="UKIJ Nasq" w:hAnsi="UKIJ Nasq" w:cs="UKIJ Nasq"/>
                <w:sz w:val="36"/>
                <w:szCs w:val="36"/>
                <w:rtl/>
              </w:rPr>
              <w:t>ﭺ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صاجى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z w:val="36"/>
                <w:szCs w:val="36"/>
                <w:rtl/>
              </w:rPr>
              <w:t>شَعر</w:t>
            </w:r>
          </w:p>
        </w:tc>
      </w:tr>
      <w:tr w:rsidR="00913947" w:rsidTr="0072034B"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صوقاق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صوقاغى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z w:val="36"/>
                <w:szCs w:val="36"/>
                <w:rtl/>
              </w:rPr>
              <w:t>زقاق</w:t>
            </w:r>
          </w:p>
        </w:tc>
      </w:tr>
      <w:tr w:rsidR="00913947" w:rsidTr="0072034B"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كوك</w:t>
            </w:r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كو</w:t>
            </w:r>
            <w:r w:rsidRPr="00A57114">
              <w:rPr>
                <w:rFonts w:ascii="UKIJ Nasq" w:hAnsi="UKIJ Nasq" w:cs="UKIJ Nasq" w:hint="cs"/>
                <w:sz w:val="36"/>
                <w:szCs w:val="36"/>
                <w:rtl/>
              </w:rPr>
              <w:t>ك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ى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z w:val="36"/>
                <w:szCs w:val="36"/>
                <w:rtl/>
              </w:rPr>
              <w:t>سماء</w:t>
            </w:r>
          </w:p>
        </w:tc>
      </w:tr>
      <w:tr w:rsidR="00913947" w:rsidTr="0072034B"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يورت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z w:val="36"/>
                <w:szCs w:val="36"/>
                <w:rtl/>
              </w:rPr>
              <w:t>يوردى</w:t>
            </w:r>
            <w:proofErr w:type="spellEnd"/>
          </w:p>
        </w:tc>
        <w:tc>
          <w:tcPr>
            <w:tcW w:w="1769" w:type="dxa"/>
          </w:tcPr>
          <w:p w:rsidR="00913947" w:rsidRPr="00044892" w:rsidRDefault="00913947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وطن</w:t>
            </w:r>
          </w:p>
        </w:tc>
      </w:tr>
    </w:tbl>
    <w:p w:rsidR="000F6DA4" w:rsidRDefault="000F6DA4" w:rsidP="00913947">
      <w:pPr>
        <w:bidi/>
      </w:pPr>
    </w:p>
    <w:sectPr w:rsidR="000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EE" w:rsidRDefault="004771EE" w:rsidP="00CF0932">
      <w:r>
        <w:separator/>
      </w:r>
    </w:p>
  </w:endnote>
  <w:endnote w:type="continuationSeparator" w:id="0">
    <w:p w:rsidR="004771EE" w:rsidRDefault="004771EE" w:rsidP="00CF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EE" w:rsidRDefault="004771EE" w:rsidP="00CF0932">
      <w:r>
        <w:separator/>
      </w:r>
    </w:p>
  </w:footnote>
  <w:footnote w:type="continuationSeparator" w:id="0">
    <w:p w:rsidR="004771EE" w:rsidRDefault="004771EE" w:rsidP="00CF0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932" w:rsidRPr="008B5197" w:rsidRDefault="00CF0932" w:rsidP="00CF0932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CF0932" w:rsidRDefault="00CF093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47"/>
    <w:rsid w:val="000F6DA4"/>
    <w:rsid w:val="004771EE"/>
    <w:rsid w:val="00913947"/>
    <w:rsid w:val="00C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E6EA"/>
  <w15:chartTrackingRefBased/>
  <w15:docId w15:val="{B924BE64-39D9-450B-9179-952ECB72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47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13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093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0932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CF09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0932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195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2023-04-01T03:40:00Z</dcterms:created>
  <dcterms:modified xsi:type="dcterms:W3CDTF">2023-11-21T07:39:00Z</dcterms:modified>
</cp:coreProperties>
</file>