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B923F" w14:textId="77777777" w:rsidR="000760F5" w:rsidRDefault="000760F5" w:rsidP="000760F5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المحاضرة 6:</w:t>
      </w:r>
    </w:p>
    <w:p w14:paraId="7632BCE7" w14:textId="63DBEB37" w:rsidR="000760F5" w:rsidRPr="00BC6E2D" w:rsidRDefault="000760F5" w:rsidP="000760F5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تجربة أحمد عبد المعطي حجازي الشعرية : </w:t>
      </w:r>
    </w:p>
    <w:p w14:paraId="1385F297" w14:textId="77777777" w:rsidR="000760F5" w:rsidRPr="00BC6E2D" w:rsidRDefault="000760F5" w:rsidP="000760F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يقول عبد المعطي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حجازي :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"يقولون ان الشعر لغة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خاصة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هذا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حق ،لكنه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بهذه المثابة لغة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الجميع ،بل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هو لغة كونية لأنه لغة الروح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المطلق ،إننا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ننشئ لغة خاصة لنصل إلى المعنى المشترك ليس المعنى السوقي المبتذل كما صوره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الجاحظ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إنما المعنى الخفي المنسي"</w:t>
      </w:r>
      <w:r w:rsidRPr="00BC6E2D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1"/>
      </w:r>
    </w:p>
    <w:p w14:paraId="14B84A53" w14:textId="77777777" w:rsidR="000760F5" w:rsidRPr="00BC6E2D" w:rsidRDefault="000760F5" w:rsidP="000760F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إن اللغة تتغير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تتطور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بتطور الحياة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الاجتماعية ،فتصبح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بعض الكلمات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التعبيرات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مهجورة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سقيمة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تدخل تعبيرات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كلمات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جديدة تعيد إلى اللغة شبابها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حيويتها .</w:t>
      </w:r>
      <w:proofErr w:type="gramEnd"/>
    </w:p>
    <w:p w14:paraId="7D07FFDB" w14:textId="77777777" w:rsidR="000760F5" w:rsidRPr="00BC6E2D" w:rsidRDefault="000760F5" w:rsidP="000760F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جدير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بالذكر أن الشعر أو السياق الشعري هو الذي يمنح لغة الشعر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خصوصيتها ،أما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المفردة بحد ذاتها فهي موجودة تحمل معناها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المألوف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الذي يجب على الشاعر أن يجعلها تحمل ما هو غير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مألوف ،ان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تتجاوز المعنى المعجمي سواء كانت كلمة فصيحة أو غير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فصيحة .</w:t>
      </w:r>
      <w:proofErr w:type="gramEnd"/>
    </w:p>
    <w:p w14:paraId="36EF6D1E" w14:textId="77777777" w:rsidR="000760F5" w:rsidRPr="00BC6E2D" w:rsidRDefault="000760F5" w:rsidP="000760F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الشعراء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المعاصرون حين اقتحموا مجال اللغة اليومية كانوا يمشون على خطى </w:t>
      </w:r>
      <w:proofErr w:type="spellStart"/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ت.س</w:t>
      </w:r>
      <w:proofErr w:type="spellEnd"/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اليوت</w:t>
      </w: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الشاعر الذي أثر في مجمل الشعراء المعاصرين في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العالم .فقد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ظهرت في أشعاره كلمات جديدة لم تكن تستخدم في الشعر من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قبل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بلغ هذا الاستعمال للغة الحياة اليومية أوجه في قصيدته "</w:t>
      </w: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الأرض الخراب" "</w:t>
      </w:r>
      <w:r w:rsidRPr="00BC6E2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the </w:t>
      </w:r>
      <w:proofErr w:type="spellStart"/>
      <w:r w:rsidRPr="00BC6E2D">
        <w:rPr>
          <w:rFonts w:ascii="Sakkal Majalla" w:hAnsi="Sakkal Majalla" w:cs="Sakkal Majalla"/>
          <w:b/>
          <w:bCs/>
          <w:sz w:val="32"/>
          <w:szCs w:val="32"/>
          <w:lang w:bidi="ar-DZ"/>
        </w:rPr>
        <w:t>waste</w:t>
      </w:r>
      <w:proofErr w:type="spellEnd"/>
      <w:r w:rsidRPr="00BC6E2D">
        <w:rPr>
          <w:rFonts w:ascii="Sakkal Majalla" w:hAnsi="Sakkal Majalla" w:cs="Sakkal Majalla"/>
          <w:b/>
          <w:bCs/>
          <w:sz w:val="32"/>
          <w:szCs w:val="32"/>
          <w:lang w:bidi="ar-DZ"/>
        </w:rPr>
        <w:t xml:space="preserve"> land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" .</w:t>
      </w:r>
      <w:proofErr w:type="gramEnd"/>
    </w:p>
    <w:p w14:paraId="1A39FBC8" w14:textId="77777777" w:rsidR="000760F5" w:rsidRPr="00BC6E2D" w:rsidRDefault="000760F5" w:rsidP="000760F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يقول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حجازي :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"لقد ثرنا على اللغة الشعرية التقليدية لأنها تحولت إلى عملة ممسوخة زائفة لا تحمل أي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معنى ،و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حين نادينا بالعودة إلى لغة الحياة اليومية لم يكن قصدنا أن ننظم بلغة أكثر شيوعا أو قربا من عامة الناس كما يخيل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للبعض ،إنما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كان القصد أن نقلب مستويات اللغة كما يفعل الفلاح بمحراثه حين يقلب التربة قبل البذار ..."</w:t>
      </w:r>
      <w:r w:rsidRPr="00BC6E2D">
        <w:rPr>
          <w:rStyle w:val="Appelnotedebasdep"/>
          <w:rFonts w:ascii="Sakkal Majalla" w:hAnsi="Sakkal Majalla" w:cs="Sakkal Majalla"/>
          <w:sz w:val="32"/>
          <w:szCs w:val="32"/>
          <w:rtl/>
          <w:lang w:bidi="ar-DZ"/>
        </w:rPr>
        <w:footnoteReference w:id="2"/>
      </w:r>
    </w:p>
    <w:p w14:paraId="3D7CE001" w14:textId="77777777" w:rsidR="000760F5" w:rsidRPr="00BC6E2D" w:rsidRDefault="000760F5" w:rsidP="000760F5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قد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تغنى حجازي بانتمائه إلى عالم الفقراء 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الأطفال  في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أسلوب سلس دون تكلف أو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صنعة ،كقوله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:  </w:t>
      </w:r>
    </w:p>
    <w:p w14:paraId="7AAA509D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أصدقائي</w:t>
      </w:r>
    </w:p>
    <w:p w14:paraId="72E39776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نحن قد نغفو قليلا</w:t>
      </w:r>
    </w:p>
    <w:p w14:paraId="20367099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بينما الساعة في الميدان تمضي</w:t>
      </w:r>
    </w:p>
    <w:p w14:paraId="638A5241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ثم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نصحو ،فإذا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الركب يمر</w:t>
      </w:r>
    </w:p>
    <w:p w14:paraId="4C827C0D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إذا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نحن قد تغيرنا كثيرا</w:t>
      </w:r>
    </w:p>
    <w:p w14:paraId="44DDE2E7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تركنا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الأقبية</w:t>
      </w:r>
    </w:p>
    <w:p w14:paraId="0F568C24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 خرجنا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نقطع الميدان في كل اتجاه</w:t>
      </w:r>
    </w:p>
    <w:p w14:paraId="064AFADA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حيث تسري نشوة </w:t>
      </w:r>
      <w:proofErr w:type="spell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الدفئ</w:t>
      </w:r>
      <w:proofErr w:type="spell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بأكتاف العراة</w:t>
      </w:r>
    </w:p>
    <w:p w14:paraId="05863266" w14:textId="77777777" w:rsidR="000760F5" w:rsidRPr="00BC6E2D" w:rsidRDefault="000760F5" w:rsidP="000760F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و </w:t>
      </w:r>
      <w:proofErr w:type="gramStart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عدونا ،نحضن</w:t>
      </w:r>
      <w:proofErr w:type="gramEnd"/>
      <w:r w:rsidRPr="00BC6E2D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الأطفال في كل طريق</w:t>
      </w:r>
    </w:p>
    <w:p w14:paraId="0848252F" w14:textId="77777777" w:rsidR="000760F5" w:rsidRPr="00BC6E2D" w:rsidRDefault="000760F5" w:rsidP="000760F5">
      <w:p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قد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غلب على شعر حجازي ثلاثية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الحب ،</w:t>
      </w:r>
      <w:proofErr w:type="spell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الشعر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الوطن</w:t>
      </w:r>
      <w:proofErr w:type="spell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 حيث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وزع فيها الشاعر رؤاه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خلاصة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تجربته الشعرية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عصارة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مواقفه من الانسان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المجتمع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السياسة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بروح فنان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مغامر ،عاقدا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العلاقة بين الذات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الآخر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القرية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المدينة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ناسجا المشاهد اليومية المعيشة بعين فنان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إنسان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عميق الرؤية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الفهم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و الحس</w:t>
      </w:r>
      <w:proofErr w:type="gramEnd"/>
      <w:r w:rsidRPr="00BC6E2D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14:paraId="755BA829" w14:textId="77777777" w:rsidR="00004B2B" w:rsidRPr="000760F5" w:rsidRDefault="00004B2B" w:rsidP="000760F5">
      <w:pPr>
        <w:bidi/>
      </w:pPr>
    </w:p>
    <w:sectPr w:rsidR="00004B2B" w:rsidRPr="00076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FF21F" w14:textId="77777777" w:rsidR="00B93293" w:rsidRDefault="00B93293" w:rsidP="000760F5">
      <w:pPr>
        <w:spacing w:after="0" w:line="240" w:lineRule="auto"/>
      </w:pPr>
      <w:r>
        <w:separator/>
      </w:r>
    </w:p>
  </w:endnote>
  <w:endnote w:type="continuationSeparator" w:id="0">
    <w:p w14:paraId="1C3EFB45" w14:textId="77777777" w:rsidR="00B93293" w:rsidRDefault="00B93293" w:rsidP="000760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E3E52" w14:textId="77777777" w:rsidR="00B93293" w:rsidRDefault="00B93293" w:rsidP="000760F5">
      <w:pPr>
        <w:spacing w:after="0" w:line="240" w:lineRule="auto"/>
      </w:pPr>
      <w:r>
        <w:separator/>
      </w:r>
    </w:p>
  </w:footnote>
  <w:footnote w:type="continuationSeparator" w:id="0">
    <w:p w14:paraId="0CCBF0AE" w14:textId="77777777" w:rsidR="00B93293" w:rsidRDefault="00B93293" w:rsidP="000760F5">
      <w:pPr>
        <w:spacing w:after="0" w:line="240" w:lineRule="auto"/>
      </w:pPr>
      <w:r>
        <w:continuationSeparator/>
      </w:r>
    </w:p>
  </w:footnote>
  <w:footnote w:id="1">
    <w:p w14:paraId="52C74368" w14:textId="77777777" w:rsidR="000760F5" w:rsidRDefault="000760F5" w:rsidP="000760F5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 xml:space="preserve">-رمضان </w:t>
      </w:r>
      <w:proofErr w:type="gramStart"/>
      <w:r>
        <w:rPr>
          <w:rFonts w:hint="cs"/>
          <w:rtl/>
        </w:rPr>
        <w:t>الصباغ ،في</w:t>
      </w:r>
      <w:proofErr w:type="gramEnd"/>
      <w:r>
        <w:rPr>
          <w:rFonts w:hint="cs"/>
          <w:rtl/>
        </w:rPr>
        <w:t xml:space="preserve"> نقد الشعر العربي </w:t>
      </w:r>
      <w:proofErr w:type="gramStart"/>
      <w:r>
        <w:rPr>
          <w:rFonts w:hint="cs"/>
          <w:rtl/>
        </w:rPr>
        <w:t>المعاصر ،ص</w:t>
      </w:r>
      <w:proofErr w:type="gramEnd"/>
      <w:r>
        <w:rPr>
          <w:rFonts w:hint="cs"/>
          <w:rtl/>
        </w:rPr>
        <w:t>146.</w:t>
      </w:r>
      <w:r>
        <w:rPr>
          <w:rStyle w:val="Appelnotedebasdep"/>
        </w:rPr>
        <w:footnoteRef/>
      </w:r>
      <w:r>
        <w:t xml:space="preserve"> </w:t>
      </w:r>
    </w:p>
  </w:footnote>
  <w:footnote w:id="2">
    <w:p w14:paraId="4171C3A0" w14:textId="77777777" w:rsidR="000760F5" w:rsidRDefault="000760F5" w:rsidP="000760F5">
      <w:pPr>
        <w:pStyle w:val="Notedebasdepage"/>
        <w:jc w:val="right"/>
        <w:rPr>
          <w:rtl/>
          <w:lang w:bidi="ar-DZ"/>
        </w:rPr>
      </w:pPr>
      <w:r>
        <w:rPr>
          <w:rFonts w:hint="cs"/>
          <w:rtl/>
        </w:rPr>
        <w:t>-</w:t>
      </w:r>
      <w:proofErr w:type="gramStart"/>
      <w:r>
        <w:rPr>
          <w:rFonts w:hint="cs"/>
          <w:rtl/>
        </w:rPr>
        <w:t>م.س</w:t>
      </w:r>
      <w:proofErr w:type="gramEnd"/>
      <w:r>
        <w:rPr>
          <w:rFonts w:hint="cs"/>
          <w:rtl/>
        </w:rPr>
        <w:t>،ص148.</w:t>
      </w:r>
      <w:r>
        <w:rPr>
          <w:rStyle w:val="Appelnotedebasdep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F5"/>
    <w:rsid w:val="00004B2B"/>
    <w:rsid w:val="000760F5"/>
    <w:rsid w:val="006A347B"/>
    <w:rsid w:val="00AF3986"/>
    <w:rsid w:val="00B9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E8A0"/>
  <w15:chartTrackingRefBased/>
  <w15:docId w15:val="{362960EA-8390-4ACE-99A0-A4C5E04D0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F5"/>
    <w:pPr>
      <w:spacing w:after="200" w:line="27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760F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60F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60F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60F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60F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60F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60F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60F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60F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60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60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60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60F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60F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60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60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60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60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60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76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60F5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760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60F5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760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60F5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760F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6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60F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60F5"/>
    <w:rPr>
      <w:b/>
      <w:bCs/>
      <w:smallCaps/>
      <w:color w:val="2F5496" w:themeColor="accent1" w:themeShade="BF"/>
      <w:spacing w:val="5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760F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760F5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0760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X360 I5</dc:creator>
  <cp:keywords/>
  <dc:description/>
  <cp:lastModifiedBy>HP X360 I5</cp:lastModifiedBy>
  <cp:revision>1</cp:revision>
  <dcterms:created xsi:type="dcterms:W3CDTF">2025-04-07T21:32:00Z</dcterms:created>
  <dcterms:modified xsi:type="dcterms:W3CDTF">2025-04-07T21:33:00Z</dcterms:modified>
</cp:coreProperties>
</file>