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B3D3" w14:textId="77777777" w:rsidR="00D2645D" w:rsidRPr="00B80C5F" w:rsidRDefault="00D2645D" w:rsidP="006B18D2">
      <w:pPr>
        <w:rPr>
          <w:rFonts w:asciiTheme="majorBidi" w:hAnsiTheme="majorBidi" w:cstheme="majorBidi"/>
        </w:rPr>
      </w:pPr>
      <w:r w:rsidRPr="00B80C5F">
        <w:rPr>
          <w:rFonts w:asciiTheme="majorBidi" w:hAnsiTheme="majorBidi" w:cstheme="majorBidi"/>
        </w:rPr>
        <w:t>Contenu de la matière : </w:t>
      </w:r>
    </w:p>
    <w:p w14:paraId="60B28E53" w14:textId="77777777" w:rsidR="00D2645D" w:rsidRPr="00D6578D" w:rsidRDefault="00D2645D" w:rsidP="00D2645D">
      <w:pPr>
        <w:pStyle w:val="Paragraphedeliste"/>
        <w:numPr>
          <w:ilvl w:val="0"/>
          <w:numId w:val="1"/>
        </w:numPr>
        <w:spacing w:line="259" w:lineRule="auto"/>
        <w:rPr>
          <w:rFonts w:asciiTheme="majorBidi" w:hAnsiTheme="majorBidi" w:cstheme="majorBidi"/>
        </w:rPr>
      </w:pPr>
      <w:r w:rsidRPr="00D6578D">
        <w:rPr>
          <w:rFonts w:asciiTheme="majorBidi" w:hAnsiTheme="majorBidi" w:cstheme="majorBidi"/>
        </w:rPr>
        <w:t>Introduction : rappels de microbiologie générale</w:t>
      </w:r>
    </w:p>
    <w:p w14:paraId="3D0AFCD7" w14:textId="2DE7FF1D" w:rsidR="00D2645D" w:rsidRPr="00D6578D" w:rsidRDefault="00D2645D" w:rsidP="00D2645D">
      <w:pPr>
        <w:pStyle w:val="Paragraphedeliste"/>
        <w:numPr>
          <w:ilvl w:val="0"/>
          <w:numId w:val="1"/>
        </w:numPr>
        <w:spacing w:line="259" w:lineRule="auto"/>
        <w:rPr>
          <w:rFonts w:asciiTheme="majorBidi" w:hAnsiTheme="majorBidi" w:cstheme="majorBidi"/>
        </w:rPr>
      </w:pPr>
      <w:r w:rsidRPr="00D6578D">
        <w:rPr>
          <w:rFonts w:asciiTheme="majorBidi" w:hAnsiTheme="majorBidi" w:cstheme="majorBidi"/>
        </w:rPr>
        <w:t xml:space="preserve">Techniques </w:t>
      </w:r>
      <w:r w:rsidR="0007194B">
        <w:rPr>
          <w:rFonts w:asciiTheme="majorBidi" w:hAnsiTheme="majorBidi" w:cstheme="majorBidi"/>
        </w:rPr>
        <w:t>générales</w:t>
      </w:r>
      <w:r w:rsidRPr="00D6578D">
        <w:rPr>
          <w:rFonts w:asciiTheme="majorBidi" w:hAnsiTheme="majorBidi" w:cstheme="majorBidi"/>
        </w:rPr>
        <w:t xml:space="preserve"> de manipulation :</w:t>
      </w:r>
    </w:p>
    <w:p w14:paraId="69929327" w14:textId="77777777" w:rsidR="00D2645D" w:rsidRPr="00B80C5F" w:rsidRDefault="00D2645D" w:rsidP="006B18D2">
      <w:pPr>
        <w:rPr>
          <w:rFonts w:asciiTheme="majorBidi" w:hAnsiTheme="majorBidi" w:cstheme="majorBidi"/>
        </w:rPr>
      </w:pPr>
      <w:r w:rsidRPr="00B80C5F">
        <w:rPr>
          <w:rFonts w:asciiTheme="majorBidi" w:hAnsiTheme="majorBidi" w:cstheme="majorBidi"/>
        </w:rPr>
        <w:t>Matériel et techniques microbiologiques de base.</w:t>
      </w:r>
    </w:p>
    <w:p w14:paraId="37243136" w14:textId="0E39B7B1" w:rsidR="00D2645D" w:rsidRPr="00B80C5F" w:rsidRDefault="00D2645D" w:rsidP="006B18D2">
      <w:pPr>
        <w:rPr>
          <w:rFonts w:asciiTheme="majorBidi" w:hAnsiTheme="majorBidi" w:cstheme="majorBidi"/>
        </w:rPr>
      </w:pPr>
      <w:r w:rsidRPr="00B80C5F">
        <w:rPr>
          <w:rFonts w:asciiTheme="majorBidi" w:hAnsiTheme="majorBidi" w:cstheme="majorBidi"/>
        </w:rPr>
        <w:t xml:space="preserve">Milieux et techniques </w:t>
      </w:r>
      <w:r w:rsidR="0007194B">
        <w:rPr>
          <w:rFonts w:asciiTheme="majorBidi" w:hAnsiTheme="majorBidi" w:cstheme="majorBidi"/>
        </w:rPr>
        <w:t>générales</w:t>
      </w:r>
      <w:r w:rsidRPr="00B80C5F">
        <w:rPr>
          <w:rFonts w:asciiTheme="majorBidi" w:hAnsiTheme="majorBidi" w:cstheme="majorBidi"/>
        </w:rPr>
        <w:t xml:space="preserve"> de culture.</w:t>
      </w:r>
    </w:p>
    <w:p w14:paraId="0280A9A1" w14:textId="77777777" w:rsidR="00D2645D" w:rsidRPr="00B80C5F" w:rsidRDefault="00D2645D" w:rsidP="006B18D2">
      <w:pPr>
        <w:rPr>
          <w:rFonts w:asciiTheme="majorBidi" w:hAnsiTheme="majorBidi" w:cstheme="majorBidi"/>
        </w:rPr>
      </w:pPr>
      <w:r w:rsidRPr="00B80C5F">
        <w:rPr>
          <w:rFonts w:asciiTheme="majorBidi" w:hAnsiTheme="majorBidi" w:cstheme="majorBidi"/>
        </w:rPr>
        <w:t>Techniques de sélection et d’isolement.</w:t>
      </w:r>
    </w:p>
    <w:p w14:paraId="1CF84421" w14:textId="77777777" w:rsidR="00D2645D" w:rsidRPr="000A3C15" w:rsidRDefault="00D2645D" w:rsidP="00D2645D">
      <w:pPr>
        <w:pStyle w:val="Paragraphedeliste"/>
        <w:numPr>
          <w:ilvl w:val="0"/>
          <w:numId w:val="2"/>
        </w:numPr>
        <w:spacing w:line="259" w:lineRule="auto"/>
        <w:rPr>
          <w:rFonts w:asciiTheme="majorBidi" w:hAnsiTheme="majorBidi" w:cstheme="majorBidi"/>
        </w:rPr>
      </w:pPr>
      <w:r w:rsidRPr="000A3C15">
        <w:rPr>
          <w:rFonts w:asciiTheme="majorBidi" w:hAnsiTheme="majorBidi" w:cstheme="majorBidi"/>
        </w:rPr>
        <w:t>Techniques d’estimation des populations microbiennes :</w:t>
      </w:r>
    </w:p>
    <w:p w14:paraId="7B5A7A22" w14:textId="77777777" w:rsidR="00D2645D" w:rsidRPr="00B80C5F" w:rsidRDefault="00D2645D" w:rsidP="006B18D2">
      <w:pPr>
        <w:rPr>
          <w:rFonts w:asciiTheme="majorBidi" w:hAnsiTheme="majorBidi" w:cstheme="majorBidi"/>
        </w:rPr>
      </w:pPr>
      <w:r w:rsidRPr="00B80C5F">
        <w:rPr>
          <w:rFonts w:asciiTheme="majorBidi" w:hAnsiTheme="majorBidi" w:cstheme="majorBidi"/>
        </w:rPr>
        <w:t>Techniques de numération.</w:t>
      </w:r>
    </w:p>
    <w:p w14:paraId="590C5A85" w14:textId="77777777" w:rsidR="00D2645D" w:rsidRDefault="00D2645D" w:rsidP="006B18D2">
      <w:pPr>
        <w:rPr>
          <w:rFonts w:asciiTheme="majorBidi" w:hAnsiTheme="majorBidi" w:cstheme="majorBidi"/>
        </w:rPr>
      </w:pPr>
      <w:r w:rsidRPr="00B80C5F">
        <w:rPr>
          <w:rFonts w:asciiTheme="majorBidi" w:hAnsiTheme="majorBidi" w:cstheme="majorBidi"/>
        </w:rPr>
        <w:t>Techniques d’estimation de la quantité de biomasse.</w:t>
      </w:r>
    </w:p>
    <w:p w14:paraId="49F97702" w14:textId="77777777" w:rsidR="00D2645D" w:rsidRPr="000A3C15" w:rsidRDefault="00D2645D" w:rsidP="00D2645D">
      <w:pPr>
        <w:pStyle w:val="Paragraphedeliste"/>
        <w:numPr>
          <w:ilvl w:val="0"/>
          <w:numId w:val="2"/>
        </w:numPr>
        <w:spacing w:line="259" w:lineRule="auto"/>
        <w:rPr>
          <w:rFonts w:asciiTheme="majorBidi" w:hAnsiTheme="majorBidi" w:cstheme="majorBidi"/>
        </w:rPr>
      </w:pPr>
      <w:r w:rsidRPr="000A3C15">
        <w:rPr>
          <w:rFonts w:asciiTheme="majorBidi" w:hAnsiTheme="majorBidi" w:cstheme="majorBidi"/>
        </w:rPr>
        <w:t>Techniques d’étude et d’identification microbiennes :</w:t>
      </w:r>
    </w:p>
    <w:p w14:paraId="025767A4" w14:textId="77777777" w:rsidR="00D2645D" w:rsidRPr="00155FC8" w:rsidRDefault="00D2645D" w:rsidP="006B18D2">
      <w:pPr>
        <w:rPr>
          <w:rFonts w:asciiTheme="majorBidi" w:hAnsiTheme="majorBidi" w:cstheme="majorBidi"/>
        </w:rPr>
      </w:pPr>
      <w:r w:rsidRPr="00155FC8">
        <w:rPr>
          <w:rFonts w:asciiTheme="majorBidi" w:hAnsiTheme="majorBidi" w:cstheme="majorBidi"/>
        </w:rPr>
        <w:t>Etude microscopique.</w:t>
      </w:r>
    </w:p>
    <w:p w14:paraId="6E2F9EDF" w14:textId="77777777" w:rsidR="00D2645D" w:rsidRPr="00155FC8" w:rsidRDefault="00D2645D" w:rsidP="006B18D2">
      <w:pPr>
        <w:rPr>
          <w:rFonts w:asciiTheme="majorBidi" w:hAnsiTheme="majorBidi" w:cstheme="majorBidi"/>
        </w:rPr>
      </w:pPr>
      <w:r w:rsidRPr="00155FC8">
        <w:rPr>
          <w:rFonts w:asciiTheme="majorBidi" w:hAnsiTheme="majorBidi" w:cstheme="majorBidi"/>
        </w:rPr>
        <w:t>Etude biochimique et physiologique.</w:t>
      </w:r>
    </w:p>
    <w:p w14:paraId="33EEB5DE" w14:textId="77777777" w:rsidR="00D2645D" w:rsidRPr="00155FC8" w:rsidRDefault="00D2645D" w:rsidP="006B18D2">
      <w:pPr>
        <w:rPr>
          <w:rFonts w:asciiTheme="majorBidi" w:hAnsiTheme="majorBidi" w:cstheme="majorBidi"/>
        </w:rPr>
      </w:pPr>
      <w:r w:rsidRPr="00155FC8">
        <w:rPr>
          <w:rFonts w:asciiTheme="majorBidi" w:hAnsiTheme="majorBidi" w:cstheme="majorBidi"/>
        </w:rPr>
        <w:t>Etude immunologique.</w:t>
      </w:r>
    </w:p>
    <w:p w14:paraId="67C3E2C8" w14:textId="77777777" w:rsidR="00D2645D" w:rsidRPr="00374348" w:rsidRDefault="00D2645D" w:rsidP="00D2645D">
      <w:pPr>
        <w:pStyle w:val="Paragraphedeliste"/>
        <w:numPr>
          <w:ilvl w:val="0"/>
          <w:numId w:val="2"/>
        </w:numPr>
        <w:spacing w:line="259" w:lineRule="auto"/>
        <w:rPr>
          <w:rFonts w:asciiTheme="majorBidi" w:hAnsiTheme="majorBidi" w:cstheme="majorBidi"/>
        </w:rPr>
      </w:pPr>
      <w:r w:rsidRPr="00374348">
        <w:rPr>
          <w:rFonts w:asciiTheme="majorBidi" w:hAnsiTheme="majorBidi" w:cstheme="majorBidi"/>
        </w:rPr>
        <w:t>Application à l’étude des principaux groupes microbiens </w:t>
      </w:r>
      <w:r w:rsidRPr="00374348">
        <w:rPr>
          <w:rFonts w:asciiTheme="majorBidi" w:hAnsiTheme="majorBidi" w:cstheme="majorBidi" w:hint="cs"/>
        </w:rPr>
        <w:t>:</w:t>
      </w:r>
    </w:p>
    <w:p w14:paraId="60E00A64" w14:textId="77777777" w:rsidR="00D2645D" w:rsidRPr="00155FC8" w:rsidRDefault="00D2645D" w:rsidP="006B18D2">
      <w:pPr>
        <w:rPr>
          <w:rFonts w:asciiTheme="majorBidi" w:hAnsiTheme="majorBidi" w:cstheme="majorBidi"/>
        </w:rPr>
      </w:pPr>
      <w:r w:rsidRPr="00155FC8">
        <w:rPr>
          <w:rFonts w:asciiTheme="majorBidi" w:hAnsiTheme="majorBidi" w:cstheme="majorBidi"/>
        </w:rPr>
        <w:t>Techniques d’étude des bactéries</w:t>
      </w:r>
    </w:p>
    <w:p w14:paraId="0DFB8236" w14:textId="77777777" w:rsidR="00D2645D" w:rsidRPr="00155FC8" w:rsidRDefault="00D2645D" w:rsidP="006B18D2">
      <w:pPr>
        <w:rPr>
          <w:rFonts w:asciiTheme="majorBidi" w:hAnsiTheme="majorBidi" w:cstheme="majorBidi"/>
        </w:rPr>
      </w:pPr>
      <w:r w:rsidRPr="00155FC8">
        <w:rPr>
          <w:rFonts w:asciiTheme="majorBidi" w:hAnsiTheme="majorBidi" w:cstheme="majorBidi"/>
        </w:rPr>
        <w:t>Techniques d’étude des levures.</w:t>
      </w:r>
    </w:p>
    <w:p w14:paraId="04BF09F8" w14:textId="77777777" w:rsidR="00D2645D" w:rsidRPr="00155FC8" w:rsidRDefault="00D2645D" w:rsidP="006B18D2">
      <w:pPr>
        <w:rPr>
          <w:rFonts w:asciiTheme="majorBidi" w:hAnsiTheme="majorBidi" w:cstheme="majorBidi"/>
        </w:rPr>
      </w:pPr>
      <w:r w:rsidRPr="00155FC8">
        <w:rPr>
          <w:rFonts w:asciiTheme="majorBidi" w:hAnsiTheme="majorBidi" w:cstheme="majorBidi"/>
        </w:rPr>
        <w:t>Techniques d’étude des moisissures.</w:t>
      </w:r>
    </w:p>
    <w:p w14:paraId="2FEE12FC" w14:textId="77777777" w:rsidR="00D2645D" w:rsidRPr="00B80C5F" w:rsidRDefault="00D2645D" w:rsidP="006B18D2">
      <w:pPr>
        <w:rPr>
          <w:rFonts w:asciiTheme="majorBidi" w:hAnsiTheme="majorBidi" w:cstheme="majorBidi"/>
        </w:rPr>
      </w:pPr>
      <w:r w:rsidRPr="00155FC8">
        <w:rPr>
          <w:rFonts w:asciiTheme="majorBidi" w:hAnsiTheme="majorBidi" w:cstheme="majorBidi"/>
        </w:rPr>
        <w:t>Autres micro-organismes.</w:t>
      </w:r>
    </w:p>
    <w:p w14:paraId="204534ED" w14:textId="77777777" w:rsidR="00D2645D" w:rsidRDefault="00D2645D"/>
    <w:sectPr w:rsidR="00D264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C004D"/>
    <w:multiLevelType w:val="hybridMultilevel"/>
    <w:tmpl w:val="E5D0DD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14485E"/>
    <w:multiLevelType w:val="hybridMultilevel"/>
    <w:tmpl w:val="F1D86E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7784480">
    <w:abstractNumId w:val="0"/>
  </w:num>
  <w:num w:numId="2" w16cid:durableId="1942638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5D"/>
    <w:rsid w:val="0007194B"/>
    <w:rsid w:val="00570D27"/>
    <w:rsid w:val="006D721C"/>
    <w:rsid w:val="00D2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31F7F6"/>
  <w15:chartTrackingRefBased/>
  <w15:docId w15:val="{97850BB6-BCCC-FF45-ADF8-78BF47578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264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26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264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264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264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264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264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264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264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26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26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264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2645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2645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2645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2645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2645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2645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264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26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264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264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26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2645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2645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2645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26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2645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264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589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G</dc:creator>
  <cp:keywords/>
  <dc:description/>
  <cp:lastModifiedBy>H G</cp:lastModifiedBy>
  <cp:revision>3</cp:revision>
  <dcterms:created xsi:type="dcterms:W3CDTF">2025-02-26T06:58:00Z</dcterms:created>
  <dcterms:modified xsi:type="dcterms:W3CDTF">2025-02-26T07:15:00Z</dcterms:modified>
</cp:coreProperties>
</file>