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72B" w:rsidRPr="00EB372B" w:rsidRDefault="00A4203B" w:rsidP="00EB3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2.1</w:t>
      </w:r>
      <w:r w:rsidR="00EB372B" w:rsidRPr="00EB372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norme </w:t>
      </w:r>
      <w:r w:rsidR="00EB372B" w:rsidRPr="00EB372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IEC 61784-3:2021</w:t>
      </w:r>
      <w:r w:rsidR="00EB372B" w:rsidRPr="00EB372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est une norme internationale de la série IEC 61784 qui traite des réseaux de communication industriels et des profils associés. Plus précisément, la </w:t>
      </w:r>
      <w:r w:rsidR="00EB372B" w:rsidRPr="00EB372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partie 3</w:t>
      </w:r>
      <w:r w:rsidR="00EB372B" w:rsidRPr="00EB372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se concentre sur les bus de terrain utilisés dans les systèmes de sécurité fonctionnelle. Voici un aperçu des principaux aspects de cette norme :</w:t>
      </w:r>
    </w:p>
    <w:p w:rsidR="00EB372B" w:rsidRPr="00EB372B" w:rsidRDefault="00EB372B" w:rsidP="00EB37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EB372B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Objectif principal :</w:t>
      </w:r>
    </w:p>
    <w:p w:rsidR="00EB372B" w:rsidRPr="00EB372B" w:rsidRDefault="00EB372B" w:rsidP="00EB3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372B">
        <w:rPr>
          <w:rFonts w:ascii="Times New Roman" w:eastAsia="Times New Roman" w:hAnsi="Times New Roman" w:cs="Times New Roman"/>
          <w:sz w:val="24"/>
          <w:szCs w:val="24"/>
          <w:lang w:eastAsia="fr-FR"/>
        </w:rPr>
        <w:t>L'IEC 61784-3 spécifie les règles générales et les définitions des profils pour les communications industrielles dans les environnements critiques nécessitant des fonctionnalités de sécurité (par exemple, pour des applications liées à la protection des personnes, des équipements et des processus industriels).</w:t>
      </w:r>
    </w:p>
    <w:p w:rsidR="00EB372B" w:rsidRPr="00EB372B" w:rsidRDefault="002466B5" w:rsidP="00EB3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466B5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5" style="width:0;height:1.5pt" o:hralign="center" o:hrstd="t" o:hr="t" fillcolor="#a0a0a0" stroked="f"/>
        </w:pict>
      </w:r>
    </w:p>
    <w:p w:rsidR="00EB372B" w:rsidRPr="00EB372B" w:rsidRDefault="00EB372B" w:rsidP="00EB37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EB372B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Contenu clé de la norme :</w:t>
      </w:r>
    </w:p>
    <w:p w:rsidR="00EB372B" w:rsidRPr="00EB372B" w:rsidRDefault="00EB372B" w:rsidP="00EB37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372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Définitions des profils pour la sécurité fonctionnelle</w:t>
      </w:r>
      <w:r w:rsidRPr="00EB372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</w:t>
      </w:r>
    </w:p>
    <w:p w:rsidR="00EB372B" w:rsidRPr="00EB372B" w:rsidRDefault="00EB372B" w:rsidP="00EB372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372B">
        <w:rPr>
          <w:rFonts w:ascii="Times New Roman" w:eastAsia="Times New Roman" w:hAnsi="Times New Roman" w:cs="Times New Roman"/>
          <w:sz w:val="24"/>
          <w:szCs w:val="24"/>
          <w:lang w:eastAsia="fr-FR"/>
        </w:rPr>
        <w:t>Chaque profil correspond à une implémentation spécifique d'un protocole de communication industriel avec des extensions ou adaptations pour répondre aux exigences de sécurité fonctionnelle.</w:t>
      </w:r>
    </w:p>
    <w:p w:rsidR="00EB372B" w:rsidRPr="00EB372B" w:rsidRDefault="00EB372B" w:rsidP="00EB372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372B">
        <w:rPr>
          <w:rFonts w:ascii="Times New Roman" w:eastAsia="Times New Roman" w:hAnsi="Times New Roman" w:cs="Times New Roman"/>
          <w:sz w:val="24"/>
          <w:szCs w:val="24"/>
          <w:lang w:eastAsia="fr-FR"/>
        </w:rPr>
        <w:t>Elle s'appuie sur les principes définis dans l'IEC 61508 (norme générale sur la sécurité fonctionnelle).</w:t>
      </w:r>
    </w:p>
    <w:p w:rsidR="00EB372B" w:rsidRPr="00EB372B" w:rsidRDefault="00EB372B" w:rsidP="00EB37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372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Règles générales</w:t>
      </w:r>
      <w:r w:rsidRPr="00EB372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</w:t>
      </w:r>
    </w:p>
    <w:p w:rsidR="00EB372B" w:rsidRPr="00EB372B" w:rsidRDefault="00EB372B" w:rsidP="00EB372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372B">
        <w:rPr>
          <w:rFonts w:ascii="Times New Roman" w:eastAsia="Times New Roman" w:hAnsi="Times New Roman" w:cs="Times New Roman"/>
          <w:sz w:val="24"/>
          <w:szCs w:val="24"/>
          <w:lang w:eastAsia="fr-FR"/>
        </w:rPr>
        <w:t>Les exigences pour garantir la fiabilité et la robustesse des communications sur les bus de terrain.</w:t>
      </w:r>
    </w:p>
    <w:p w:rsidR="00EB372B" w:rsidRPr="00EB372B" w:rsidRDefault="00EB372B" w:rsidP="00EB372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372B">
        <w:rPr>
          <w:rFonts w:ascii="Times New Roman" w:eastAsia="Times New Roman" w:hAnsi="Times New Roman" w:cs="Times New Roman"/>
          <w:sz w:val="24"/>
          <w:szCs w:val="24"/>
          <w:lang w:eastAsia="fr-FR"/>
        </w:rPr>
        <w:t>Les mécanismes pour détecter les erreurs et éviter les défaillances (telles que les erreurs de transmission ou de synchronisation).</w:t>
      </w:r>
    </w:p>
    <w:p w:rsidR="00EB372B" w:rsidRPr="00EB372B" w:rsidRDefault="00EB372B" w:rsidP="00EB37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372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Propriétés de sécurité fonctionnelle</w:t>
      </w:r>
      <w:r w:rsidRPr="00EB372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</w:t>
      </w:r>
    </w:p>
    <w:p w:rsidR="00EB372B" w:rsidRPr="00EB372B" w:rsidRDefault="00EB372B" w:rsidP="00EB372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372B">
        <w:rPr>
          <w:rFonts w:ascii="Times New Roman" w:eastAsia="Times New Roman" w:hAnsi="Times New Roman" w:cs="Times New Roman"/>
          <w:sz w:val="24"/>
          <w:szCs w:val="24"/>
          <w:lang w:eastAsia="fr-FR"/>
        </w:rPr>
        <w:t>Intégrité des données transmises (prévention de la corruption de données).</w:t>
      </w:r>
    </w:p>
    <w:p w:rsidR="00EB372B" w:rsidRPr="00EB372B" w:rsidRDefault="00EB372B" w:rsidP="00EB372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372B">
        <w:rPr>
          <w:rFonts w:ascii="Times New Roman" w:eastAsia="Times New Roman" w:hAnsi="Times New Roman" w:cs="Times New Roman"/>
          <w:sz w:val="24"/>
          <w:szCs w:val="24"/>
          <w:lang w:eastAsia="fr-FR"/>
        </w:rPr>
        <w:t>Détection des défaillances de communication.</w:t>
      </w:r>
    </w:p>
    <w:p w:rsidR="00EB372B" w:rsidRPr="00EB372B" w:rsidRDefault="00EB372B" w:rsidP="00EB372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372B">
        <w:rPr>
          <w:rFonts w:ascii="Times New Roman" w:eastAsia="Times New Roman" w:hAnsi="Times New Roman" w:cs="Times New Roman"/>
          <w:sz w:val="24"/>
          <w:szCs w:val="24"/>
          <w:lang w:eastAsia="fr-FR"/>
        </w:rPr>
        <w:t>Réduction des temps de réaction en cas d'erreur critique.</w:t>
      </w:r>
    </w:p>
    <w:p w:rsidR="00EB372B" w:rsidRPr="00EB372B" w:rsidRDefault="00EB372B" w:rsidP="00EB37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372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Exemples de bus de terrain couverts</w:t>
      </w:r>
      <w:r w:rsidRPr="00EB372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</w:t>
      </w:r>
    </w:p>
    <w:p w:rsidR="00EB372B" w:rsidRPr="00EB372B" w:rsidRDefault="00EB372B" w:rsidP="00EB372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372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profils peuvent inclure des protocoles couramment utilisés comme PROFIBUS, PROFINET, Ethernet/IP, </w:t>
      </w:r>
      <w:proofErr w:type="spellStart"/>
      <w:r w:rsidRPr="00EB372B">
        <w:rPr>
          <w:rFonts w:ascii="Times New Roman" w:eastAsia="Times New Roman" w:hAnsi="Times New Roman" w:cs="Times New Roman"/>
          <w:sz w:val="24"/>
          <w:szCs w:val="24"/>
          <w:lang w:eastAsia="fr-FR"/>
        </w:rPr>
        <w:t>Modbus</w:t>
      </w:r>
      <w:proofErr w:type="spellEnd"/>
      <w:r w:rsidRPr="00EB372B">
        <w:rPr>
          <w:rFonts w:ascii="Times New Roman" w:eastAsia="Times New Roman" w:hAnsi="Times New Roman" w:cs="Times New Roman"/>
          <w:sz w:val="24"/>
          <w:szCs w:val="24"/>
          <w:lang w:eastAsia="fr-FR"/>
        </w:rPr>
        <w:t>/TCP, etc., adaptés pour des scénarios où la sécurité est essentielle.</w:t>
      </w:r>
    </w:p>
    <w:p w:rsidR="00EB372B" w:rsidRPr="00EB372B" w:rsidRDefault="00EB372B" w:rsidP="00EB37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372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Compatibilité et interopérabilité</w:t>
      </w:r>
      <w:r w:rsidRPr="00EB372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</w:t>
      </w:r>
    </w:p>
    <w:p w:rsidR="00EB372B" w:rsidRPr="00EB372B" w:rsidRDefault="00EB372B" w:rsidP="00EB372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372B">
        <w:rPr>
          <w:rFonts w:ascii="Times New Roman" w:eastAsia="Times New Roman" w:hAnsi="Times New Roman" w:cs="Times New Roman"/>
          <w:sz w:val="24"/>
          <w:szCs w:val="24"/>
          <w:lang w:eastAsia="fr-FR"/>
        </w:rPr>
        <w:t>Elle garantit que les dispositifs utilisant un même profil peuvent interagir de manière fiable, tout en assurant des niveaux de sécurité conformes.</w:t>
      </w:r>
    </w:p>
    <w:p w:rsidR="00EB372B" w:rsidRPr="00EB372B" w:rsidRDefault="002466B5" w:rsidP="00EB3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466B5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6" style="width:0;height:1.5pt" o:hralign="center" o:hrstd="t" o:hr="t" fillcolor="#a0a0a0" stroked="f"/>
        </w:pict>
      </w:r>
    </w:p>
    <w:p w:rsidR="00EB372B" w:rsidRPr="00EB372B" w:rsidRDefault="00EB372B" w:rsidP="00EB37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EB372B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Applications :</w:t>
      </w:r>
    </w:p>
    <w:p w:rsidR="00EB372B" w:rsidRPr="00EB372B" w:rsidRDefault="00EB372B" w:rsidP="00EB37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372B">
        <w:rPr>
          <w:rFonts w:ascii="Times New Roman" w:eastAsia="Times New Roman" w:hAnsi="Times New Roman" w:cs="Times New Roman"/>
          <w:sz w:val="24"/>
          <w:szCs w:val="24"/>
          <w:lang w:eastAsia="fr-FR"/>
        </w:rPr>
        <w:t>Usines de fabrication automatisée.</w:t>
      </w:r>
    </w:p>
    <w:p w:rsidR="00EB372B" w:rsidRPr="00EB372B" w:rsidRDefault="00EB372B" w:rsidP="00EB37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372B">
        <w:rPr>
          <w:rFonts w:ascii="Times New Roman" w:eastAsia="Times New Roman" w:hAnsi="Times New Roman" w:cs="Times New Roman"/>
          <w:sz w:val="24"/>
          <w:szCs w:val="24"/>
          <w:lang w:eastAsia="fr-FR"/>
        </w:rPr>
        <w:t>Processus industriels critiques (pétrochimie, énergie, transport).</w:t>
      </w:r>
    </w:p>
    <w:p w:rsidR="00EB372B" w:rsidRPr="00EB372B" w:rsidRDefault="00EB372B" w:rsidP="00EB37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372B">
        <w:rPr>
          <w:rFonts w:ascii="Times New Roman" w:eastAsia="Times New Roman" w:hAnsi="Times New Roman" w:cs="Times New Roman"/>
          <w:sz w:val="24"/>
          <w:szCs w:val="24"/>
          <w:lang w:eastAsia="fr-FR"/>
        </w:rPr>
        <w:t>Systèmes nécessitant une certification SIL (</w:t>
      </w:r>
      <w:proofErr w:type="spellStart"/>
      <w:r w:rsidRPr="00EB372B">
        <w:rPr>
          <w:rFonts w:ascii="Times New Roman" w:eastAsia="Times New Roman" w:hAnsi="Times New Roman" w:cs="Times New Roman"/>
          <w:sz w:val="24"/>
          <w:szCs w:val="24"/>
          <w:lang w:eastAsia="fr-FR"/>
        </w:rPr>
        <w:t>Safety</w:t>
      </w:r>
      <w:proofErr w:type="spellEnd"/>
      <w:r w:rsidRPr="00EB372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B372B">
        <w:rPr>
          <w:rFonts w:ascii="Times New Roman" w:eastAsia="Times New Roman" w:hAnsi="Times New Roman" w:cs="Times New Roman"/>
          <w:sz w:val="24"/>
          <w:szCs w:val="24"/>
          <w:lang w:eastAsia="fr-FR"/>
        </w:rPr>
        <w:t>Integrity</w:t>
      </w:r>
      <w:proofErr w:type="spellEnd"/>
      <w:r w:rsidRPr="00EB372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B372B">
        <w:rPr>
          <w:rFonts w:ascii="Times New Roman" w:eastAsia="Times New Roman" w:hAnsi="Times New Roman" w:cs="Times New Roman"/>
          <w:sz w:val="24"/>
          <w:szCs w:val="24"/>
          <w:lang w:eastAsia="fr-FR"/>
        </w:rPr>
        <w:t>Level</w:t>
      </w:r>
      <w:proofErr w:type="spellEnd"/>
      <w:r w:rsidRPr="00EB372B">
        <w:rPr>
          <w:rFonts w:ascii="Times New Roman" w:eastAsia="Times New Roman" w:hAnsi="Times New Roman" w:cs="Times New Roman"/>
          <w:sz w:val="24"/>
          <w:szCs w:val="24"/>
          <w:lang w:eastAsia="fr-FR"/>
        </w:rPr>
        <w:t>) en fonction des exigences définies par l'IEC 61508.</w:t>
      </w:r>
    </w:p>
    <w:p w:rsidR="00EB372B" w:rsidRPr="00EB372B" w:rsidRDefault="002466B5" w:rsidP="00EB3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466B5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7" style="width:0;height:1.5pt" o:hralign="center" o:hrstd="t" o:hr="t" fillcolor="#a0a0a0" stroked="f"/>
        </w:pict>
      </w:r>
    </w:p>
    <w:p w:rsidR="00EB372B" w:rsidRPr="00EB372B" w:rsidRDefault="00EB372B" w:rsidP="00EB37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EB372B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lastRenderedPageBreak/>
        <w:t>Édition 2021 - Changements notables :</w:t>
      </w:r>
    </w:p>
    <w:p w:rsidR="00EB372B" w:rsidRPr="00EB372B" w:rsidRDefault="00EB372B" w:rsidP="00EB37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372B">
        <w:rPr>
          <w:rFonts w:ascii="Times New Roman" w:eastAsia="Times New Roman" w:hAnsi="Times New Roman" w:cs="Times New Roman"/>
          <w:sz w:val="24"/>
          <w:szCs w:val="24"/>
          <w:lang w:eastAsia="fr-FR"/>
        </w:rPr>
        <w:t>Mise à jour des définitions pour prendre en compte les évolutions des technologies de communication.</w:t>
      </w:r>
    </w:p>
    <w:p w:rsidR="00EB372B" w:rsidRPr="00EB372B" w:rsidRDefault="00EB372B" w:rsidP="00EB37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372B">
        <w:rPr>
          <w:rFonts w:ascii="Times New Roman" w:eastAsia="Times New Roman" w:hAnsi="Times New Roman" w:cs="Times New Roman"/>
          <w:sz w:val="24"/>
          <w:szCs w:val="24"/>
          <w:lang w:eastAsia="fr-FR"/>
        </w:rPr>
        <w:t>Ajout de nouveaux profils ou révisions des profils existants pour intégrer les dernières exigences de sécurité fonctionnelle.</w:t>
      </w:r>
    </w:p>
    <w:p w:rsidR="00EB372B" w:rsidRPr="00EB372B" w:rsidRDefault="00EB372B" w:rsidP="00EB37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372B">
        <w:rPr>
          <w:rFonts w:ascii="Times New Roman" w:eastAsia="Times New Roman" w:hAnsi="Times New Roman" w:cs="Times New Roman"/>
          <w:sz w:val="24"/>
          <w:szCs w:val="24"/>
          <w:lang w:eastAsia="fr-FR"/>
        </w:rPr>
        <w:t>Renforcement des procédures de test et de validation des systèmes de communication pour assurer une conformité stricte.</w:t>
      </w:r>
    </w:p>
    <w:p w:rsidR="00CC3E08" w:rsidRDefault="00CC3E08"/>
    <w:sectPr w:rsidR="00CC3E08" w:rsidSect="00087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577B8"/>
    <w:multiLevelType w:val="multilevel"/>
    <w:tmpl w:val="5CD0E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EC34E9"/>
    <w:multiLevelType w:val="multilevel"/>
    <w:tmpl w:val="02221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003744"/>
    <w:multiLevelType w:val="multilevel"/>
    <w:tmpl w:val="D9C05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EB372B"/>
    <w:rsid w:val="00087B69"/>
    <w:rsid w:val="002466B5"/>
    <w:rsid w:val="006419A0"/>
    <w:rsid w:val="008017E9"/>
    <w:rsid w:val="00A4203B"/>
    <w:rsid w:val="00C07557"/>
    <w:rsid w:val="00CC3E08"/>
    <w:rsid w:val="00EB3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B69"/>
  </w:style>
  <w:style w:type="paragraph" w:styleId="Titre3">
    <w:name w:val="heading 3"/>
    <w:basedOn w:val="Normal"/>
    <w:link w:val="Titre3Car"/>
    <w:uiPriority w:val="9"/>
    <w:qFormat/>
    <w:rsid w:val="00EB37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EB372B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EB3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B37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RMI</dc:creator>
  <cp:lastModifiedBy>RMI</cp:lastModifiedBy>
  <cp:revision>2</cp:revision>
  <dcterms:created xsi:type="dcterms:W3CDTF">2024-11-24T23:36:00Z</dcterms:created>
  <dcterms:modified xsi:type="dcterms:W3CDTF">2024-11-24T23:36:00Z</dcterms:modified>
</cp:coreProperties>
</file>