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E4" w:rsidRDefault="002D4BE4" w:rsidP="00AD3D29">
      <w:pPr>
        <w:bidi/>
        <w:spacing w:line="276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614682" w:rsidRPr="009811AE" w:rsidRDefault="002D4BE4" w:rsidP="00AD3D29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FF0000"/>
          <w:spacing w:val="-4"/>
          <w:sz w:val="36"/>
          <w:szCs w:val="36"/>
          <w:rtl/>
          <w:lang w:bidi="ar-DZ"/>
        </w:rPr>
      </w:pPr>
      <w:r w:rsidRPr="009811AE">
        <w:rPr>
          <w:rFonts w:ascii="Sakkal Majalla" w:hAnsi="Sakkal Majalla" w:cs="Sakkal Majalla" w:hint="cs"/>
          <w:b/>
          <w:bCs/>
          <w:color w:val="FF0000"/>
          <w:spacing w:val="-4"/>
          <w:sz w:val="40"/>
          <w:szCs w:val="40"/>
          <w:rtl/>
          <w:lang w:bidi="ar-DZ"/>
        </w:rPr>
        <w:t>مدخل إلى علم ال</w:t>
      </w:r>
      <w:r w:rsidRPr="009811AE">
        <w:rPr>
          <w:rFonts w:ascii="Sakkal Majalla" w:hAnsi="Sakkal Majalla" w:cs="Sakkal Majalla"/>
          <w:b/>
          <w:bCs/>
          <w:color w:val="FF0000"/>
          <w:spacing w:val="-4"/>
          <w:sz w:val="40"/>
          <w:szCs w:val="40"/>
          <w:rtl/>
          <w:lang w:bidi="ar-DZ"/>
        </w:rPr>
        <w:t>مصطلحات</w:t>
      </w:r>
    </w:p>
    <w:p w:rsidR="00AD3D29" w:rsidRPr="00327408" w:rsidRDefault="00AD3D29" w:rsidP="00AD3D29">
      <w:pPr>
        <w:bidi/>
        <w:spacing w:after="0" w:line="276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r w:rsidRPr="00327408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أ. محرز أمين</w:t>
      </w:r>
    </w:p>
    <w:p w:rsidR="002D4BE4" w:rsidRPr="00AD3D29" w:rsidRDefault="002D4BE4" w:rsidP="00AD3D29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2D4BE4" w:rsidRDefault="002D4BE4" w:rsidP="00AD3D29">
      <w:pPr>
        <w:bidi/>
        <w:spacing w:line="240" w:lineRule="auto"/>
        <w:jc w:val="center"/>
        <w:rPr>
          <w:rFonts w:ascii="Sakkal Majalla" w:hAnsi="Sakkal Majalla" w:cs="Sakkal Majalla"/>
          <w:b/>
          <w:bCs/>
          <w:spacing w:val="-4"/>
          <w:sz w:val="36"/>
          <w:szCs w:val="36"/>
          <w:rtl/>
          <w:lang w:bidi="ar-DZ"/>
        </w:rPr>
      </w:pPr>
    </w:p>
    <w:p w:rsidR="002D4BE4" w:rsidRPr="00AD3D29" w:rsidRDefault="002D4BE4" w:rsidP="00AD3D29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AD3D29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توطئة :</w:t>
      </w:r>
      <w:proofErr w:type="gramEnd"/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sz w:val="32"/>
          <w:szCs w:val="32"/>
          <w:rtl/>
        </w:rPr>
        <w:t xml:space="preserve">يعد علم المصطلح من أظهر العلوم اللسانية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(علم اللُّغة)</w:t>
      </w:r>
      <w:r w:rsidRPr="00AD3D29">
        <w:rPr>
          <w:rFonts w:ascii="Sakkal Majalla" w:hAnsi="Sakkal Majalla" w:cs="Sakkal Majalla"/>
          <w:sz w:val="32"/>
          <w:szCs w:val="32"/>
          <w:rtl/>
        </w:rPr>
        <w:t xml:space="preserve"> لارتباطه بعلا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قاتٍ متعددةً ومتشعبةً مع الكثير من العلوم، كونه</w:t>
      </w:r>
      <w:r w:rsidRPr="00AD3D29">
        <w:rPr>
          <w:rFonts w:ascii="Sakkal Majalla" w:hAnsi="Sakkal Majalla" w:cs="Sakkal Majalla"/>
          <w:sz w:val="32"/>
          <w:szCs w:val="32"/>
          <w:rtl/>
        </w:rPr>
        <w:t xml:space="preserve"> يتناول الأسس العلمية لوضع المصطلحات </w:t>
      </w:r>
      <w:proofErr w:type="gramStart"/>
      <w:r w:rsidRPr="00AD3D29">
        <w:rPr>
          <w:rFonts w:ascii="Sakkal Majalla" w:hAnsi="Sakkal Majalla" w:cs="Sakkal Majalla"/>
          <w:sz w:val="32"/>
          <w:szCs w:val="32"/>
          <w:rtl/>
        </w:rPr>
        <w:t>وتوحيدها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؛</w:t>
      </w:r>
      <w:proofErr w:type="gramEnd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فجميع مجالات المعرفة تحتاج إلى علم المصطلح، "</w:t>
      </w:r>
      <w:r w:rsidRPr="009811AE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bidi="ar-DZ"/>
        </w:rPr>
        <w:t xml:space="preserve">وهو ما يمكن أن يُسمَّى في كل مجال منها بعلم </w:t>
      </w:r>
      <w:r w:rsidRPr="009811AE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 xml:space="preserve">المصطلح الخاص </w:t>
      </w:r>
      <w:r w:rsidRPr="009811A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(</w:t>
      </w:r>
      <w:proofErr w:type="spellStart"/>
      <w:r w:rsidRPr="009811AE">
        <w:rPr>
          <w:rFonts w:ascii="Sakkal Majalla" w:hAnsi="Sakkal Majalla" w:cs="Sakkal Majalla"/>
          <w:spacing w:val="-2"/>
          <w:sz w:val="32"/>
          <w:szCs w:val="32"/>
          <w:lang w:bidi="ar-DZ"/>
        </w:rPr>
        <w:t>Terminology</w:t>
      </w:r>
      <w:proofErr w:type="spellEnd"/>
      <w:r w:rsidR="009811AE" w:rsidRPr="009811A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)</w:t>
      </w:r>
      <w:r w:rsidR="009811AE" w:rsidRPr="009811AE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>، و</w:t>
      </w:r>
      <w:r w:rsidRPr="009811AE">
        <w:rPr>
          <w:rFonts w:ascii="Sakkal Majalla" w:hAnsi="Sakkal Majalla" w:cs="Sakkal Majalla"/>
          <w:b/>
          <w:bCs/>
          <w:spacing w:val="-2"/>
          <w:sz w:val="32"/>
          <w:szCs w:val="32"/>
          <w:rtl/>
          <w:lang w:bidi="ar-DZ"/>
        </w:rPr>
        <w:t xml:space="preserve">يتطلّب بالضرورة تعاونًا وثيقًا بين كلّ فرع من فروع المعرفة، لا يقتصر هذا على العلوم الإنسانية، </w:t>
      </w:r>
      <w:r w:rsidRPr="009811AE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bidi="ar-DZ"/>
        </w:rPr>
        <w:t>ولكنه يشتمل أيضًا على كلّ العلوم الطبية و الهندسية وغيرها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"</w:t>
      </w:r>
      <w:r w:rsidRPr="00AD3D29">
        <w:rPr>
          <w:rFonts w:ascii="Sakkal Majalla" w:hAnsi="Sakkal Majalla" w:cs="Sakkal Majalla"/>
          <w:spacing w:val="-4"/>
          <w:sz w:val="32"/>
          <w:szCs w:val="32"/>
          <w:vertAlign w:val="superscript"/>
          <w:rtl/>
          <w:lang w:bidi="ar-DZ"/>
        </w:rPr>
        <w:t>(1)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.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فلكلّ علم من العلوم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- على اختلاف مجالاتها -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مجموعة من الركائز التي يستند إلها على مستوى المنهج والمضمون والمفهوم </w:t>
      </w:r>
      <w:proofErr w:type="gramStart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والمصطلح ؛</w:t>
      </w:r>
      <w:proofErr w:type="gramEnd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 ‏والحقيقة التي لا ي</w:t>
      </w:r>
      <w:r w:rsidR="009811AE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نفها باحث هي أن مفاتيح العلوم و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المعارف كلها مصطلحاتها، فمصطلحات العلوم منتهى مقاصدها، ومجمع حقائقها المعرفية، وعنوان ما يتميّز به حقل معرفي عمّا سواه</w:t>
      </w:r>
      <w:r w:rsidRPr="00AD3D29">
        <w:rPr>
          <w:rFonts w:ascii="Sakkal Majalla" w:hAnsi="Sakkal Majalla" w:cs="Sakkal Majalla"/>
          <w:spacing w:val="-4"/>
          <w:sz w:val="32"/>
          <w:szCs w:val="32"/>
          <w:lang w:val="en-US" w:bidi="ar-DZ"/>
        </w:rPr>
        <w:t>.</w:t>
      </w:r>
    </w:p>
    <w:p w:rsidR="002D4BE4" w:rsidRPr="00AD3D29" w:rsidRDefault="009811AE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و</w:t>
      </w:r>
      <w:r w:rsidR="002D4BE4"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على اعتبار أنّ اللغة وعاء المعرفة، فإنّ المصطلح هو اللفظ الحامل للمفهوم والمعبّر عن الدلالات العلميّة للغة. وعليه، يشكّل فهم المصطلح نصف العلم.</w:t>
      </w:r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‏والمصطلح كلمة أو مجموعة من الكلمات من لغة متخصّصة علمية أو تقنية يكون موروثاً أو مقترضاً للتعبير عن المفاهيم، وليدلَ على أشياء مادية </w:t>
      </w:r>
      <w:proofErr w:type="gramStart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محدّدة ؛</w:t>
      </w:r>
      <w:proofErr w:type="gramEnd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 ‏وهو رمز لغوي يدلّ على تصوّر ذهني، أكثر ما يكون متفقًا عليه ؛ وهذا التصوّر يربط بين المصطلح والمفهوم.</w:t>
      </w:r>
    </w:p>
    <w:p w:rsidR="002D4BE4" w:rsidRPr="00AD3D29" w:rsidRDefault="002D4BE4" w:rsidP="00AD3D29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‏</w:t>
      </w:r>
    </w:p>
    <w:p w:rsidR="002D4BE4" w:rsidRPr="00AD3D29" w:rsidRDefault="002D4BE4" w:rsidP="00AD3D29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  <w:t xml:space="preserve">معالم حول علم </w:t>
      </w:r>
      <w:proofErr w:type="gramStart"/>
      <w:r w:rsidRPr="00AD3D29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  <w:t>المصطلح :</w:t>
      </w:r>
      <w:proofErr w:type="gramEnd"/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1-</w:t>
      </w:r>
      <w:r w:rsidRPr="00AD3D29">
        <w:rPr>
          <w:rFonts w:ascii="Sakkal Majalla" w:hAnsi="Sakkal Majalla" w:cs="Sakkal Majalla"/>
          <w:spacing w:val="-4"/>
          <w:sz w:val="32"/>
          <w:szCs w:val="32"/>
          <w:lang w:bidi="ar-DZ"/>
        </w:rPr>
        <w:t xml:space="preserve">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ينطلق العمل في علم المصطلح من المفاهيم بعد تحديدها تحديدًا </w:t>
      </w:r>
      <w:proofErr w:type="gramStart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دقيقًا ؛</w:t>
      </w:r>
      <w:proofErr w:type="gramEnd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ولهذا فهو لا يصدر عن المصطلحات نفسها بوصفها واقعًا لُغويًّا، ولكنه يصدر عن المفاهيم المحدّدة، محاولًا إيجاد المصطلحات الدقيقة الدالّة عليها</w:t>
      </w:r>
      <w:r w:rsidRPr="00AD3D29">
        <w:rPr>
          <w:rFonts w:ascii="Sakkal Majalla" w:hAnsi="Sakkal Majalla" w:cs="Sakkal Majalla"/>
          <w:spacing w:val="-4"/>
          <w:sz w:val="32"/>
          <w:szCs w:val="32"/>
          <w:lang w:bidi="ar-DZ"/>
        </w:rPr>
        <w:t>.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</w:t>
      </w:r>
      <w:proofErr w:type="gramStart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مثال :</w:t>
      </w:r>
      <w:proofErr w:type="gramEnd"/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لا يسعنا الخوض في مقوّمات الدولة الجزائرية الحديثة، دون التطرّق إل</w:t>
      </w:r>
      <w:r w:rsidR="009811A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ى مفاهيم الاستعمار، الاستقلال و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الاستقلالية.</w:t>
      </w:r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lastRenderedPageBreak/>
        <w:t>2-</w:t>
      </w:r>
      <w:r w:rsidRPr="00AD3D29">
        <w:rPr>
          <w:rFonts w:ascii="Sakkal Majalla" w:hAnsi="Sakkal Majalla" w:cs="Sakkal Majalla"/>
          <w:spacing w:val="-2"/>
          <w:sz w:val="32"/>
          <w:szCs w:val="32"/>
          <w:lang w:bidi="ar-DZ"/>
        </w:rPr>
        <w:t xml:space="preserve"> </w:t>
      </w:r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لا يقتصر علم المصطلح على بحث المفردات، بل يركّز على </w:t>
      </w:r>
      <w:r w:rsidR="009811A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المصطلحات الدالّة على مفاهيم، و</w:t>
      </w:r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 xml:space="preserve">الّتي تفيد في التعبير عنها. </w:t>
      </w:r>
      <w:proofErr w:type="gramStart"/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مثال :</w:t>
      </w:r>
      <w:proofErr w:type="gramEnd"/>
      <w:r w:rsidRPr="00AD3D29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لا يمكن الحديث عن مصطلح "الجهاد البحري" من دون الرجوع إلى مفهوم الجهاد من جهة، و مقارنته بمفهوم القرصنة ومصطلح لصوصية البحر من جهة أخرى.</w:t>
      </w:r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</w:pPr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3- علم المصطلح ذو منطق زمني/تزامني، ومعنى هذا أنه لا يخوض في تحديد كلّ مفهوم أو مصطلح بشكل منفصل، بل يدرس أيضًا ا</w:t>
      </w:r>
      <w:r w:rsidR="009811AE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لحالة المعاصرة لنظم المفاهيم، و</w:t>
      </w:r>
      <w:r w:rsidRPr="00AD3D29">
        <w:rPr>
          <w:rFonts w:ascii="Sakkal Majalla" w:hAnsi="Sakkal Majalla" w:cs="Sakkal Majalla"/>
          <w:spacing w:val="-2"/>
          <w:sz w:val="32"/>
          <w:szCs w:val="32"/>
          <w:rtl/>
          <w:lang w:bidi="ar-DZ"/>
        </w:rPr>
        <w:t>يحدّد علاقتها القائمة، ويبحث لها عن مصطلحات دالّة متميّزة في سياق حقبة زمنية معيّنة أو في إطار تطوّرها التاريخي</w:t>
      </w:r>
      <w:r w:rsidRPr="00AD3D29">
        <w:rPr>
          <w:rFonts w:ascii="Sakkal Majalla" w:hAnsi="Sakkal Majalla" w:cs="Sakkal Majalla"/>
          <w:spacing w:val="-2"/>
          <w:sz w:val="32"/>
          <w:szCs w:val="32"/>
          <w:lang w:bidi="ar-DZ"/>
        </w:rPr>
        <w:t>.</w:t>
      </w:r>
    </w:p>
    <w:p w:rsidR="002D4BE4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4- تتكوّن المصطلحات عن طريق الاتفاق، ويبحث علم المصطلح الوسائل الكفيلة بتكوين هذه المصطلحات وتوحيد المصطلحات </w:t>
      </w:r>
      <w:r w:rsidRPr="00AD3D29">
        <w:rPr>
          <w:rFonts w:ascii="Sakkal Majalla" w:hAnsi="Sakkal Majalla" w:cs="Sakkal Majalla"/>
          <w:sz w:val="32"/>
          <w:szCs w:val="32"/>
          <w:rtl/>
          <w:lang w:bidi="ar-DZ"/>
        </w:rPr>
        <w:t>المتعدّدة للمفهوم الواحد. ولا يه</w:t>
      </w:r>
      <w:r w:rsidR="009811AE">
        <w:rPr>
          <w:rFonts w:ascii="Sakkal Majalla" w:hAnsi="Sakkal Majalla" w:cs="Sakkal Majalla"/>
          <w:sz w:val="32"/>
          <w:szCs w:val="32"/>
          <w:rtl/>
          <w:lang w:bidi="ar-DZ"/>
        </w:rPr>
        <w:t>دف علم المصطلح إلى وصف الواقع و</w:t>
      </w:r>
      <w:r w:rsidRPr="00AD3D29">
        <w:rPr>
          <w:rFonts w:ascii="Sakkal Majalla" w:hAnsi="Sakkal Majalla" w:cs="Sakkal Majalla"/>
          <w:sz w:val="32"/>
          <w:szCs w:val="32"/>
          <w:rtl/>
          <w:lang w:bidi="ar-DZ"/>
        </w:rPr>
        <w:t xml:space="preserve">حسب، بل يستهدف الوصول إلى المصطلحات الدالّة الموحّدة، 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في إطار متفق عليه</w:t>
      </w:r>
      <w:r w:rsidRPr="00AD3D29">
        <w:rPr>
          <w:rFonts w:ascii="Sakkal Majalla" w:hAnsi="Sakkal Majalla" w:cs="Sakkal Majalla"/>
          <w:spacing w:val="-4"/>
          <w:sz w:val="32"/>
          <w:szCs w:val="32"/>
          <w:lang w:bidi="ar-DZ"/>
        </w:rPr>
        <w:t>.</w:t>
      </w:r>
    </w:p>
    <w:p w:rsidR="002D4BE4" w:rsidRPr="00AD3D29" w:rsidRDefault="002D4BE4" w:rsidP="009811AE">
      <w:pPr>
        <w:pStyle w:val="Style"/>
        <w:bidi/>
        <w:spacing w:after="120" w:line="276" w:lineRule="auto"/>
        <w:ind w:firstLine="284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5- يتطلّب علم المصطلح أن تعرض المصطلحات في مجالات محدّدة، وكذلك تكون مصطلحات المجال الواحد م</w:t>
      </w:r>
      <w:r w:rsidR="009811A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تتابعة على أساس منهجي </w:t>
      </w:r>
      <w:proofErr w:type="gramStart"/>
      <w:r w:rsidR="009811A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منظّم ؛</w:t>
      </w:r>
      <w:proofErr w:type="gramEnd"/>
      <w:r w:rsidR="009811AE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 xml:space="preserve"> و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  <w:t>يتفق علم المصطلح مع اتجاهات في صناعة المعاجم تقوم على أساس عرض المفردات في مجالات دلالية.</w:t>
      </w: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/>
        </w:rPr>
        <w:t xml:space="preserve"> </w:t>
      </w:r>
    </w:p>
    <w:p w:rsidR="002D4BE4" w:rsidRPr="00AD3D29" w:rsidRDefault="002D4BE4" w:rsidP="00AD3D29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  <w:t xml:space="preserve">المصطلح </w:t>
      </w:r>
      <w:proofErr w:type="gramStart"/>
      <w:r w:rsidRPr="00AD3D29">
        <w:rPr>
          <w:rFonts w:ascii="Sakkal Majalla" w:hAnsi="Sakkal Majalla" w:cs="Sakkal Majalla"/>
          <w:b/>
          <w:bCs/>
          <w:spacing w:val="-4"/>
          <w:sz w:val="32"/>
          <w:szCs w:val="32"/>
          <w:rtl/>
          <w:lang w:val="en-US" w:bidi="ar-DZ"/>
        </w:rPr>
        <w:t xml:space="preserve">التاريخي </w:t>
      </w:r>
      <w:r w:rsidRPr="00AD3D29">
        <w:rPr>
          <w:rFonts w:ascii="Sakkal Majalla" w:hAnsi="Sakkal Majalla" w:cs="Sakkal Majalla"/>
          <w:b/>
          <w:bCs/>
          <w:spacing w:val="-4"/>
          <w:sz w:val="32"/>
          <w:szCs w:val="32"/>
          <w:lang w:val="en-US" w:bidi="ar-DZ"/>
        </w:rPr>
        <w:t>:</w:t>
      </w:r>
      <w:proofErr w:type="gramEnd"/>
    </w:p>
    <w:p w:rsidR="00AD3D29" w:rsidRP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</w:pPr>
      <w:r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>‏</w:t>
      </w:r>
      <w:r w:rsidRPr="00AD3D29">
        <w:rPr>
          <w:rFonts w:ascii="Sakkal Majalla" w:hAnsi="Sakkal Majalla" w:cs="Sakkal Majalla"/>
          <w:spacing w:val="2"/>
          <w:sz w:val="32"/>
          <w:szCs w:val="32"/>
          <w:rtl/>
          <w:lang w:val="en-US" w:bidi="ar-DZ"/>
        </w:rPr>
        <w:t>كغيره من العلوم الإنسانية، شهد علم التاريخ ظهور جملة من المصطلحات الّتي تلازم ظهورها مع التحوّلات السياسية والاجتماعية والثقافية</w:t>
      </w:r>
      <w:r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 الّتي شهدتها البشرية في مختلف أطوارها </w:t>
      </w:r>
      <w:proofErr w:type="gramStart"/>
      <w:r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التاريخية ؛</w:t>
      </w:r>
      <w:proofErr w:type="gramEnd"/>
      <w:r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 ومع تطوّر البحث التاريخي، كان لزامًا ضبط المصطلحات ووضع تعاريف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 دقيقة لها، فوضعت المعاجم في هذا الصد</w:t>
      </w:r>
      <w:r w:rsidR="009811AE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د لدراسة تطوّر تلك المصطلحات. و</w:t>
      </w:r>
      <w:r w:rsidR="009811AE">
        <w:rPr>
          <w:rFonts w:ascii="Sakkal Majalla" w:hAnsi="Sakkal Majalla" w:cs="Sakkal Majalla" w:hint="cs"/>
          <w:spacing w:val="-2"/>
          <w:sz w:val="32"/>
          <w:szCs w:val="32"/>
          <w:rtl/>
          <w:lang w:val="en-US" w:bidi="ar-DZ"/>
        </w:rPr>
        <w:t>إ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ن كان البحث لا يزال في بداياته مقارنة مع علوم أخرى،</w:t>
      </w:r>
      <w:r w:rsidR="00AD3D29" w:rsidRPr="00AD3D29">
        <w:rPr>
          <w:rFonts w:ascii="Sakkal Majalla" w:hAnsi="Sakkal Majalla" w:cs="Sakkal Majalla"/>
          <w:spacing w:val="-4"/>
          <w:sz w:val="32"/>
          <w:szCs w:val="32"/>
          <w:rtl/>
          <w:lang w:val="en-US" w:bidi="ar-DZ"/>
        </w:rPr>
        <w:t xml:space="preserve"> 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بفعل </w:t>
      </w:r>
      <w:proofErr w:type="spellStart"/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التحوّرات</w:t>
      </w:r>
      <w:proofErr w:type="spellEnd"/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 الّتي عرفتها العديد من المصطلحات </w:t>
      </w:r>
      <w:proofErr w:type="gramStart"/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التاريخية ؛</w:t>
      </w:r>
      <w:proofErr w:type="gramEnd"/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 xml:space="preserve"> وهو ما يُصِعّب الولوج لهذا المجال البحثي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vertAlign w:val="superscript"/>
          <w:rtl/>
          <w:lang w:val="en-US" w:bidi="ar-DZ"/>
        </w:rPr>
        <w:t>(</w:t>
      </w:r>
      <w:r w:rsidR="00AD3D29">
        <w:rPr>
          <w:rFonts w:ascii="Sakkal Majalla" w:hAnsi="Sakkal Majalla" w:cs="Sakkal Majalla" w:hint="cs"/>
          <w:spacing w:val="-2"/>
          <w:sz w:val="32"/>
          <w:szCs w:val="32"/>
          <w:vertAlign w:val="superscript"/>
          <w:rtl/>
          <w:lang w:val="en-US" w:bidi="ar-DZ"/>
        </w:rPr>
        <w:t>2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vertAlign w:val="superscript"/>
          <w:rtl/>
          <w:lang w:val="en-US" w:bidi="ar-DZ"/>
        </w:rPr>
        <w:t>)</w:t>
      </w:r>
      <w:r w:rsidR="00AD3D29" w:rsidRPr="00AD3D29">
        <w:rPr>
          <w:rFonts w:ascii="Sakkal Majalla" w:hAnsi="Sakkal Majalla" w:cs="Sakkal Majalla"/>
          <w:spacing w:val="-2"/>
          <w:sz w:val="32"/>
          <w:szCs w:val="32"/>
          <w:rtl/>
          <w:lang w:val="en-US" w:bidi="ar-DZ"/>
        </w:rPr>
        <w:t>.</w:t>
      </w:r>
    </w:p>
    <w:p w:rsidR="002D4BE4" w:rsidRDefault="002D4BE4" w:rsidP="00AD3D29">
      <w:pPr>
        <w:pStyle w:val="Style"/>
        <w:bidi/>
        <w:spacing w:after="120" w:line="276" w:lineRule="auto"/>
        <w:ind w:firstLine="284"/>
        <w:jc w:val="both"/>
        <w:rPr>
          <w:rFonts w:ascii="Sakkal Majalla" w:hAnsi="Sakkal Majalla" w:cs="Sakkal Majalla"/>
          <w:spacing w:val="-2"/>
          <w:sz w:val="32"/>
          <w:szCs w:val="32"/>
          <w:rtl/>
          <w:lang w:val="en-US"/>
        </w:rPr>
      </w:pPr>
    </w:p>
    <w:p w:rsidR="00AD3D29" w:rsidRDefault="00AD3D29" w:rsidP="00AD3D29">
      <w:pPr>
        <w:pStyle w:val="Style"/>
        <w:bidi/>
        <w:spacing w:after="120" w:line="276" w:lineRule="auto"/>
        <w:ind w:firstLine="284"/>
        <w:jc w:val="both"/>
        <w:rPr>
          <w:rFonts w:ascii="Sakkal Majalla" w:hAnsi="Sakkal Majalla" w:cs="Sakkal Majalla"/>
          <w:spacing w:val="-2"/>
          <w:sz w:val="32"/>
          <w:szCs w:val="32"/>
          <w:rtl/>
          <w:lang w:val="en-US"/>
        </w:rPr>
      </w:pPr>
    </w:p>
    <w:p w:rsidR="00AD3D29" w:rsidRPr="00AD3D29" w:rsidRDefault="00AD3D29" w:rsidP="00AD3D29">
      <w:pPr>
        <w:pStyle w:val="Style"/>
        <w:bidi/>
        <w:spacing w:after="120" w:line="276" w:lineRule="auto"/>
        <w:ind w:firstLine="284"/>
        <w:jc w:val="both"/>
        <w:rPr>
          <w:rFonts w:ascii="Sakkal Majalla" w:hAnsi="Sakkal Majalla" w:cs="Sakkal Majalla"/>
          <w:spacing w:val="-2"/>
          <w:sz w:val="32"/>
          <w:szCs w:val="32"/>
          <w:rtl/>
          <w:lang w:val="en-US"/>
        </w:rPr>
      </w:pPr>
      <w:bookmarkStart w:id="0" w:name="_GoBack"/>
      <w:bookmarkEnd w:id="0"/>
    </w:p>
    <w:p w:rsidR="002D4BE4" w:rsidRPr="00AD3D29" w:rsidRDefault="002D4BE4" w:rsidP="00AD3D29">
      <w:pPr>
        <w:tabs>
          <w:tab w:val="right" w:pos="425"/>
        </w:tabs>
        <w:bidi/>
        <w:spacing w:after="0" w:line="276" w:lineRule="auto"/>
        <w:ind w:firstLine="283"/>
        <w:jc w:val="both"/>
        <w:outlineLvl w:val="0"/>
        <w:rPr>
          <w:rFonts w:ascii="Sakkal Majalla" w:hAnsi="Sakkal Majalla" w:cs="Sakkal Majalla"/>
          <w:sz w:val="32"/>
          <w:szCs w:val="32"/>
          <w:rtl/>
        </w:rPr>
      </w:pPr>
      <w:r w:rsidRPr="00AD3D29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7EC0F48" wp14:editId="16131919">
                <wp:simplePos x="0" y="0"/>
                <wp:positionH relativeFrom="column">
                  <wp:posOffset>4182110</wp:posOffset>
                </wp:positionH>
                <wp:positionV relativeFrom="paragraph">
                  <wp:posOffset>127000</wp:posOffset>
                </wp:positionV>
                <wp:extent cx="1592580" cy="0"/>
                <wp:effectExtent l="0" t="0" r="26670" b="1905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2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BC9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329.3pt;margin-top:10pt;width:125.4pt;height:0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"/>
            </w:pict>
          </mc:Fallback>
        </mc:AlternateContent>
      </w:r>
    </w:p>
    <w:p w:rsidR="00AD3D29" w:rsidRDefault="002D4BE4" w:rsidP="009811AE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</w:pPr>
      <w:r w:rsidRPr="00AD3D29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 xml:space="preserve">1. محمود فهمي حجازي، 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bidi="ar-DZ"/>
        </w:rPr>
        <w:t>الأسس اللغوية لعلم المصطلح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>، دار غريب للطباعة و</w:t>
      </w:r>
      <w:r w:rsidR="009811AE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>النشر و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  <w:t>التوزيع، 2018، ص. 28.</w:t>
      </w:r>
    </w:p>
    <w:p w:rsidR="002D4BE4" w:rsidRPr="00AD3D29" w:rsidRDefault="00AD3D29" w:rsidP="00AD3D29">
      <w:pPr>
        <w:bidi/>
        <w:spacing w:after="0" w:line="276" w:lineRule="auto"/>
        <w:ind w:firstLine="283"/>
        <w:jc w:val="both"/>
        <w:rPr>
          <w:rFonts w:ascii="Sakkal Majalla" w:hAnsi="Sakkal Majalla" w:cs="Sakkal Majalla"/>
          <w:spacing w:val="-4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2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.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فارس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كعوان،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"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المصطلحات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الإدارية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العثمانية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في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الجزائر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. </w:t>
      </w:r>
      <w:proofErr w:type="gramStart"/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مصطلحات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:</w:t>
      </w:r>
      <w:proofErr w:type="gramEnd"/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الباشا</w:t>
      </w:r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- </w:t>
      </w:r>
      <w:proofErr w:type="spellStart"/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الدنوش</w:t>
      </w:r>
      <w:proofErr w:type="spellEnd"/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- </w:t>
      </w:r>
      <w:proofErr w:type="spellStart"/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البايلك</w:t>
      </w:r>
      <w:proofErr w:type="spellEnd"/>
      <w:r w:rsidRPr="00AD3D29">
        <w:rPr>
          <w:rFonts w:ascii="Sakkal Majalla" w:hAnsi="Sakkal Majalla" w:cs="Sakkal Majalla"/>
          <w:b/>
          <w:bCs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b/>
          <w:bCs/>
          <w:spacing w:val="-4"/>
          <w:sz w:val="28"/>
          <w:szCs w:val="28"/>
          <w:rtl/>
          <w:lang w:val="en-US" w:bidi="ar-DZ"/>
        </w:rPr>
        <w:t>كنماذج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>"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،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في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: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مدارات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تاريخية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1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،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</w:t>
      </w:r>
      <w:proofErr w:type="spellStart"/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أفريل</w:t>
      </w:r>
      <w:proofErr w:type="spellEnd"/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2019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،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 xml:space="preserve"> </w:t>
      </w:r>
      <w:r w:rsidRPr="00AD3D29">
        <w:rPr>
          <w:rFonts w:ascii="Sakkal Majalla" w:hAnsi="Sakkal Majalla" w:cs="Sakkal Majalla" w:hint="cs"/>
          <w:spacing w:val="-4"/>
          <w:sz w:val="28"/>
          <w:szCs w:val="28"/>
          <w:rtl/>
          <w:lang w:val="en-US" w:bidi="ar-DZ"/>
        </w:rPr>
        <w:t>ص</w:t>
      </w:r>
      <w:r w:rsidRPr="00AD3D29">
        <w:rPr>
          <w:rFonts w:ascii="Sakkal Majalla" w:hAnsi="Sakkal Majalla" w:cs="Sakkal Majalla"/>
          <w:spacing w:val="-4"/>
          <w:sz w:val="28"/>
          <w:szCs w:val="28"/>
          <w:rtl/>
          <w:lang w:val="en-US" w:bidi="ar-DZ"/>
        </w:rPr>
        <w:t>. 129.</w:t>
      </w:r>
    </w:p>
    <w:p w:rsidR="002D4BE4" w:rsidRPr="00AD3D29" w:rsidRDefault="002D4BE4" w:rsidP="00AD3D29">
      <w:pPr>
        <w:bidi/>
        <w:spacing w:line="276" w:lineRule="auto"/>
        <w:jc w:val="both"/>
        <w:rPr>
          <w:sz w:val="32"/>
          <w:szCs w:val="32"/>
          <w:rtl/>
          <w:lang w:bidi="ar-DZ"/>
        </w:rPr>
      </w:pPr>
    </w:p>
    <w:sectPr w:rsidR="002D4BE4" w:rsidRPr="00AD3D29" w:rsidSect="00AD3D29">
      <w:headerReference w:type="default" r:id="rId6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C61" w:rsidRDefault="00134C61" w:rsidP="002D4BE4">
      <w:pPr>
        <w:spacing w:after="0" w:line="240" w:lineRule="auto"/>
      </w:pPr>
      <w:r>
        <w:separator/>
      </w:r>
    </w:p>
  </w:endnote>
  <w:endnote w:type="continuationSeparator" w:id="0">
    <w:p w:rsidR="00134C61" w:rsidRDefault="00134C61" w:rsidP="002D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61" w:rsidRDefault="00134C61" w:rsidP="002D4BE4">
      <w:pPr>
        <w:spacing w:after="0" w:line="240" w:lineRule="auto"/>
      </w:pPr>
      <w:r>
        <w:separator/>
      </w:r>
    </w:p>
  </w:footnote>
  <w:footnote w:type="continuationSeparator" w:id="0">
    <w:p w:rsidR="00134C61" w:rsidRDefault="00134C61" w:rsidP="002D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E4" w:rsidRPr="00AD3D29" w:rsidRDefault="002D4BE4" w:rsidP="00AD3D29">
    <w:pPr>
      <w:pStyle w:val="En-tte"/>
      <w:bidi/>
      <w:rPr>
        <w:sz w:val="24"/>
        <w:szCs w:val="24"/>
      </w:rPr>
    </w:pPr>
    <w:r w:rsidRPr="00AD3D29">
      <w:rPr>
        <w:rFonts w:hint="cs"/>
        <w:sz w:val="24"/>
        <w:szCs w:val="24"/>
        <w:rtl/>
        <w:lang w:bidi="ar-DZ"/>
      </w:rPr>
      <w:t>مصطلحات ومفاهيم في تاريخ الجزائر الحديث                                                   السنة الجامعية 2023-2024</w:t>
    </w:r>
  </w:p>
  <w:p w:rsidR="002D4BE4" w:rsidRDefault="002D4B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E4"/>
    <w:rsid w:val="000D146E"/>
    <w:rsid w:val="00123889"/>
    <w:rsid w:val="00134C61"/>
    <w:rsid w:val="002D4BE4"/>
    <w:rsid w:val="00363306"/>
    <w:rsid w:val="00614682"/>
    <w:rsid w:val="006800CE"/>
    <w:rsid w:val="009811AE"/>
    <w:rsid w:val="00AD3D29"/>
    <w:rsid w:val="00D3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BE81"/>
  <w15:chartTrackingRefBased/>
  <w15:docId w15:val="{97E84212-7DF3-4183-A07A-B983D6F9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BE4"/>
  </w:style>
  <w:style w:type="paragraph" w:styleId="Pieddepage">
    <w:name w:val="footer"/>
    <w:basedOn w:val="Normal"/>
    <w:link w:val="PieddepageCar"/>
    <w:uiPriority w:val="99"/>
    <w:unhideWhenUsed/>
    <w:rsid w:val="002D4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BE4"/>
  </w:style>
  <w:style w:type="paragraph" w:customStyle="1" w:styleId="Style">
    <w:name w:val="Style"/>
    <w:uiPriority w:val="99"/>
    <w:rsid w:val="002D4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497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2023-11-07T19:41:00Z</dcterms:created>
  <dcterms:modified xsi:type="dcterms:W3CDTF">2023-11-15T20:41:00Z</dcterms:modified>
</cp:coreProperties>
</file>