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F4" w:rsidRDefault="00BB29F4" w:rsidP="00BB29F4">
      <w:pPr>
        <w:bidi/>
        <w:spacing w:after="200" w:line="276" w:lineRule="auto"/>
        <w:jc w:val="both"/>
      </w:pPr>
      <w:r>
        <w:rPr>
          <w:rFonts w:ascii="Sakkal Majalla" w:eastAsia="Sakkal Majalla" w:hAnsi="Sakkal Majalla" w:cs="Sakkal Majalla"/>
          <w:b/>
          <w:sz w:val="32"/>
          <w:rtl/>
        </w:rPr>
        <w:t xml:space="preserve">                                المحاضرة الثانية:</w:t>
      </w:r>
    </w:p>
    <w:p w:rsidR="00BB29F4" w:rsidRDefault="00BB29F4" w:rsidP="00BB29F4">
      <w:pPr>
        <w:bidi/>
        <w:spacing w:after="200" w:line="276" w:lineRule="auto"/>
        <w:jc w:val="both"/>
      </w:pPr>
      <w:proofErr w:type="gramStart"/>
      <w:r>
        <w:rPr>
          <w:rFonts w:ascii="Sakkal Majalla" w:eastAsia="Sakkal Majalla" w:hAnsi="Sakkal Majalla" w:cs="Sakkal Majalla"/>
          <w:b/>
          <w:sz w:val="32"/>
          <w:u w:val="single"/>
          <w:rtl/>
        </w:rPr>
        <w:t>تمهيد :</w:t>
      </w:r>
      <w:proofErr w:type="gramEnd"/>
    </w:p>
    <w:p w:rsidR="00BB29F4" w:rsidRDefault="00BB29F4" w:rsidP="00BB29F4">
      <w:pPr>
        <w:bidi/>
        <w:spacing w:after="200" w:line="276" w:lineRule="auto"/>
        <w:jc w:val="both"/>
      </w:pPr>
      <w:r>
        <w:rPr>
          <w:rFonts w:ascii="Sakkal Majalla" w:eastAsia="Sakkal Majalla" w:hAnsi="Sakkal Majalla" w:cs="Sakkal Majalla"/>
          <w:b/>
          <w:sz w:val="32"/>
          <w:rtl/>
        </w:rPr>
        <w:t xml:space="preserve">بما ان الاصل في النهضة ان تدل على يقظة ووعي </w:t>
      </w:r>
      <w:proofErr w:type="gramStart"/>
      <w:r>
        <w:rPr>
          <w:rFonts w:ascii="Sakkal Majalla" w:eastAsia="Sakkal Majalla" w:hAnsi="Sakkal Majalla" w:cs="Sakkal Majalla"/>
          <w:b/>
          <w:sz w:val="32"/>
          <w:rtl/>
        </w:rPr>
        <w:t>وتدل  على</w:t>
      </w:r>
      <w:proofErr w:type="gramEnd"/>
      <w:r>
        <w:rPr>
          <w:rFonts w:ascii="Sakkal Majalla" w:eastAsia="Sakkal Majalla" w:hAnsi="Sakkal Majalla" w:cs="Sakkal Majalla"/>
          <w:b/>
          <w:sz w:val="32"/>
          <w:rtl/>
        </w:rPr>
        <w:t xml:space="preserve"> حركة وفعل وان هذا ممّا يتجسّد  عموما  بالسعي الى الخروج  من وضع  الى وضع  والانتقال من حال  الى  حال  هو الحال  الافضل فإن السؤال الذي  يطرح نفسه عندئذ هو  ماذا  كان جوهر الخطاب الثقافي العربي وهو يواجه واقعه  المتردي في القرن التاسع عشر ؟  وماذا كانت انشغالاته وقضاياه حينئذ؟</w:t>
      </w:r>
    </w:p>
    <w:p w:rsidR="00BB29F4" w:rsidRDefault="00BB29F4" w:rsidP="00BB29F4">
      <w:pPr>
        <w:bidi/>
        <w:spacing w:after="200" w:line="276" w:lineRule="auto"/>
        <w:jc w:val="both"/>
      </w:pPr>
      <w:r>
        <w:rPr>
          <w:rFonts w:ascii="Sakkal Majalla" w:eastAsia="Sakkal Majalla" w:hAnsi="Sakkal Majalla" w:cs="Sakkal Majalla"/>
          <w:b/>
          <w:sz w:val="32"/>
          <w:rtl/>
        </w:rPr>
        <w:t xml:space="preserve">     ان مايساعد </w:t>
      </w:r>
      <w:proofErr w:type="gramStart"/>
      <w:r>
        <w:rPr>
          <w:rFonts w:ascii="Sakkal Majalla" w:eastAsia="Sakkal Majalla" w:hAnsi="Sakkal Majalla" w:cs="Sakkal Majalla"/>
          <w:b/>
          <w:sz w:val="32"/>
          <w:rtl/>
        </w:rPr>
        <w:t>في  الواقع</w:t>
      </w:r>
      <w:proofErr w:type="gramEnd"/>
      <w:r>
        <w:rPr>
          <w:rFonts w:ascii="Sakkal Majalla" w:eastAsia="Sakkal Majalla" w:hAnsi="Sakkal Majalla" w:cs="Sakkal Majalla"/>
          <w:b/>
          <w:sz w:val="32"/>
          <w:rtl/>
        </w:rPr>
        <w:t xml:space="preserve"> على الاجابة عن السؤالين المطروحين اعلاه مقولة كان قد ذكرها الشيخ حسن العطار وفحوى هذه المقولة مايلي: (ان بلادنا لابد ان تتغير احوالها ويتجدد فيها من المعارف ماليس فيها) (الخطط التوفيقية علي مبارك ص38) والحق  ان الشيخ  العطار عندما يقول هذا الكلام  فلأنه ادرك  الفارق بين ماوصل اليه الاروبيون من تقدم وما اضحى عليه المصريون  والعرب من انحطاط وتخلف وهو الذي وقف على الصورة الحضارية لحملة نابليون على مصر . عندما اتيحت له الفرصة للتعرف عليها فقد ذكر انه عندما تعرف على علماء تلك </w:t>
      </w:r>
      <w:proofErr w:type="gramStart"/>
      <w:r>
        <w:rPr>
          <w:rFonts w:ascii="Sakkal Majalla" w:eastAsia="Sakkal Majalla" w:hAnsi="Sakkal Majalla" w:cs="Sakkal Majalla"/>
          <w:b/>
          <w:sz w:val="32"/>
          <w:rtl/>
        </w:rPr>
        <w:t>الحملة  تعرف</w:t>
      </w:r>
      <w:proofErr w:type="gramEnd"/>
      <w:r>
        <w:rPr>
          <w:rFonts w:ascii="Sakkal Majalla" w:eastAsia="Sakkal Majalla" w:hAnsi="Sakkal Majalla" w:cs="Sakkal Majalla"/>
          <w:b/>
          <w:sz w:val="32"/>
          <w:rtl/>
        </w:rPr>
        <w:t xml:space="preserve"> على الات  فلكية وهندسية وتعرف على كتب رياضية وادبية  لهم  بما يعني انها  لم تكن موجودة ومعروفة للدارسين آنئذ  ويشير علي مبارك  في خططه بوصف في غاية  الدلالة أن ذلك  الوجه من التقدم كان يثير لديه الاعجاب الكبير الاعجاب بما وصلت اليه الامة الفرنساوية والاعجاب بقيمة تلك العلوم والمعارف.</w:t>
      </w:r>
    </w:p>
    <w:p w:rsidR="00BB29F4" w:rsidRDefault="00BB29F4" w:rsidP="00BB29F4">
      <w:pPr>
        <w:bidi/>
        <w:spacing w:after="200" w:line="276" w:lineRule="auto"/>
        <w:jc w:val="both"/>
      </w:pPr>
      <w:r>
        <w:rPr>
          <w:rFonts w:ascii="Sakkal Majalla" w:eastAsia="Sakkal Majalla" w:hAnsi="Sakkal Majalla" w:cs="Sakkal Majalla"/>
          <w:b/>
          <w:sz w:val="32"/>
          <w:rtl/>
        </w:rPr>
        <w:t xml:space="preserve">واذا كان ماينكشف من كلام الشيخ العطار هذه الأمور الثلاثة </w:t>
      </w:r>
      <w:proofErr w:type="gramStart"/>
      <w:r>
        <w:rPr>
          <w:rFonts w:ascii="Sakkal Majalla" w:eastAsia="Sakkal Majalla" w:hAnsi="Sakkal Majalla" w:cs="Sakkal Majalla"/>
          <w:b/>
          <w:sz w:val="32"/>
          <w:rtl/>
        </w:rPr>
        <w:t>وهي :</w:t>
      </w:r>
      <w:proofErr w:type="gramEnd"/>
    </w:p>
    <w:p w:rsidR="00BB29F4" w:rsidRDefault="00BB29F4" w:rsidP="00BB29F4">
      <w:pPr>
        <w:bidi/>
        <w:spacing w:after="200" w:line="276" w:lineRule="auto"/>
        <w:jc w:val="both"/>
      </w:pPr>
      <w:r>
        <w:rPr>
          <w:rFonts w:ascii="Sakkal Majalla" w:eastAsia="Sakkal Majalla" w:hAnsi="Sakkal Majalla" w:cs="Sakkal Majalla"/>
          <w:b/>
          <w:sz w:val="32"/>
          <w:rtl/>
        </w:rPr>
        <w:t xml:space="preserve">ضرورة التغيير وضرورة الإهتمام بالعلوم الجديدة ووجود الاعجاب والدهشة مما وصل اليه </w:t>
      </w:r>
      <w:proofErr w:type="gramStart"/>
      <w:r>
        <w:rPr>
          <w:rFonts w:ascii="Sakkal Majalla" w:eastAsia="Sakkal Majalla" w:hAnsi="Sakkal Majalla" w:cs="Sakkal Majalla"/>
          <w:b/>
          <w:sz w:val="32"/>
          <w:rtl/>
        </w:rPr>
        <w:t>الفرنساوية  فإن</w:t>
      </w:r>
      <w:proofErr w:type="gramEnd"/>
      <w:r>
        <w:rPr>
          <w:rFonts w:ascii="Sakkal Majalla" w:eastAsia="Sakkal Majalla" w:hAnsi="Sakkal Majalla" w:cs="Sakkal Majalla"/>
          <w:b/>
          <w:sz w:val="32"/>
          <w:rtl/>
        </w:rPr>
        <w:t xml:space="preserve"> هذه الامور  مما تدل على  قضية بل على هاجس وهذا الهاجس ليس في المحصلة الاّ هاجس التقدم . والواقع انّ </w:t>
      </w:r>
      <w:proofErr w:type="gramStart"/>
      <w:r>
        <w:rPr>
          <w:rFonts w:ascii="Sakkal Majalla" w:eastAsia="Sakkal Majalla" w:hAnsi="Sakkal Majalla" w:cs="Sakkal Majalla"/>
          <w:b/>
          <w:sz w:val="32"/>
          <w:rtl/>
        </w:rPr>
        <w:t>مايعزز  من</w:t>
      </w:r>
      <w:proofErr w:type="gramEnd"/>
      <w:r>
        <w:rPr>
          <w:rFonts w:ascii="Sakkal Majalla" w:eastAsia="Sakkal Majalla" w:hAnsi="Sakkal Majalla" w:cs="Sakkal Majalla"/>
          <w:b/>
          <w:sz w:val="32"/>
          <w:rtl/>
        </w:rPr>
        <w:t xml:space="preserve"> اهمية هذا الهاجس انه الهاجس الذي طبع تاريخ النهضة العربية  بعد  الشيخ العطار الذي لم يكن كما يوصف الا منبها وحاثا عليه سواء بتاثيره على محمد علي او تلميذه رفاعة الطهطاوي   ( الشيخ حسن العطار ص76)</w:t>
      </w:r>
    </w:p>
    <w:p w:rsidR="00BB29F4" w:rsidRDefault="00BB29F4" w:rsidP="00BB29F4">
      <w:pPr>
        <w:bidi/>
        <w:spacing w:after="200" w:line="276" w:lineRule="auto"/>
        <w:jc w:val="both"/>
      </w:pPr>
      <w:r>
        <w:rPr>
          <w:rFonts w:ascii="Sakkal Majalla" w:eastAsia="Sakkal Majalla" w:hAnsi="Sakkal Majalla" w:cs="Sakkal Majalla"/>
          <w:b/>
          <w:sz w:val="32"/>
          <w:u w:val="single"/>
          <w:rtl/>
        </w:rPr>
        <w:t xml:space="preserve">مركزية سؤال </w:t>
      </w:r>
      <w:proofErr w:type="gramStart"/>
      <w:r>
        <w:rPr>
          <w:rFonts w:ascii="Sakkal Majalla" w:eastAsia="Sakkal Majalla" w:hAnsi="Sakkal Majalla" w:cs="Sakkal Majalla"/>
          <w:b/>
          <w:sz w:val="32"/>
          <w:u w:val="single"/>
          <w:rtl/>
        </w:rPr>
        <w:t>التقدم  في</w:t>
      </w:r>
      <w:proofErr w:type="gramEnd"/>
      <w:r>
        <w:rPr>
          <w:rFonts w:ascii="Sakkal Majalla" w:eastAsia="Sakkal Majalla" w:hAnsi="Sakkal Majalla" w:cs="Sakkal Majalla"/>
          <w:b/>
          <w:sz w:val="32"/>
          <w:u w:val="single"/>
          <w:rtl/>
        </w:rPr>
        <w:t xml:space="preserve"> فكر النهضة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يظهر هذا السؤال منذ الانطلاقة الاولى للنهضة فقد تجسد عمليا بما دشنه محمد علي من </w:t>
      </w:r>
      <w:proofErr w:type="gramStart"/>
      <w:r>
        <w:rPr>
          <w:rFonts w:ascii="Sakkal Majalla" w:eastAsia="Sakkal Majalla" w:hAnsi="Sakkal Majalla" w:cs="Sakkal Majalla"/>
          <w:b/>
          <w:sz w:val="32"/>
          <w:rtl/>
        </w:rPr>
        <w:t>اهتمام  بالمعارف</w:t>
      </w:r>
      <w:proofErr w:type="gramEnd"/>
      <w:r>
        <w:rPr>
          <w:rFonts w:ascii="Sakkal Majalla" w:eastAsia="Sakkal Majalla" w:hAnsi="Sakkal Majalla" w:cs="Sakkal Majalla"/>
          <w:b/>
          <w:sz w:val="32"/>
          <w:rtl/>
        </w:rPr>
        <w:t xml:space="preserve"> والعلوم الحديثة وانشاء للمدارس وابتعاث للطلاب الى الخارج و تغيير  في الاوضاع الاقتصادية  والاجتماعية  واستقدام للأجانب للاستفادة  من خبراتهم  وتجسد فكريا بما ظهر من اهتمام وتامل في حال الامة من تخلف وانحطاط  لقد كان هذا من طرف الشيخ العطار في اول الامر و كان ايضا وبشكل بارز من طرف تلميذه رفاعة الطهطاوي .  فمما يذكره استاذه الفرنسي الاستاذ </w:t>
      </w:r>
      <w:proofErr w:type="gramStart"/>
      <w:r>
        <w:rPr>
          <w:rFonts w:ascii="Sakkal Majalla" w:eastAsia="Sakkal Majalla" w:hAnsi="Sakkal Majalla" w:cs="Sakkal Majalla"/>
          <w:b/>
          <w:sz w:val="32"/>
          <w:rtl/>
        </w:rPr>
        <w:t>جومار  أن</w:t>
      </w:r>
      <w:proofErr w:type="gramEnd"/>
      <w:r>
        <w:rPr>
          <w:rFonts w:ascii="Sakkal Majalla" w:eastAsia="Sakkal Majalla" w:hAnsi="Sakkal Majalla" w:cs="Sakkal Majalla"/>
          <w:b/>
          <w:sz w:val="32"/>
          <w:rtl/>
        </w:rPr>
        <w:t xml:space="preserve"> الشيخ رفاعة  قد ابدى اسفه لما راى بلده ادنى من بلاد اروبا  في العلوم  البشرية والعلوم النافعة   وانه قد  اراد بكتاباته ان يوقظ فيهم محبة تعلم التمدن الافرنجي(اسس التقدم 118) وهذه الرغبة التي ظهرت مبكرا في تجربة محمد علي وهذين العلمين هي ماترددت لاحقا في النصف الثاني من القرن  التاسع عشر في السؤال الملح سؤال لماذا تأخر المسلمون وتقدم الاروبيون؟ وكما يقول احد الدارسين هو السؤال الذي قد مثل مشتركا جامعا بين اصلاحي المشرق </w:t>
      </w:r>
      <w:proofErr w:type="gramStart"/>
      <w:r>
        <w:rPr>
          <w:rFonts w:ascii="Sakkal Majalla" w:eastAsia="Sakkal Majalla" w:hAnsi="Sakkal Majalla" w:cs="Sakkal Majalla"/>
          <w:b/>
          <w:sz w:val="32"/>
          <w:rtl/>
        </w:rPr>
        <w:t>والمغرب  أي</w:t>
      </w:r>
      <w:proofErr w:type="gramEnd"/>
      <w:r>
        <w:rPr>
          <w:rFonts w:ascii="Sakkal Majalla" w:eastAsia="Sakkal Majalla" w:hAnsi="Sakkal Majalla" w:cs="Sakkal Majalla"/>
          <w:b/>
          <w:sz w:val="32"/>
          <w:rtl/>
        </w:rPr>
        <w:t xml:space="preserve"> سواء عند الطهطاوي او محمد عبده او الافغاني  من المشارقة او خير الدين او ابن ابي الضياف من المغاربة  (الاتحاف  في نشاة الوعي  الاصلاحي في القرن التاسع عشر  عز الدين العبيدي ع211 س2011)  وهذا مايمكن ادراكه في الحقيقة واضحا من هذه الصيغ كصيغة سؤال سليم البستاني  لماذا نحن في تأخر؟  وصيغة سؤال عبد الله النديم بما تقدمووا وتأخرنا؟ او الصيغة المشهورة سؤال شكيب ارسلان لماذا تقدم الغرب وتخلف الشرق؟ </w:t>
      </w:r>
      <w:proofErr w:type="gramStart"/>
      <w:r>
        <w:rPr>
          <w:rFonts w:ascii="Sakkal Majalla" w:eastAsia="Sakkal Majalla" w:hAnsi="Sakkal Majalla" w:cs="Sakkal Majalla"/>
          <w:b/>
          <w:sz w:val="32"/>
          <w:rtl/>
        </w:rPr>
        <w:t>( الحرية</w:t>
      </w:r>
      <w:proofErr w:type="gramEnd"/>
      <w:r>
        <w:rPr>
          <w:rFonts w:ascii="Sakkal Majalla" w:eastAsia="Sakkal Majalla" w:hAnsi="Sakkal Majalla" w:cs="Sakkal Majalla"/>
          <w:b/>
          <w:sz w:val="32"/>
          <w:rtl/>
        </w:rPr>
        <w:t xml:space="preserve"> والتمدن في فكر فرانسيس المراش الحياة الثقافية  ع232 س2012ص50)ولما كان هذا يستدعي التعرف على ما يحيل اليه هذا السؤال او صيغه  من المهم التوقف عندئذ على ماكان  يعنيه مفهوم النهضة </w:t>
      </w:r>
    </w:p>
    <w:p w:rsidR="00BB29F4" w:rsidRDefault="00BB29F4" w:rsidP="00BB29F4">
      <w:pPr>
        <w:bidi/>
        <w:spacing w:after="200" w:line="276" w:lineRule="auto"/>
        <w:jc w:val="both"/>
      </w:pPr>
      <w:r>
        <w:rPr>
          <w:rFonts w:ascii="Sakkal Majalla" w:eastAsia="Sakkal Majalla" w:hAnsi="Sakkal Majalla" w:cs="Sakkal Majalla"/>
          <w:b/>
          <w:sz w:val="32"/>
          <w:u w:val="single"/>
          <w:rtl/>
        </w:rPr>
        <w:t xml:space="preserve">مفهوم </w:t>
      </w:r>
      <w:proofErr w:type="gramStart"/>
      <w:r>
        <w:rPr>
          <w:rFonts w:ascii="Sakkal Majalla" w:eastAsia="Sakkal Majalla" w:hAnsi="Sakkal Majalla" w:cs="Sakkal Majalla"/>
          <w:b/>
          <w:sz w:val="32"/>
          <w:u w:val="single"/>
          <w:rtl/>
        </w:rPr>
        <w:t>النهضة:</w:t>
      </w:r>
      <w:r>
        <w:rPr>
          <w:rFonts w:ascii="Sakkal Majalla" w:eastAsia="Sakkal Majalla" w:hAnsi="Sakkal Majalla" w:cs="Sakkal Majalla"/>
          <w:b/>
          <w:sz w:val="32"/>
          <w:rtl/>
        </w:rPr>
        <w:t xml:space="preserve">   </w:t>
      </w:r>
      <w:proofErr w:type="gramEnd"/>
      <w:r>
        <w:rPr>
          <w:rFonts w:ascii="Sakkal Majalla" w:eastAsia="Sakkal Majalla" w:hAnsi="Sakkal Majalla" w:cs="Sakkal Majalla"/>
          <w:b/>
          <w:sz w:val="32"/>
          <w:rtl/>
        </w:rPr>
        <w:t xml:space="preserve"> مايعبر عن كلمة النهضة في تلك المرحلة كلمات بذاتها ككلمة التمدن  وكلمة الترقي  وكلمات اخرى كالتقدم والتنبه  ولكن بوجه خاص فان اكثر ما اقترنت به كلمة النهضة انذاك هي كلمة التمدن  وقد ظهرت بخصوص هذه الكلمة عدة اراء لاتخرج في  دلالتها عن تقدير مفهوم التمدن  بالجانب المعنوي والمادي. واذا ضربنا  لذلك امثلة فاننا نجد ان الشيخ  بطرس البستاني يضع تلك الكلمة في مقابل  التوعر اوالتوحش أي في مقابل انها طور من التقدم الفردي والاجتماعي يجتمع فيه الخلق والعلم والعادات الاجتماعية الراقية(ماجد فخري الحركات الفكرية وروادها اللبنانيون في عصر النهضة ص 26،25) ولايختلف هذا عن مايذهب اليه الشيخ رفاعة الطهطاوي فبالنسبة اليه كذلك فالتمدن هو تهذيب اخلاقي بالاداب الدينية والفضائل الانسانية وهو الى جانب ذلك تعميم للمنافع العمومية  </w:t>
      </w:r>
      <w:r>
        <w:rPr>
          <w:rFonts w:ascii="Sakkal Majalla" w:eastAsia="Sakkal Majalla" w:hAnsi="Sakkal Majalla" w:cs="Sakkal Majalla"/>
          <w:b/>
          <w:sz w:val="32"/>
          <w:rtl/>
        </w:rPr>
        <w:lastRenderedPageBreak/>
        <w:t xml:space="preserve">التي تعود بالثروة والغنى وتحسين الحال( الطهطاوي الاعمال الكاملة 1، ص308،309) وكذلك هو راي فارس الشدياق الذي يراه  جانب العلوم والمعارف والفنون  وجانب الصنائع والحرف وجانب التادب والتظرف والتكيس والبشاشة (قراءة في خطاب عصر  النهضة، ص14 مجلة الكرمل)  وهذا في الواقع  قد كان  قاسما مشتركا بين  رواد النهضة العربية  مسلمين ومسيحيين لكن الامر لم يتوقف عند هذا  الحد اذ يمكن ملاحظة  ان مفهوم التمدن  عند  الجانبين قد اقترن ايضا بدور الدين  فبطرس البستاني يجعل من مقومات التمدن الصحيح التمسك بالدين المنزل الخالي من الشوائب(ماجد فخري  ص26) والامر نفسه عند الطهطاوي الذي يؤكد على اهمية الشرع في بنية التمدن. والحق ان التمدن قد اخذ مفهوما واسعا متجاوزا الجانب الفردي والاجتماعي الى الجانب </w:t>
      </w:r>
      <w:proofErr w:type="gramStart"/>
      <w:r>
        <w:rPr>
          <w:rFonts w:ascii="Sakkal Majalla" w:eastAsia="Sakkal Majalla" w:hAnsi="Sakkal Majalla" w:cs="Sakkal Majalla"/>
          <w:b/>
          <w:sz w:val="32"/>
          <w:rtl/>
        </w:rPr>
        <w:t>السياسي  ومايعنيه</w:t>
      </w:r>
      <w:proofErr w:type="gramEnd"/>
      <w:r>
        <w:rPr>
          <w:rFonts w:ascii="Sakkal Majalla" w:eastAsia="Sakkal Majalla" w:hAnsi="Sakkal Majalla" w:cs="Sakkal Majalla"/>
          <w:b/>
          <w:sz w:val="32"/>
          <w:rtl/>
        </w:rPr>
        <w:t xml:space="preserve"> ممن حسن ادارة ومعاملة(ماجد فخريي ص26، 27). و يمكن اختصار هذه الرؤية اجمالا في </w:t>
      </w:r>
      <w:proofErr w:type="gramStart"/>
      <w:r>
        <w:rPr>
          <w:rFonts w:ascii="Sakkal Majalla" w:eastAsia="Sakkal Majalla" w:hAnsi="Sakkal Majalla" w:cs="Sakkal Majalla"/>
          <w:b/>
          <w:sz w:val="32"/>
          <w:rtl/>
        </w:rPr>
        <w:t>العناصر  التالية</w:t>
      </w:r>
      <w:proofErr w:type="gramEnd"/>
      <w:r>
        <w:rPr>
          <w:rFonts w:ascii="Sakkal Majalla" w:eastAsia="Sakkal Majalla" w:hAnsi="Sakkal Majalla" w:cs="Sakkal Majalla"/>
          <w:b/>
          <w:sz w:val="32"/>
          <w:rtl/>
        </w:rPr>
        <w:t>:</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 التمدن هو جانب </w:t>
      </w:r>
      <w:proofErr w:type="gramStart"/>
      <w:r>
        <w:rPr>
          <w:rFonts w:ascii="Sakkal Majalla" w:eastAsia="Sakkal Majalla" w:hAnsi="Sakkal Majalla" w:cs="Sakkal Majalla"/>
          <w:b/>
          <w:sz w:val="32"/>
          <w:rtl/>
        </w:rPr>
        <w:t>مادي  ومعنوي</w:t>
      </w:r>
      <w:proofErr w:type="gramEnd"/>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 التمدن ليس مستقلا عن الدين بل هو </w:t>
      </w:r>
      <w:proofErr w:type="gramStart"/>
      <w:r>
        <w:rPr>
          <w:rFonts w:ascii="Sakkal Majalla" w:eastAsia="Sakkal Majalla" w:hAnsi="Sakkal Majalla" w:cs="Sakkal Majalla"/>
          <w:b/>
          <w:sz w:val="32"/>
          <w:rtl/>
        </w:rPr>
        <w:t>مقووم  اساسي</w:t>
      </w:r>
      <w:proofErr w:type="gramEnd"/>
      <w:r>
        <w:rPr>
          <w:rFonts w:ascii="Sakkal Majalla" w:eastAsia="Sakkal Majalla" w:hAnsi="Sakkal Majalla" w:cs="Sakkal Majalla"/>
          <w:b/>
          <w:sz w:val="32"/>
          <w:rtl/>
        </w:rPr>
        <w:t xml:space="preserve"> فيه</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 التمدن هو حكم سياسي رشيد </w:t>
      </w:r>
    </w:p>
    <w:p w:rsidR="00BB29F4" w:rsidRDefault="00BB29F4" w:rsidP="00BB29F4">
      <w:pPr>
        <w:bidi/>
        <w:spacing w:after="200" w:line="276" w:lineRule="auto"/>
        <w:jc w:val="both"/>
      </w:pPr>
      <w:r>
        <w:rPr>
          <w:rFonts w:ascii="Sakkal Majalla" w:eastAsia="Sakkal Majalla" w:hAnsi="Sakkal Majalla" w:cs="Sakkal Majalla"/>
          <w:b/>
          <w:sz w:val="32"/>
          <w:rtl/>
        </w:rPr>
        <w:t>ـ ان التمدن هو تعايش مدني</w:t>
      </w:r>
    </w:p>
    <w:p w:rsidR="00BB29F4" w:rsidRDefault="00BB29F4" w:rsidP="00BB29F4">
      <w:pPr>
        <w:bidi/>
        <w:spacing w:after="200" w:line="276" w:lineRule="auto"/>
        <w:jc w:val="both"/>
      </w:pPr>
      <w:r>
        <w:rPr>
          <w:rFonts w:ascii="Sakkal Majalla" w:eastAsia="Sakkal Majalla" w:hAnsi="Sakkal Majalla" w:cs="Sakkal Majalla"/>
          <w:b/>
          <w:sz w:val="32"/>
          <w:rtl/>
        </w:rPr>
        <w:t xml:space="preserve">ومن المناسب القول ان الرواد النهضويين قد كانوا منتبهين الى سلبية التمدن الزائف الناتج عن مجرد التقليد ولهذا فهم عندما ابانوا عن تلك الرؤية قد فرقوا </w:t>
      </w:r>
      <w:proofErr w:type="gramStart"/>
      <w:r>
        <w:rPr>
          <w:rFonts w:ascii="Sakkal Majalla" w:eastAsia="Sakkal Majalla" w:hAnsi="Sakkal Majalla" w:cs="Sakkal Majalla"/>
          <w:b/>
          <w:sz w:val="32"/>
          <w:rtl/>
        </w:rPr>
        <w:t>بين  جوهر</w:t>
      </w:r>
      <w:proofErr w:type="gramEnd"/>
      <w:r>
        <w:rPr>
          <w:rFonts w:ascii="Sakkal Majalla" w:eastAsia="Sakkal Majalla" w:hAnsi="Sakkal Majalla" w:cs="Sakkal Majalla"/>
          <w:b/>
          <w:sz w:val="32"/>
          <w:rtl/>
        </w:rPr>
        <w:t xml:space="preserve"> التمدن ومظهره ووجه التفريق هنا هو ان التمدن هو  الضد  المنافي للسلوك المنحرف  والتفكير  المنحرف  سواء كان عند  الشرقيين  او عند  الاروبيين ( الشريف  قراءة في خطابب عصر  النهضة ص15)أي بمعنى هنا انهم قد لاحظوا سلبيات المجتمع الاروبي وحذروا منها.</w:t>
      </w:r>
    </w:p>
    <w:p w:rsidR="00BB29F4" w:rsidRDefault="00BB29F4" w:rsidP="00BB29F4">
      <w:pPr>
        <w:bidi/>
        <w:spacing w:after="200" w:line="276" w:lineRule="auto"/>
        <w:jc w:val="both"/>
      </w:pPr>
      <w:r>
        <w:rPr>
          <w:rFonts w:ascii="Sakkal Majalla" w:eastAsia="Sakkal Majalla" w:hAnsi="Sakkal Majalla" w:cs="Sakkal Majalla"/>
          <w:b/>
          <w:sz w:val="32"/>
          <w:u w:val="single"/>
          <w:rtl/>
        </w:rPr>
        <w:t>اسباب النهضة عند الاروبيين:</w:t>
      </w:r>
    </w:p>
    <w:p w:rsidR="00BB29F4" w:rsidRDefault="00BB29F4" w:rsidP="00BB29F4">
      <w:pPr>
        <w:bidi/>
        <w:spacing w:after="200" w:line="276" w:lineRule="auto"/>
        <w:jc w:val="both"/>
      </w:pPr>
      <w:r>
        <w:rPr>
          <w:rFonts w:ascii="Sakkal Majalla" w:eastAsia="Sakkal Majalla" w:hAnsi="Sakkal Majalla" w:cs="Sakkal Majalla"/>
          <w:b/>
          <w:sz w:val="32"/>
          <w:rtl/>
        </w:rPr>
        <w:t xml:space="preserve">   ان ثمة فكرة كثيرا ماتتردد عند الدارسين وهي ان النهضة العربية بالرغم من انها قد استندت الى تاثير مجموعة عوامل إلا أن تأثير العامل الخارجي كان من ابرزها فهذا التأثير كما يظهر كان يسري في فضاء الدولة العثمانية خفية وعلانية فعلاقة هذه الدولة بالدول الاروبية وخاصة الفرنسية والانجليزية كانت علاقة سياسية واقتصادية  ومن اثر هذه العلاقة  كما تعرفت الدولة العثمانية على تقدمهما الاقتصادي تعرفت على تقدمهما السياسي  ان مايذكر في هذا الصدد ان الدولة العثمانية قد خاضت مجموعة اصلاحات ومنحت امتيازات لاكثر من دولة اروبية  واستفادت من قروض مالية وتغلغلت فيها الافكار اللبيرالية والقومية ( محمد الجندي مجلة الممعرفة ع414 النهضة والنهضوية،ن ص23) وفي اطار هذا الجو  من الاحتكاك كان الاثر على المنطقة العربية التي كانت خاضعة لها لكن هذه المنطقة قد كان  لها  ايضا  احتكاكها  الذي حصل خاصة من  طرف الفرنسيين وبالتحديد من طرف الحملة النابليونية التي عدت كما قيل حملة منبهة  او حملة قد مارست فعل الصدمة (محمد عمارة   الاستقلال الحضاري، ص61) وانطلاقا من ان الاحتكاك يؤدي الى اكتشاف النواقص بالمقارنة مع الاخر ويجلب الانتباه الى اسباب التقدم والتأخر فإن مايمكن  تسجيله في موقف النهضويين العرب هو انهم قد اجمعوا ان البلاد الاروبية قد غدت في زمانهم بلادا متمدنة أما السبب في ذلك فقد ارجعوه الى عدة امور نعرض لها ههنا وهي:</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 التمدن الاروبي هو من </w:t>
      </w:r>
      <w:proofErr w:type="gramStart"/>
      <w:r>
        <w:rPr>
          <w:rFonts w:ascii="Sakkal Majalla" w:eastAsia="Sakkal Majalla" w:hAnsi="Sakkal Majalla" w:cs="Sakkal Majalla"/>
          <w:b/>
          <w:sz w:val="32"/>
          <w:rtl/>
        </w:rPr>
        <w:t>ثمرة  عنايتهم</w:t>
      </w:r>
      <w:proofErr w:type="gramEnd"/>
      <w:r>
        <w:rPr>
          <w:rFonts w:ascii="Sakkal Majalla" w:eastAsia="Sakkal Majalla" w:hAnsi="Sakkal Majalla" w:cs="Sakkal Majalla"/>
          <w:b/>
          <w:sz w:val="32"/>
          <w:rtl/>
        </w:rPr>
        <w:t xml:space="preserve">  بالعلم ويمكن هنا ان نسوق راي علي مبارك الذي يقول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ــ ان التمدن </w:t>
      </w:r>
      <w:proofErr w:type="gramStart"/>
      <w:r>
        <w:rPr>
          <w:rFonts w:ascii="Sakkal Majalla" w:eastAsia="Sakkal Majalla" w:hAnsi="Sakkal Majalla" w:cs="Sakkal Majalla"/>
          <w:b/>
          <w:sz w:val="32"/>
          <w:rtl/>
        </w:rPr>
        <w:t>الاروبي  هو</w:t>
      </w:r>
      <w:proofErr w:type="gramEnd"/>
      <w:r>
        <w:rPr>
          <w:rFonts w:ascii="Sakkal Majalla" w:eastAsia="Sakkal Majalla" w:hAnsi="Sakkal Majalla" w:cs="Sakkal Majalla"/>
          <w:b/>
          <w:sz w:val="32"/>
          <w:rtl/>
        </w:rPr>
        <w:t xml:space="preserve"> من ثمرة انتفاع  الاروبين بما في البلدان الاخرى من علوم وفنون( خير  الدين التونسي، اقوم المسالك، ص60)</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w:t>
      </w:r>
      <w:proofErr w:type="gramStart"/>
      <w:r>
        <w:rPr>
          <w:rFonts w:ascii="Sakkal Majalla" w:eastAsia="Sakkal Majalla" w:hAnsi="Sakkal Majalla" w:cs="Sakkal Majalla"/>
          <w:b/>
          <w:sz w:val="32"/>
          <w:rtl/>
        </w:rPr>
        <w:t>ان  التمدن</w:t>
      </w:r>
      <w:proofErr w:type="gramEnd"/>
      <w:r>
        <w:rPr>
          <w:rFonts w:ascii="Sakkal Majalla" w:eastAsia="Sakkal Majalla" w:hAnsi="Sakkal Majalla" w:cs="Sakkal Majalla"/>
          <w:b/>
          <w:sz w:val="32"/>
          <w:rtl/>
        </w:rPr>
        <w:t xml:space="preserve"> الاروبي قد قام ممنهجيا على  حرية البحث والتفكير(الطهطاوي تخليص الابريز ـ ص 41)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 التمدن الاروبي قد </w:t>
      </w:r>
      <w:proofErr w:type="gramStart"/>
      <w:r>
        <w:rPr>
          <w:rFonts w:ascii="Sakkal Majalla" w:eastAsia="Sakkal Majalla" w:hAnsi="Sakkal Majalla" w:cs="Sakkal Majalla"/>
          <w:b/>
          <w:sz w:val="32"/>
          <w:rtl/>
        </w:rPr>
        <w:t>قام  على</w:t>
      </w:r>
      <w:proofErr w:type="gramEnd"/>
      <w:r>
        <w:rPr>
          <w:rFonts w:ascii="Sakkal Majalla" w:eastAsia="Sakkal Majalla" w:hAnsi="Sakkal Majalla" w:cs="Sakkal Majalla"/>
          <w:b/>
          <w:sz w:val="32"/>
          <w:rtl/>
        </w:rPr>
        <w:t xml:space="preserve"> نسبية المعرفة ومحاولة تخطي الذوات وماوصل اليه اسلاف (تخليص الابريزـ ص85)</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 التمدن الاروبي قد قام على الحرية </w:t>
      </w:r>
      <w:proofErr w:type="gramStart"/>
      <w:r>
        <w:rPr>
          <w:rFonts w:ascii="Sakkal Majalla" w:eastAsia="Sakkal Majalla" w:hAnsi="Sakkal Majalla" w:cs="Sakkal Majalla"/>
          <w:b/>
          <w:sz w:val="32"/>
          <w:rtl/>
        </w:rPr>
        <w:t>( خير</w:t>
      </w:r>
      <w:proofErr w:type="gramEnd"/>
      <w:r>
        <w:rPr>
          <w:rFonts w:ascii="Sakkal Majalla" w:eastAsia="Sakkal Majalla" w:hAnsi="Sakkal Majalla" w:cs="Sakkal Majalla"/>
          <w:b/>
          <w:sz w:val="32"/>
          <w:rtl/>
        </w:rPr>
        <w:t xml:space="preserve"> الدين اقوم المسالك ، ص211)</w:t>
      </w:r>
    </w:p>
    <w:p w:rsidR="00BB29F4" w:rsidRDefault="00BB29F4" w:rsidP="00BB29F4">
      <w:pPr>
        <w:bidi/>
        <w:spacing w:after="200" w:line="276" w:lineRule="auto"/>
        <w:jc w:val="both"/>
      </w:pPr>
      <w:r>
        <w:rPr>
          <w:rFonts w:ascii="Sakkal Majalla" w:eastAsia="Sakkal Majalla" w:hAnsi="Sakkal Majalla" w:cs="Sakkal Majalla"/>
          <w:b/>
          <w:sz w:val="32"/>
          <w:rtl/>
        </w:rPr>
        <w:t xml:space="preserve">وايا يكن فان عبد الله النديم قد اشار بشكل جامع الى اسباب التمدن الاروبي </w:t>
      </w:r>
      <w:proofErr w:type="gramStart"/>
      <w:r>
        <w:rPr>
          <w:rFonts w:ascii="Sakkal Majalla" w:eastAsia="Sakkal Majalla" w:hAnsi="Sakkal Majalla" w:cs="Sakkal Majalla"/>
          <w:b/>
          <w:sz w:val="32"/>
          <w:rtl/>
        </w:rPr>
        <w:t>ولخصها  بما</w:t>
      </w:r>
      <w:proofErr w:type="gramEnd"/>
      <w:r>
        <w:rPr>
          <w:rFonts w:ascii="Sakkal Majalla" w:eastAsia="Sakkal Majalla" w:hAnsi="Sakkal Majalla" w:cs="Sakkal Majalla"/>
          <w:b/>
          <w:sz w:val="32"/>
          <w:rtl/>
        </w:rPr>
        <w:t xml:space="preserve"> لايكاد يختلف عن اتجاه الاعتقاد بها عموما  وهي على النحو الاتي:</w:t>
      </w:r>
    </w:p>
    <w:p w:rsidR="00BB29F4" w:rsidRDefault="00BB29F4" w:rsidP="00BB29F4">
      <w:pPr>
        <w:bidi/>
        <w:spacing w:after="200" w:line="276" w:lineRule="auto"/>
        <w:jc w:val="both"/>
      </w:pPr>
      <w:r>
        <w:rPr>
          <w:rFonts w:ascii="Sakkal Majalla" w:eastAsia="Sakkal Majalla" w:hAnsi="Sakkal Majalla" w:cs="Sakkal Majalla"/>
          <w:b/>
          <w:sz w:val="32"/>
          <w:rtl/>
        </w:rPr>
        <w:lastRenderedPageBreak/>
        <w:t xml:space="preserve">ـ توحيد اللغة في الدولة، توحيد السلطة، توحيد الجامعة الدينية، اقامة المعاهدات وتنظيم علاقات بعضها ببعض. وهذه كما يرى اسباب رئيسة ولكن الى جانبها هناك اسباب فرعية يذكرها وهي: </w:t>
      </w:r>
      <w:proofErr w:type="gramStart"/>
      <w:r>
        <w:rPr>
          <w:rFonts w:ascii="Sakkal Majalla" w:eastAsia="Sakkal Majalla" w:hAnsi="Sakkal Majalla" w:cs="Sakkal Majalla"/>
          <w:b/>
          <w:sz w:val="32"/>
          <w:rtl/>
        </w:rPr>
        <w:t>اطلاق</w:t>
      </w:r>
      <w:proofErr w:type="gramEnd"/>
      <w:r>
        <w:rPr>
          <w:rFonts w:ascii="Sakkal Majalla" w:eastAsia="Sakkal Majalla" w:hAnsi="Sakkal Majalla" w:cs="Sakkal Majalla"/>
          <w:b/>
          <w:sz w:val="32"/>
          <w:rtl/>
        </w:rPr>
        <w:t xml:space="preserve"> حرية الفكر والكتابة، تجميع رؤوس الاموال في شركات ومؤسسات وحمايتها من المنافسة الخارجية، تشيع التنافس والابتكار في ميدان علم التمدن المدني لتحسين الوضع المجتمعي. تعميم التعليم وتوحيه وفرضه. اقامة المجالس السياسية والتنظيمية لمنع الطغيان. اقامة المؤسسات لاهل الفكر </w:t>
      </w:r>
      <w:proofErr w:type="gramStart"/>
      <w:r>
        <w:rPr>
          <w:rFonts w:ascii="Sakkal Majalla" w:eastAsia="Sakkal Majalla" w:hAnsi="Sakkal Majalla" w:cs="Sakkal Majalla"/>
          <w:b/>
          <w:sz w:val="32"/>
          <w:rtl/>
        </w:rPr>
        <w:t>والعلم( عبد</w:t>
      </w:r>
      <w:proofErr w:type="gramEnd"/>
      <w:r>
        <w:rPr>
          <w:rFonts w:ascii="Sakkal Majalla" w:eastAsia="Sakkal Majalla" w:hAnsi="Sakkal Majalla" w:cs="Sakkal Majalla"/>
          <w:b/>
          <w:sz w:val="32"/>
          <w:rtl/>
        </w:rPr>
        <w:t xml:space="preserve"> الله النديم تح محمد عمارة  ص95-97) ولعله يمكن ان نلاحظ ان ثمة وعي بان للتقدم اسبابه الموضوعية وسننه الطبيعية التي تحققه فلايكون هناك من تخلف الا التخلف عن هذه الاسباب وهو ماكان من اهمال الامة العربية والمسلمة.</w:t>
      </w:r>
    </w:p>
    <w:p w:rsidR="00BB29F4" w:rsidRDefault="00BB29F4" w:rsidP="00BB29F4">
      <w:pPr>
        <w:bidi/>
        <w:spacing w:after="200" w:line="276" w:lineRule="auto"/>
        <w:jc w:val="both"/>
      </w:pPr>
      <w:r>
        <w:rPr>
          <w:rFonts w:ascii="Sakkal Majalla" w:eastAsia="Sakkal Majalla" w:hAnsi="Sakkal Majalla" w:cs="Sakkal Majalla"/>
          <w:b/>
          <w:sz w:val="32"/>
          <w:u w:val="single"/>
          <w:rtl/>
        </w:rPr>
        <w:t xml:space="preserve">اسباب تاخر العرب </w:t>
      </w:r>
      <w:proofErr w:type="gramStart"/>
      <w:r>
        <w:rPr>
          <w:rFonts w:ascii="Sakkal Majalla" w:eastAsia="Sakkal Majalla" w:hAnsi="Sakkal Majalla" w:cs="Sakkal Majalla"/>
          <w:b/>
          <w:sz w:val="32"/>
          <w:u w:val="single"/>
          <w:rtl/>
        </w:rPr>
        <w:t>و المسلمين</w:t>
      </w:r>
      <w:proofErr w:type="gramEnd"/>
      <w:r>
        <w:rPr>
          <w:rFonts w:ascii="Sakkal Majalla" w:eastAsia="Sakkal Majalla" w:hAnsi="Sakkal Majalla" w:cs="Sakkal Majalla"/>
          <w:b/>
          <w:sz w:val="32"/>
          <w:u w:val="single"/>
          <w:rtl/>
        </w:rPr>
        <w:t xml:space="preserve">: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يتفق الرواد النهضويون على تخلف البلاد العربية </w:t>
      </w:r>
      <w:proofErr w:type="gramStart"/>
      <w:r>
        <w:rPr>
          <w:rFonts w:ascii="Sakkal Majalla" w:eastAsia="Sakkal Majalla" w:hAnsi="Sakkal Majalla" w:cs="Sakkal Majalla"/>
          <w:b/>
          <w:sz w:val="32"/>
          <w:rtl/>
        </w:rPr>
        <w:t>والاسلامية  وهم</w:t>
      </w:r>
      <w:proofErr w:type="gramEnd"/>
      <w:r>
        <w:rPr>
          <w:rFonts w:ascii="Sakkal Majalla" w:eastAsia="Sakkal Majalla" w:hAnsi="Sakkal Majalla" w:cs="Sakkal Majalla"/>
          <w:b/>
          <w:sz w:val="32"/>
          <w:rtl/>
        </w:rPr>
        <w:t xml:space="preserve"> اذ يتفقون على ذلك يرجعونها الى اسباب متعددة اسباب سياسية تارة واسباب اخلاقية ودينية  تارة اخرى وهذا طبعا على اختلاف في المرجعيات التي يستندون اليها ويمكن تحديدها في الاتي :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w:t>
      </w:r>
      <w:proofErr w:type="gramStart"/>
      <w:r>
        <w:rPr>
          <w:rFonts w:ascii="Sakkal Majalla" w:eastAsia="Sakkal Majalla" w:hAnsi="Sakkal Majalla" w:cs="Sakkal Majalla"/>
          <w:b/>
          <w:sz w:val="32"/>
          <w:rtl/>
        </w:rPr>
        <w:t>فساد  الحكم</w:t>
      </w:r>
      <w:proofErr w:type="gramEnd"/>
      <w:r>
        <w:rPr>
          <w:rFonts w:ascii="Sakkal Majalla" w:eastAsia="Sakkal Majalla" w:hAnsi="Sakkal Majalla" w:cs="Sakkal Majalla"/>
          <w:b/>
          <w:sz w:val="32"/>
          <w:rtl/>
        </w:rPr>
        <w:t xml:space="preserve"> والاحوال السياسية (رفاعة الطهطاوي ، تخليص الابريز، ص) (خير الدين التونسي ، اقوم المسالك، ص) اوفساد السياسة  على راي محمد عبده() والمثال  في ذلك خضوع الحكم السياسي للارادة الشخصية  وليس الى الشرائع كما يرى شبلي شميل ( ماجد فخري الحركات الفكريةص50) ومن الملاحظ  ان هذا الفساد قد حدا الى الاعتقاد انه اصل للفساد الاجتماعي اللفردي والجماعي ( الكواكبي طبائع الاستبداد ،ص140)</w:t>
      </w:r>
    </w:p>
    <w:p w:rsidR="00BB29F4" w:rsidRDefault="00BB29F4" w:rsidP="00BB29F4">
      <w:pPr>
        <w:bidi/>
        <w:spacing w:after="200" w:line="276" w:lineRule="auto"/>
        <w:jc w:val="both"/>
      </w:pPr>
      <w:r>
        <w:rPr>
          <w:rFonts w:ascii="Sakkal Majalla" w:eastAsia="Sakkal Majalla" w:hAnsi="Sakkal Majalla" w:cs="Sakkal Majalla"/>
          <w:b/>
          <w:sz w:val="32"/>
          <w:rtl/>
        </w:rPr>
        <w:t>ـ الدور الاروبي الخارجي ومايقوم عليه هذا الدور من وجود اطماع سياسية واقتصادية (ماجد فخري الحركات الفكرية، فرح انطون ص50)</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قلة </w:t>
      </w:r>
      <w:proofErr w:type="gramStart"/>
      <w:r>
        <w:rPr>
          <w:rFonts w:ascii="Sakkal Majalla" w:eastAsia="Sakkal Majalla" w:hAnsi="Sakkal Majalla" w:cs="Sakkal Majalla"/>
          <w:b/>
          <w:sz w:val="32"/>
          <w:rtl/>
        </w:rPr>
        <w:t>العلم  وثقل</w:t>
      </w:r>
      <w:proofErr w:type="gramEnd"/>
      <w:r>
        <w:rPr>
          <w:rFonts w:ascii="Sakkal Majalla" w:eastAsia="Sakkal Majalla" w:hAnsi="Sakkal Majalla" w:cs="Sakkal Majalla"/>
          <w:b/>
          <w:sz w:val="32"/>
          <w:rtl/>
        </w:rPr>
        <w:t xml:space="preserve"> الوهم والعصبية والاسفاف في العلاقات الاجتماعية(ماجد فخري،الحركة الفكرية ، شبلي شمييل ص50 ،51) او كما قال فرح انطون وجود الجهل والفساد والانشقاق الداخلي(الحركات الفكرية49)  او كما راى سليم البستاني  وجود التعصب العرقي والديني (ماجد فخري ص38)</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طبيعة بلاد الشرق الجغرافية وطبيعة ثقافة الناس الادبية </w:t>
      </w:r>
      <w:proofErr w:type="gramStart"/>
      <w:r>
        <w:rPr>
          <w:rFonts w:ascii="Sakkal Majalla" w:eastAsia="Sakkal Majalla" w:hAnsi="Sakkal Majalla" w:cs="Sakkal Majalla"/>
          <w:b/>
          <w:sz w:val="32"/>
          <w:rtl/>
        </w:rPr>
        <w:t>والاجتماعية( ماجد</w:t>
      </w:r>
      <w:proofErr w:type="gramEnd"/>
      <w:r>
        <w:rPr>
          <w:rFonts w:ascii="Sakkal Majalla" w:eastAsia="Sakkal Majalla" w:hAnsi="Sakkal Majalla" w:cs="Sakkal Majalla"/>
          <w:b/>
          <w:sz w:val="32"/>
          <w:rtl/>
        </w:rPr>
        <w:t xml:space="preserve"> فخري، الحركات الفكرية، شبلي شميل ص50،51) التي جعلتهم  مثلا في راي فاررس الشدياق يستخفون بالتجارة  والصناعة ويتنكبون عن الاساليب الصحيحة في تعلم هذه الفنون ( ماجد فخري، ص39)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افتقاد السعي الى التغيير (عبد </w:t>
      </w:r>
      <w:proofErr w:type="gramStart"/>
      <w:r>
        <w:rPr>
          <w:rFonts w:ascii="Sakkal Majalla" w:eastAsia="Sakkal Majalla" w:hAnsi="Sakkal Majalla" w:cs="Sakkal Majalla"/>
          <w:b/>
          <w:sz w:val="32"/>
          <w:rtl/>
        </w:rPr>
        <w:t>الرحمن  الكواكبي</w:t>
      </w:r>
      <w:proofErr w:type="gramEnd"/>
      <w:r>
        <w:rPr>
          <w:rFonts w:ascii="Sakkal Majalla" w:eastAsia="Sakkal Majalla" w:hAnsi="Sakkal Majalla" w:cs="Sakkal Majalla"/>
          <w:b/>
          <w:sz w:val="32"/>
          <w:rtl/>
        </w:rPr>
        <w:t xml:space="preserve">، طبائع الاستبداد، ص93) </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انحراف الاساليب المتبعة في تربية </w:t>
      </w:r>
      <w:proofErr w:type="gramStart"/>
      <w:r>
        <w:rPr>
          <w:rFonts w:ascii="Sakkal Majalla" w:eastAsia="Sakkal Majalla" w:hAnsi="Sakkal Majalla" w:cs="Sakkal Majalla"/>
          <w:b/>
          <w:sz w:val="32"/>
          <w:rtl/>
        </w:rPr>
        <w:t>النشء  كما</w:t>
      </w:r>
      <w:proofErr w:type="gramEnd"/>
      <w:r>
        <w:rPr>
          <w:rFonts w:ascii="Sakkal Majalla" w:eastAsia="Sakkal Majalla" w:hAnsi="Sakkal Majalla" w:cs="Sakkal Majalla"/>
          <w:b/>
          <w:sz w:val="32"/>
          <w:rtl/>
        </w:rPr>
        <w:t xml:space="preserve"> يرى الشدياق ( ماجد فخري الحركات الفكرية، ص40)</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تسرب الافكار الهدامة </w:t>
      </w:r>
      <w:proofErr w:type="gramStart"/>
      <w:r>
        <w:rPr>
          <w:rFonts w:ascii="Sakkal Majalla" w:eastAsia="Sakkal Majalla" w:hAnsi="Sakkal Majalla" w:cs="Sakkal Majalla"/>
          <w:b/>
          <w:sz w:val="32"/>
          <w:rtl/>
        </w:rPr>
        <w:t>من  دهرية</w:t>
      </w:r>
      <w:proofErr w:type="gramEnd"/>
      <w:r>
        <w:rPr>
          <w:rFonts w:ascii="Sakkal Majalla" w:eastAsia="Sakkal Majalla" w:hAnsi="Sakkal Majalla" w:cs="Sakkal Majalla"/>
          <w:b/>
          <w:sz w:val="32"/>
          <w:rtl/>
        </w:rPr>
        <w:t xml:space="preserve"> وباطنية كما راى الافغاني ( ماجد فخري ، الحركات الفكرية ص41)</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اهمال دور المراة كما راى فرح انطون (ماجد </w:t>
      </w:r>
      <w:proofErr w:type="gramStart"/>
      <w:r>
        <w:rPr>
          <w:rFonts w:ascii="Sakkal Majalla" w:eastAsia="Sakkal Majalla" w:hAnsi="Sakkal Majalla" w:cs="Sakkal Majalla"/>
          <w:b/>
          <w:sz w:val="32"/>
          <w:rtl/>
        </w:rPr>
        <w:t>فخري ،ن</w:t>
      </w:r>
      <w:proofErr w:type="gramEnd"/>
      <w:r>
        <w:rPr>
          <w:rFonts w:ascii="Sakkal Majalla" w:eastAsia="Sakkal Majalla" w:hAnsi="Sakkal Majalla" w:cs="Sakkal Majalla"/>
          <w:b/>
          <w:sz w:val="32"/>
          <w:rtl/>
        </w:rPr>
        <w:t xml:space="preserve"> الحركات، ص49)</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الانحراف الديني وهذا يمثل له كما راى الكواكبي بتحييد الدين عن رسالته وتصدر رجال دين جاهلين ومتعصبين (عبد </w:t>
      </w:r>
      <w:proofErr w:type="gramStart"/>
      <w:r>
        <w:rPr>
          <w:rFonts w:ascii="Sakkal Majalla" w:eastAsia="Sakkal Majalla" w:hAnsi="Sakkal Majalla" w:cs="Sakkal Majalla"/>
          <w:b/>
          <w:sz w:val="32"/>
          <w:rtl/>
        </w:rPr>
        <w:t>الرحمن  الكواكبي</w:t>
      </w:r>
      <w:proofErr w:type="gramEnd"/>
      <w:r>
        <w:rPr>
          <w:rFonts w:ascii="Sakkal Majalla" w:eastAsia="Sakkal Majalla" w:hAnsi="Sakkal Majalla" w:cs="Sakkal Majalla"/>
          <w:b/>
          <w:sz w:val="32"/>
          <w:rtl/>
        </w:rPr>
        <w:t>، طبائع الاستبداد، ص53)</w:t>
      </w:r>
    </w:p>
    <w:p w:rsidR="00BB29F4" w:rsidRDefault="00BB29F4" w:rsidP="00BB29F4">
      <w:pPr>
        <w:bidi/>
        <w:spacing w:after="200" w:line="276" w:lineRule="auto"/>
        <w:jc w:val="both"/>
      </w:pPr>
      <w:r>
        <w:rPr>
          <w:rFonts w:ascii="Sakkal Majalla" w:eastAsia="Sakkal Majalla" w:hAnsi="Sakkal Majalla" w:cs="Sakkal Majalla"/>
          <w:b/>
          <w:sz w:val="32"/>
          <w:rtl/>
        </w:rPr>
        <w:t xml:space="preserve">وعلى كل حال فانه مما تجدر الاشارة اليه ان شكيب ارسلان قد لخص اسباب هذا التخلف في هذه العناصر التي لايخرج عنها الموقف السابق </w:t>
      </w:r>
      <w:proofErr w:type="gramStart"/>
      <w:r>
        <w:rPr>
          <w:rFonts w:ascii="Sakkal Majalla" w:eastAsia="Sakkal Majalla" w:hAnsi="Sakkal Majalla" w:cs="Sakkal Majalla"/>
          <w:b/>
          <w:sz w:val="32"/>
          <w:rtl/>
        </w:rPr>
        <w:t>وهي :الجهل</w:t>
      </w:r>
      <w:proofErr w:type="gramEnd"/>
      <w:r>
        <w:rPr>
          <w:rFonts w:ascii="Sakkal Majalla" w:eastAsia="Sakkal Majalla" w:hAnsi="Sakkal Majalla" w:cs="Sakkal Majalla"/>
          <w:b/>
          <w:sz w:val="32"/>
          <w:rtl/>
        </w:rPr>
        <w:t xml:space="preserve">  وفساد الاخلاق والعلم الناقص والجبن والهلع والجمود والجحود  وفقدان الثقة بالذات (شكيب ارسلان  لماذا تقدموا وتاخرنا، ص43)</w:t>
      </w:r>
    </w:p>
    <w:p w:rsidR="00BB29F4" w:rsidRDefault="00BB29F4" w:rsidP="00BB29F4">
      <w:pPr>
        <w:bidi/>
        <w:spacing w:after="200" w:line="276" w:lineRule="auto"/>
        <w:jc w:val="both"/>
      </w:pPr>
      <w:r>
        <w:rPr>
          <w:rFonts w:ascii="Sakkal Majalla" w:eastAsia="Sakkal Majalla" w:hAnsi="Sakkal Majalla" w:cs="Sakkal Majalla"/>
          <w:b/>
          <w:sz w:val="32"/>
          <w:rtl/>
        </w:rPr>
        <w:t xml:space="preserve">على انه ينبغي ملاحظة عدة امور ان هذه الاشارات لم تكن لتخطئ سلبيات المدنية الاروبية ولا لتتغافل عن ايجابيات العرب والمسلمين او في عبارة اخرى لم تكن لتتغافل عن ايجابيات مقومات هويتهم وخصوصياتهم </w:t>
      </w:r>
      <w:proofErr w:type="gramStart"/>
      <w:r>
        <w:rPr>
          <w:rFonts w:ascii="Sakkal Majalla" w:eastAsia="Sakkal Majalla" w:hAnsi="Sakkal Majalla" w:cs="Sakkal Majalla"/>
          <w:b/>
          <w:sz w:val="32"/>
          <w:rtl/>
        </w:rPr>
        <w:t>الحضارية .</w:t>
      </w:r>
      <w:proofErr w:type="gramEnd"/>
      <w:r>
        <w:rPr>
          <w:rFonts w:ascii="Sakkal Majalla" w:eastAsia="Sakkal Majalla" w:hAnsi="Sakkal Majalla" w:cs="Sakkal Majalla"/>
          <w:b/>
          <w:sz w:val="32"/>
          <w:rtl/>
        </w:rPr>
        <w:t xml:space="preserve"> ان الاتجاه المشهود في هذا انهم قد انتقدوا المدنية الاروبية واشادوا في الآن نفسه بتاريخهم وتراثهم ودينهم مع تفاوت طبعا في النظر وهذا على الأقل بالنسبة لاهم </w:t>
      </w:r>
      <w:proofErr w:type="gramStart"/>
      <w:r>
        <w:rPr>
          <w:rFonts w:ascii="Sakkal Majalla" w:eastAsia="Sakkal Majalla" w:hAnsi="Sakkal Majalla" w:cs="Sakkal Majalla"/>
          <w:b/>
          <w:sz w:val="32"/>
          <w:rtl/>
        </w:rPr>
        <w:t>الاعلام  ويمكن</w:t>
      </w:r>
      <w:proofErr w:type="gramEnd"/>
      <w:r>
        <w:rPr>
          <w:rFonts w:ascii="Sakkal Majalla" w:eastAsia="Sakkal Majalla" w:hAnsi="Sakkal Majalla" w:cs="Sakkal Majalla"/>
          <w:b/>
          <w:sz w:val="32"/>
          <w:rtl/>
        </w:rPr>
        <w:t xml:space="preserve"> تقريب ذلك  بالنسبة الى الموقف من المدنية الاروبية على النحو الآتي:</w:t>
      </w:r>
    </w:p>
    <w:p w:rsidR="00BB29F4" w:rsidRDefault="00BB29F4" w:rsidP="00BB29F4">
      <w:pPr>
        <w:bidi/>
        <w:spacing w:after="200" w:line="276" w:lineRule="auto"/>
        <w:jc w:val="both"/>
      </w:pPr>
      <w:proofErr w:type="gramStart"/>
      <w:r>
        <w:rPr>
          <w:rFonts w:ascii="Sakkal Majalla" w:eastAsia="Sakkal Majalla" w:hAnsi="Sakkal Majalla" w:cs="Sakkal Majalla"/>
          <w:b/>
          <w:sz w:val="32"/>
          <w:rtl/>
        </w:rPr>
        <w:t>ـ  الاشارة</w:t>
      </w:r>
      <w:proofErr w:type="gramEnd"/>
      <w:r>
        <w:rPr>
          <w:rFonts w:ascii="Sakkal Majalla" w:eastAsia="Sakkal Majalla" w:hAnsi="Sakkal Majalla" w:cs="Sakkal Majalla"/>
          <w:b/>
          <w:sz w:val="32"/>
          <w:rtl/>
        </w:rPr>
        <w:t xml:space="preserve"> الى وضعية التردي في المادية  والفساد الاخلاقي (فرح انطون الحركات الفكرية، ص49</w:t>
      </w:r>
    </w:p>
    <w:p w:rsidR="00BB29F4" w:rsidRDefault="00BB29F4" w:rsidP="00BB29F4">
      <w:pPr>
        <w:bidi/>
        <w:spacing w:after="200" w:line="276" w:lineRule="auto"/>
        <w:jc w:val="both"/>
      </w:pPr>
      <w:r>
        <w:rPr>
          <w:rFonts w:ascii="Sakkal Majalla" w:eastAsia="Sakkal Majalla" w:hAnsi="Sakkal Majalla" w:cs="Sakkal Majalla"/>
          <w:b/>
          <w:sz w:val="32"/>
          <w:rtl/>
        </w:rPr>
        <w:lastRenderedPageBreak/>
        <w:t xml:space="preserve">ـ النظر الى النموذج الاروبي بعين النسبية وليس بعين الكمال. </w:t>
      </w:r>
      <w:proofErr w:type="gramStart"/>
      <w:r>
        <w:rPr>
          <w:rFonts w:ascii="Sakkal Majalla" w:eastAsia="Sakkal Majalla" w:hAnsi="Sakkal Majalla" w:cs="Sakkal Majalla"/>
          <w:b/>
          <w:sz w:val="32"/>
          <w:rtl/>
        </w:rPr>
        <w:t>انطلاقا  و</w:t>
      </w:r>
      <w:proofErr w:type="gramEnd"/>
      <w:r>
        <w:rPr>
          <w:rFonts w:ascii="Sakkal Majalla" w:eastAsia="Sakkal Majalla" w:hAnsi="Sakkal Majalla" w:cs="Sakkal Majalla"/>
          <w:b/>
          <w:sz w:val="32"/>
          <w:rtl/>
        </w:rPr>
        <w:t xml:space="preserve"> كما يشير فارس الشدياق الى وجود المخبأ من اللامعقول والمنحرف أي بمعنى انه ليس كل الاروبيين متمدنين (فارس الشدياق كشف  المخبا  ص112ـ120)</w:t>
      </w:r>
    </w:p>
    <w:p w:rsidR="00BB29F4" w:rsidRDefault="00BB29F4" w:rsidP="00BB29F4">
      <w:pPr>
        <w:bidi/>
        <w:spacing w:after="200" w:line="276" w:lineRule="auto"/>
        <w:jc w:val="both"/>
      </w:pPr>
      <w:r>
        <w:rPr>
          <w:rFonts w:ascii="Sakkal Majalla" w:eastAsia="Sakkal Majalla" w:hAnsi="Sakkal Majalla" w:cs="Sakkal Majalla"/>
          <w:b/>
          <w:sz w:val="32"/>
          <w:rtl/>
        </w:rPr>
        <w:t xml:space="preserve">ـ التحذير من التقليد الاعمى </w:t>
      </w:r>
      <w:proofErr w:type="gramStart"/>
      <w:r>
        <w:rPr>
          <w:rFonts w:ascii="Sakkal Majalla" w:eastAsia="Sakkal Majalla" w:hAnsi="Sakkal Majalla" w:cs="Sakkal Majalla"/>
          <w:b/>
          <w:sz w:val="32"/>
          <w:rtl/>
        </w:rPr>
        <w:t xml:space="preserve">للأروبيين(  </w:t>
      </w:r>
      <w:proofErr w:type="gramEnd"/>
      <w:r>
        <w:rPr>
          <w:rFonts w:ascii="Sakkal Majalla" w:eastAsia="Sakkal Majalla" w:hAnsi="Sakkal Majalla" w:cs="Sakkal Majalla"/>
          <w:b/>
          <w:sz w:val="32"/>
          <w:rtl/>
        </w:rPr>
        <w:t>سليم البستاني ماجد فخري، الحركات الفكرية ، ص37) (احمد فارس الشدياق كنز  الرغائب، ص54)</w:t>
      </w:r>
    </w:p>
    <w:p w:rsidR="00BB29F4" w:rsidRDefault="00BB29F4" w:rsidP="00BB29F4">
      <w:pPr>
        <w:bidi/>
        <w:spacing w:after="200" w:line="276" w:lineRule="auto"/>
        <w:jc w:val="both"/>
      </w:pPr>
      <w:r>
        <w:rPr>
          <w:rFonts w:ascii="Sakkal Majalla" w:eastAsia="Sakkal Majalla" w:hAnsi="Sakkal Majalla" w:cs="Sakkal Majalla"/>
          <w:b/>
          <w:sz w:val="32"/>
          <w:rtl/>
        </w:rPr>
        <w:t xml:space="preserve">ويمكن تقريب ذلك بالنسبة </w:t>
      </w:r>
      <w:proofErr w:type="gramStart"/>
      <w:r>
        <w:rPr>
          <w:rFonts w:ascii="Sakkal Majalla" w:eastAsia="Sakkal Majalla" w:hAnsi="Sakkal Majalla" w:cs="Sakkal Majalla"/>
          <w:b/>
          <w:sz w:val="32"/>
          <w:rtl/>
        </w:rPr>
        <w:t>الى  الموقف</w:t>
      </w:r>
      <w:proofErr w:type="gramEnd"/>
      <w:r>
        <w:rPr>
          <w:rFonts w:ascii="Sakkal Majalla" w:eastAsia="Sakkal Majalla" w:hAnsi="Sakkal Majalla" w:cs="Sakkal Majalla"/>
          <w:b/>
          <w:sz w:val="32"/>
          <w:rtl/>
        </w:rPr>
        <w:t xml:space="preserve"> من الانا على النحو الآتي:</w:t>
      </w:r>
    </w:p>
    <w:p w:rsidR="00BB29F4" w:rsidRDefault="00BB29F4" w:rsidP="00BB29F4">
      <w:pPr>
        <w:bidi/>
        <w:spacing w:after="200" w:line="276" w:lineRule="auto"/>
        <w:ind w:left="720"/>
        <w:jc w:val="both"/>
      </w:pPr>
      <w:r>
        <w:rPr>
          <w:rFonts w:ascii="Sakkal Majalla" w:eastAsia="Sakkal Majalla" w:hAnsi="Sakkal Majalla" w:cs="Sakkal Majalla"/>
          <w:b/>
          <w:sz w:val="32"/>
          <w:rtl/>
        </w:rPr>
        <w:t>ــ الافتخار بالماضي العربي والاسلامي</w:t>
      </w:r>
    </w:p>
    <w:p w:rsidR="00BB29F4" w:rsidRDefault="00BB29F4" w:rsidP="00BB29F4">
      <w:pPr>
        <w:bidi/>
        <w:spacing w:after="200" w:line="276" w:lineRule="auto"/>
        <w:ind w:left="720"/>
        <w:jc w:val="both"/>
      </w:pPr>
      <w:r>
        <w:rPr>
          <w:rFonts w:ascii="Sakkal Majalla" w:eastAsia="Sakkal Majalla" w:hAnsi="Sakkal Majalla" w:cs="Sakkal Majalla"/>
          <w:b/>
          <w:sz w:val="32"/>
          <w:rtl/>
        </w:rPr>
        <w:t xml:space="preserve">ـ تمجيد الهوية العربية الاسلامية </w:t>
      </w:r>
    </w:p>
    <w:p w:rsidR="00BB29F4" w:rsidRDefault="00BB29F4" w:rsidP="00BB29F4">
      <w:pPr>
        <w:bidi/>
        <w:spacing w:after="200" w:line="276" w:lineRule="auto"/>
        <w:ind w:left="720"/>
        <w:jc w:val="both"/>
      </w:pPr>
      <w:r>
        <w:rPr>
          <w:rFonts w:ascii="Sakkal Majalla" w:eastAsia="Sakkal Majalla" w:hAnsi="Sakkal Majalla" w:cs="Sakkal Majalla"/>
          <w:b/>
          <w:sz w:val="32"/>
          <w:rtl/>
        </w:rPr>
        <w:t>ـ الاشادة بقيمة العقل العربي الاسلامي</w:t>
      </w:r>
    </w:p>
    <w:p w:rsidR="009F7955" w:rsidRDefault="009F7955">
      <w:bookmarkStart w:id="0" w:name="_GoBack"/>
      <w:bookmarkEnd w:id="0"/>
    </w:p>
    <w:sectPr w:rsidR="009F79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8E24F5"/>
    <w:rsid w:val="009F7955"/>
    <w:rsid w:val="00BB2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464B-7CDF-4452-8E65-DEB1AB1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F5"/>
    <w:pPr>
      <w:widowControl w:val="0"/>
      <w:suppressAutoHyphens/>
      <w:overflowPunct w:val="0"/>
      <w:autoSpaceDE w:val="0"/>
      <w:autoSpaceDN w:val="0"/>
      <w:spacing w:after="0" w:line="240" w:lineRule="auto"/>
      <w:textAlignment w:val="baseline"/>
    </w:pPr>
    <w:rPr>
      <w:rFonts w:ascii="Calibri" w:eastAsiaTheme="minorEastAsia" w:hAnsi="Calibri"/>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9180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2023-11-15T09:01:00Z</dcterms:created>
  <dcterms:modified xsi:type="dcterms:W3CDTF">2023-11-15T09:01:00Z</dcterms:modified>
</cp:coreProperties>
</file>