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1ED" w:rsidRPr="00F0742C" w:rsidRDefault="00F021ED" w:rsidP="00F021ED">
      <w:pPr>
        <w:bidi/>
        <w:spacing w:before="0" w:after="0" w:line="276" w:lineRule="auto"/>
        <w:jc w:val="center"/>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المحور ال</w:t>
      </w:r>
      <w:r>
        <w:rPr>
          <w:rFonts w:ascii="Simplified Arabic" w:hAnsi="Simplified Arabic" w:cs="Simplified Arabic" w:hint="cs"/>
          <w:b/>
          <w:bCs/>
          <w:color w:val="000000" w:themeColor="text1"/>
          <w:sz w:val="32"/>
          <w:szCs w:val="32"/>
          <w:rtl/>
        </w:rPr>
        <w:t>ثالث</w:t>
      </w:r>
      <w:r w:rsidRPr="00F0742C">
        <w:rPr>
          <w:rFonts w:ascii="Simplified Arabic" w:hAnsi="Simplified Arabic" w:cs="Simplified Arabic"/>
          <w:b/>
          <w:bCs/>
          <w:color w:val="000000" w:themeColor="text1"/>
          <w:sz w:val="32"/>
          <w:szCs w:val="32"/>
          <w:rtl/>
        </w:rPr>
        <w:t xml:space="preserve"> </w:t>
      </w:r>
      <w:proofErr w:type="spellStart"/>
      <w:r w:rsidRPr="00F0742C">
        <w:rPr>
          <w:rFonts w:ascii="Simplified Arabic" w:hAnsi="Simplified Arabic" w:cs="Simplified Arabic"/>
          <w:b/>
          <w:bCs/>
          <w:color w:val="000000" w:themeColor="text1"/>
          <w:sz w:val="32"/>
          <w:szCs w:val="32"/>
          <w:rtl/>
        </w:rPr>
        <w:t>:</w:t>
      </w:r>
      <w:proofErr w:type="spellEnd"/>
      <w:r w:rsidRPr="00F0742C">
        <w:rPr>
          <w:rFonts w:ascii="Simplified Arabic" w:hAnsi="Simplified Arabic" w:cs="Simplified Arabic"/>
          <w:b/>
          <w:bCs/>
          <w:color w:val="000000" w:themeColor="text1"/>
          <w:sz w:val="32"/>
          <w:szCs w:val="32"/>
          <w:rtl/>
        </w:rPr>
        <w:t xml:space="preserve">  تدابير مكافحة الفساد الاداري </w:t>
      </w:r>
    </w:p>
    <w:p w:rsidR="00F021ED" w:rsidRPr="00F0742C" w:rsidRDefault="00F021ED" w:rsidP="00F021ED">
      <w:pPr>
        <w:bidi/>
        <w:spacing w:before="0" w:after="0" w:line="276" w:lineRule="auto"/>
        <w:jc w:val="center"/>
        <w:rPr>
          <w:rFonts w:ascii="Simplified Arabic" w:hAnsi="Simplified Arabic" w:cs="Simplified Arabic"/>
          <w:b/>
          <w:bCs/>
          <w:color w:val="000000" w:themeColor="text1"/>
          <w:sz w:val="32"/>
          <w:szCs w:val="32"/>
          <w:rtl/>
        </w:rPr>
      </w:pPr>
      <w:r w:rsidRPr="00F0742C">
        <w:rPr>
          <w:rFonts w:ascii="Simplified Arabic" w:hAnsi="Simplified Arabic" w:cs="Simplified Arabic"/>
          <w:b/>
          <w:bCs/>
          <w:color w:val="000000" w:themeColor="text1"/>
          <w:sz w:val="32"/>
          <w:szCs w:val="32"/>
          <w:rtl/>
        </w:rPr>
        <w:t xml:space="preserve">المحاضرة السادسة </w:t>
      </w:r>
      <w:proofErr w:type="spellStart"/>
      <w:r w:rsidRPr="00F0742C">
        <w:rPr>
          <w:rFonts w:ascii="Simplified Arabic" w:hAnsi="Simplified Arabic" w:cs="Simplified Arabic"/>
          <w:b/>
          <w:bCs/>
          <w:color w:val="000000" w:themeColor="text1"/>
          <w:sz w:val="32"/>
          <w:szCs w:val="32"/>
          <w:rtl/>
        </w:rPr>
        <w:t>:</w:t>
      </w:r>
      <w:proofErr w:type="spellEnd"/>
      <w:r w:rsidRPr="00F0742C">
        <w:rPr>
          <w:rFonts w:ascii="Simplified Arabic" w:hAnsi="Simplified Arabic" w:cs="Simplified Arabic"/>
          <w:b/>
          <w:bCs/>
          <w:color w:val="000000" w:themeColor="text1"/>
          <w:sz w:val="32"/>
          <w:szCs w:val="32"/>
          <w:rtl/>
        </w:rPr>
        <w:t xml:space="preserve"> التدابير الادارية لمكافحة الفساد الاداري </w:t>
      </w:r>
    </w:p>
    <w:p w:rsidR="00F021ED" w:rsidRPr="00F0742C" w:rsidRDefault="00F021ED" w:rsidP="00F021ED">
      <w:pPr>
        <w:bidi/>
        <w:spacing w:before="0" w:after="0" w:line="276" w:lineRule="auto"/>
        <w:jc w:val="left"/>
        <w:rPr>
          <w:rFonts w:ascii="Simplified Arabic" w:hAnsi="Simplified Arabic" w:cs="Simplified Arabic"/>
          <w:color w:val="000000" w:themeColor="text1"/>
          <w:sz w:val="32"/>
          <w:szCs w:val="32"/>
          <w:rtl/>
        </w:rPr>
      </w:pPr>
      <w:r w:rsidRPr="00F0742C">
        <w:rPr>
          <w:rFonts w:ascii="Simplified Arabic" w:hAnsi="Simplified Arabic" w:cs="Simplified Arabic"/>
          <w:color w:val="000000" w:themeColor="text1"/>
          <w:sz w:val="32"/>
          <w:szCs w:val="32"/>
          <w:rtl/>
        </w:rPr>
        <w:t xml:space="preserve">سيتم التركيز في هذه المحاضرات على اهم التدابير الادارية ذات الطابع الوقائي التي جاء </w:t>
      </w:r>
      <w:proofErr w:type="spellStart"/>
      <w:r w:rsidRPr="00F0742C">
        <w:rPr>
          <w:rFonts w:ascii="Simplified Arabic" w:hAnsi="Simplified Arabic" w:cs="Simplified Arabic"/>
          <w:color w:val="000000" w:themeColor="text1"/>
          <w:sz w:val="32"/>
          <w:szCs w:val="32"/>
          <w:rtl/>
        </w:rPr>
        <w:t>بها</w:t>
      </w:r>
      <w:proofErr w:type="spellEnd"/>
      <w:r w:rsidRPr="00F0742C">
        <w:rPr>
          <w:rFonts w:ascii="Simplified Arabic" w:hAnsi="Simplified Arabic" w:cs="Simplified Arabic"/>
          <w:color w:val="000000" w:themeColor="text1"/>
          <w:sz w:val="32"/>
          <w:szCs w:val="32"/>
          <w:rtl/>
        </w:rPr>
        <w:t xml:space="preserve"> المشرع الجزائري بموجب القانون 06-01 باعتباره القانون الأول والهام لمكافحة الفساد </w:t>
      </w:r>
      <w:proofErr w:type="spellStart"/>
      <w:r w:rsidRPr="00F0742C">
        <w:rPr>
          <w:rFonts w:ascii="Simplified Arabic" w:hAnsi="Simplified Arabic" w:cs="Simplified Arabic"/>
          <w:color w:val="000000" w:themeColor="text1"/>
          <w:sz w:val="32"/>
          <w:szCs w:val="32"/>
          <w:rtl/>
        </w:rPr>
        <w:t>،</w:t>
      </w:r>
      <w:proofErr w:type="spellEnd"/>
      <w:r w:rsidRPr="00F0742C">
        <w:rPr>
          <w:rFonts w:ascii="Simplified Arabic" w:hAnsi="Simplified Arabic" w:cs="Simplified Arabic"/>
          <w:color w:val="000000" w:themeColor="text1"/>
          <w:sz w:val="32"/>
          <w:szCs w:val="32"/>
          <w:rtl/>
        </w:rPr>
        <w:t xml:space="preserve"> وكذا ما تضمنته الدراسات التي تعنى بالحكم الراشد </w:t>
      </w:r>
    </w:p>
    <w:p w:rsidR="00F021ED" w:rsidRPr="00F0742C" w:rsidRDefault="00F021ED" w:rsidP="00F021ED">
      <w:pPr>
        <w:bidi/>
        <w:spacing w:before="0" w:after="0" w:line="276" w:lineRule="auto"/>
        <w:jc w:val="left"/>
        <w:rPr>
          <w:rFonts w:ascii="Simplified Arabic" w:hAnsi="Simplified Arabic" w:cs="Simplified Arabic"/>
          <w:b/>
          <w:bCs/>
          <w:sz w:val="32"/>
          <w:szCs w:val="32"/>
          <w:rtl/>
          <w:lang w:bidi="ar-DZ"/>
        </w:rPr>
      </w:pPr>
      <w:r w:rsidRPr="00F0742C">
        <w:rPr>
          <w:rFonts w:ascii="Simplified Arabic" w:hAnsi="Simplified Arabic" w:cs="Simplified Arabic"/>
          <w:b/>
          <w:bCs/>
          <w:sz w:val="32"/>
          <w:szCs w:val="32"/>
          <w:rtl/>
          <w:lang w:bidi="ar-DZ"/>
        </w:rPr>
        <w:t xml:space="preserve">أولا </w:t>
      </w:r>
      <w:proofErr w:type="spellStart"/>
      <w:r w:rsidRPr="00F0742C">
        <w:rPr>
          <w:rFonts w:ascii="Simplified Arabic" w:hAnsi="Simplified Arabic" w:cs="Simplified Arabic"/>
          <w:b/>
          <w:bCs/>
          <w:sz w:val="32"/>
          <w:szCs w:val="32"/>
          <w:rtl/>
          <w:lang w:bidi="ar-DZ"/>
        </w:rPr>
        <w:t>:</w:t>
      </w:r>
      <w:proofErr w:type="spellEnd"/>
      <w:r w:rsidRPr="00F0742C">
        <w:rPr>
          <w:rFonts w:ascii="Simplified Arabic" w:hAnsi="Simplified Arabic" w:cs="Simplified Arabic"/>
          <w:b/>
          <w:bCs/>
          <w:sz w:val="32"/>
          <w:szCs w:val="32"/>
          <w:rtl/>
          <w:lang w:bidi="ar-DZ"/>
        </w:rPr>
        <w:t xml:space="preserve"> تكريس قواعد الشفافية</w:t>
      </w:r>
    </w:p>
    <w:p w:rsidR="00F021ED" w:rsidRPr="00F0742C" w:rsidRDefault="00F021ED" w:rsidP="00F021ED">
      <w:pPr>
        <w:tabs>
          <w:tab w:val="right" w:pos="423"/>
        </w:tabs>
        <w:bidi/>
        <w:spacing w:line="276" w:lineRule="auto"/>
        <w:rPr>
          <w:rFonts w:ascii="Simplified Arabic" w:hAnsi="Simplified Arabic" w:cs="Simplified Arabic"/>
          <w:sz w:val="32"/>
          <w:szCs w:val="32"/>
          <w:rtl/>
          <w:lang w:bidi="ar-DZ"/>
        </w:rPr>
      </w:pPr>
      <w:r w:rsidRPr="00F0742C">
        <w:rPr>
          <w:rFonts w:ascii="Simplified Arabic" w:hAnsi="Simplified Arabic" w:cs="Simplified Arabic"/>
          <w:sz w:val="32"/>
          <w:szCs w:val="32"/>
          <w:rtl/>
          <w:lang w:bidi="ar-DZ"/>
        </w:rPr>
        <w:t xml:space="preserve">     الشفافية في أوسع معانيها تعني حرية تدفق </w:t>
      </w:r>
      <w:proofErr w:type="spellStart"/>
      <w:r w:rsidRPr="00F0742C">
        <w:rPr>
          <w:rFonts w:ascii="Simplified Arabic" w:hAnsi="Simplified Arabic" w:cs="Simplified Arabic"/>
          <w:sz w:val="32"/>
          <w:szCs w:val="32"/>
          <w:rtl/>
          <w:lang w:bidi="ar-DZ"/>
        </w:rPr>
        <w:t>المعلومات،</w:t>
      </w:r>
      <w:proofErr w:type="spellEnd"/>
      <w:r w:rsidRPr="00F0742C">
        <w:rPr>
          <w:rFonts w:ascii="Simplified Arabic" w:hAnsi="Simplified Arabic" w:cs="Simplified Arabic"/>
          <w:sz w:val="32"/>
          <w:szCs w:val="32"/>
          <w:rtl/>
          <w:lang w:bidi="ar-DZ"/>
        </w:rPr>
        <w:t xml:space="preserve"> وهي تقوم على </w:t>
      </w:r>
      <w:r w:rsidRPr="00F0742C">
        <w:rPr>
          <w:rFonts w:ascii="Simplified Arabic" w:hAnsi="Simplified Arabic" w:cs="Simplified Arabic"/>
          <w:sz w:val="32"/>
          <w:szCs w:val="32"/>
          <w:rtl/>
        </w:rPr>
        <w:t>وضوح العلاقة بين الجمهور والدولة</w:t>
      </w:r>
      <w:proofErr w:type="spellStart"/>
      <w:r w:rsidRPr="00F0742C">
        <w:rPr>
          <w:rFonts w:ascii="Simplified Arabic" w:hAnsi="Simplified Arabic" w:cs="Simplified Arabic"/>
          <w:sz w:val="32"/>
          <w:szCs w:val="32"/>
          <w:rtl/>
          <w:lang w:bidi="ar-DZ"/>
        </w:rPr>
        <w:t>،</w:t>
      </w:r>
      <w:proofErr w:type="spellEnd"/>
      <w:r w:rsidRPr="00F0742C">
        <w:rPr>
          <w:rFonts w:ascii="Simplified Arabic" w:hAnsi="Simplified Arabic" w:cs="Simplified Arabic"/>
          <w:sz w:val="32"/>
          <w:szCs w:val="32"/>
          <w:rtl/>
        </w:rPr>
        <w:t xml:space="preserve"> أو بين الجمهور والمؤسسة عامة كانت أو خاصة فيما يخص تقديم الخدمات والإفصاح عن السياسات العامة المتبعة من قبل</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القائمين</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عليها بمختلف </w:t>
      </w:r>
      <w:proofErr w:type="spellStart"/>
      <w:r w:rsidRPr="00F0742C">
        <w:rPr>
          <w:rFonts w:ascii="Simplified Arabic" w:hAnsi="Simplified Arabic" w:cs="Simplified Arabic"/>
          <w:sz w:val="32"/>
          <w:szCs w:val="32"/>
          <w:rtl/>
        </w:rPr>
        <w:t>مستوياتهم،</w:t>
      </w:r>
      <w:proofErr w:type="spellEnd"/>
      <w:r w:rsidRPr="00F0742C">
        <w:rPr>
          <w:rFonts w:ascii="Simplified Arabic" w:hAnsi="Simplified Arabic" w:cs="Simplified Arabic"/>
          <w:sz w:val="32"/>
          <w:szCs w:val="32"/>
          <w:rtl/>
        </w:rPr>
        <w:t xml:space="preserve"> وهي تقتضي إتاحة معلومات وبيانات صحيحة ودقيقة وفي </w:t>
      </w:r>
      <w:proofErr w:type="spellStart"/>
      <w:r w:rsidRPr="00F0742C">
        <w:rPr>
          <w:rFonts w:ascii="Simplified Arabic" w:hAnsi="Simplified Arabic" w:cs="Simplified Arabic"/>
          <w:sz w:val="32"/>
          <w:szCs w:val="32"/>
          <w:rtl/>
        </w:rPr>
        <w:t>مواقيتها،</w:t>
      </w:r>
      <w:proofErr w:type="spellEnd"/>
      <w:r w:rsidRPr="00F0742C">
        <w:rPr>
          <w:rFonts w:ascii="Simplified Arabic" w:hAnsi="Simplified Arabic" w:cs="Simplified Arabic"/>
          <w:sz w:val="32"/>
          <w:szCs w:val="32"/>
          <w:rtl/>
        </w:rPr>
        <w:t xml:space="preserve"> وأن يتم نشرها علنا ودوريا</w:t>
      </w:r>
      <w:r w:rsidRPr="00F0742C">
        <w:rPr>
          <w:rStyle w:val="Appelnotedebasdep"/>
          <w:rFonts w:ascii="Simplified Arabic" w:hAnsi="Simplified Arabic" w:cs="Simplified Arabic"/>
          <w:sz w:val="32"/>
          <w:szCs w:val="32"/>
          <w:rtl/>
          <w:lang w:bidi="ar-DZ"/>
        </w:rPr>
        <w:footnoteReference w:id="1"/>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وكذا  توفير وإفساح المجال أمام الجميع للإطلاع على القرارات في مجال السياسات العامة</w:t>
      </w:r>
      <w:proofErr w:type="spellStart"/>
      <w:r w:rsidRPr="00F0742C">
        <w:rPr>
          <w:rFonts w:ascii="Simplified Arabic" w:hAnsi="Simplified Arabic" w:cs="Simplified Arabic"/>
          <w:sz w:val="32"/>
          <w:szCs w:val="32"/>
          <w:rtl/>
          <w:lang w:bidi="ar-DZ"/>
        </w:rPr>
        <w:t>،</w:t>
      </w:r>
      <w:proofErr w:type="spellEnd"/>
      <w:r w:rsidRPr="00F0742C">
        <w:rPr>
          <w:rFonts w:ascii="Simplified Arabic" w:hAnsi="Simplified Arabic" w:cs="Simplified Arabic"/>
          <w:sz w:val="32"/>
          <w:szCs w:val="32"/>
          <w:rtl/>
          <w:lang w:bidi="ar-DZ"/>
        </w:rPr>
        <w:t xml:space="preserve"> سواء</w:t>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المالية،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النقدية،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الإقتصادية،</w:t>
      </w:r>
      <w:proofErr w:type="spellEnd"/>
      <w:r w:rsidRPr="00F0742C">
        <w:rPr>
          <w:rFonts w:ascii="Simplified Arabic" w:hAnsi="Simplified Arabic" w:cs="Simplified Arabic"/>
          <w:sz w:val="32"/>
          <w:szCs w:val="32"/>
          <w:rtl/>
        </w:rPr>
        <w:t xml:space="preserve"> السياسية من أجل توسيع دائرة المشاركة والرقابة والمسائلة</w:t>
      </w:r>
      <w:r w:rsidRPr="00F0742C">
        <w:rPr>
          <w:rFonts w:ascii="Simplified Arabic" w:hAnsi="Simplified Arabic" w:cs="Simplified Arabic"/>
          <w:sz w:val="32"/>
          <w:szCs w:val="32"/>
          <w:lang w:bidi="ar-DZ"/>
        </w:rPr>
        <w:t>.</w:t>
      </w:r>
      <w:r w:rsidRPr="00F0742C">
        <w:rPr>
          <w:rFonts w:ascii="Simplified Arabic" w:hAnsi="Simplified Arabic" w:cs="Simplified Arabic"/>
          <w:sz w:val="32"/>
          <w:szCs w:val="32"/>
          <w:rtl/>
          <w:lang w:bidi="ar-DZ"/>
        </w:rPr>
        <w:t xml:space="preserve"> </w:t>
      </w:r>
    </w:p>
    <w:p w:rsidR="00F021ED" w:rsidRPr="00F0742C" w:rsidRDefault="00F021ED" w:rsidP="00F021ED">
      <w:pPr>
        <w:tabs>
          <w:tab w:val="right" w:pos="423"/>
        </w:tabs>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بالنظر</w:t>
      </w:r>
      <w:proofErr w:type="gramEnd"/>
      <w:r w:rsidRPr="00F0742C">
        <w:rPr>
          <w:rFonts w:ascii="Simplified Arabic" w:hAnsi="Simplified Arabic" w:cs="Simplified Arabic"/>
          <w:sz w:val="32"/>
          <w:szCs w:val="32"/>
          <w:rtl/>
        </w:rPr>
        <w:t xml:space="preserve"> إلى أهمية الشفافية في منع الفساد أكد المشرع على وجوب احترام قواعد الشفافية في مجال </w:t>
      </w:r>
      <w:proofErr w:type="spellStart"/>
      <w:r w:rsidRPr="00F0742C">
        <w:rPr>
          <w:rFonts w:ascii="Simplified Arabic" w:hAnsi="Simplified Arabic" w:cs="Simplified Arabic"/>
          <w:sz w:val="32"/>
          <w:szCs w:val="32"/>
          <w:rtl/>
        </w:rPr>
        <w:t>التوظيف،</w:t>
      </w:r>
      <w:proofErr w:type="spellEnd"/>
      <w:r w:rsidRPr="00F0742C">
        <w:rPr>
          <w:rFonts w:ascii="Simplified Arabic" w:hAnsi="Simplified Arabic" w:cs="Simplified Arabic"/>
          <w:sz w:val="32"/>
          <w:szCs w:val="32"/>
          <w:rtl/>
        </w:rPr>
        <w:t xml:space="preserve"> الصفقات </w:t>
      </w:r>
      <w:proofErr w:type="spellStart"/>
      <w:r w:rsidRPr="00F0742C">
        <w:rPr>
          <w:rFonts w:ascii="Simplified Arabic" w:hAnsi="Simplified Arabic" w:cs="Simplified Arabic"/>
          <w:sz w:val="32"/>
          <w:szCs w:val="32"/>
          <w:rtl/>
        </w:rPr>
        <w:t>العمومية،</w:t>
      </w:r>
      <w:proofErr w:type="spellEnd"/>
      <w:r w:rsidRPr="00F0742C">
        <w:rPr>
          <w:rFonts w:ascii="Simplified Arabic" w:hAnsi="Simplified Arabic" w:cs="Simplified Arabic"/>
          <w:sz w:val="32"/>
          <w:szCs w:val="32"/>
          <w:rtl/>
        </w:rPr>
        <w:t xml:space="preserve"> تسيير الأموال </w:t>
      </w:r>
      <w:proofErr w:type="spellStart"/>
      <w:r w:rsidRPr="00F0742C">
        <w:rPr>
          <w:rFonts w:ascii="Simplified Arabic" w:hAnsi="Simplified Arabic" w:cs="Simplified Arabic"/>
          <w:sz w:val="32"/>
          <w:szCs w:val="32"/>
          <w:rtl/>
        </w:rPr>
        <w:t>العمومية،</w:t>
      </w:r>
      <w:proofErr w:type="spellEnd"/>
      <w:r w:rsidRPr="00F0742C">
        <w:rPr>
          <w:rFonts w:ascii="Simplified Arabic" w:hAnsi="Simplified Arabic" w:cs="Simplified Arabic"/>
          <w:sz w:val="32"/>
          <w:szCs w:val="32"/>
          <w:rtl/>
        </w:rPr>
        <w:t xml:space="preserve"> التعامل مع </w:t>
      </w:r>
      <w:proofErr w:type="spellStart"/>
      <w:r w:rsidRPr="00F0742C">
        <w:rPr>
          <w:rFonts w:ascii="Simplified Arabic" w:hAnsi="Simplified Arabic" w:cs="Simplified Arabic"/>
          <w:sz w:val="32"/>
          <w:szCs w:val="32"/>
          <w:rtl/>
        </w:rPr>
        <w:t>الجمهور،</w:t>
      </w:r>
      <w:proofErr w:type="spellEnd"/>
      <w:r w:rsidRPr="00F0742C">
        <w:rPr>
          <w:rFonts w:ascii="Simplified Arabic" w:hAnsi="Simplified Arabic" w:cs="Simplified Arabic"/>
          <w:sz w:val="32"/>
          <w:szCs w:val="32"/>
          <w:rtl/>
        </w:rPr>
        <w:t xml:space="preserve"> وكذا في تسيير المؤسسات </w:t>
      </w:r>
      <w:proofErr w:type="spellStart"/>
      <w:r w:rsidRPr="00F0742C">
        <w:rPr>
          <w:rFonts w:ascii="Simplified Arabic" w:hAnsi="Simplified Arabic" w:cs="Simplified Arabic"/>
          <w:sz w:val="32"/>
          <w:szCs w:val="32"/>
          <w:rtl/>
        </w:rPr>
        <w:t>الخاصة،</w:t>
      </w:r>
      <w:proofErr w:type="spellEnd"/>
      <w:r w:rsidRPr="00F0742C">
        <w:rPr>
          <w:rFonts w:ascii="Simplified Arabic" w:hAnsi="Simplified Arabic" w:cs="Simplified Arabic"/>
          <w:sz w:val="32"/>
          <w:szCs w:val="32"/>
          <w:rtl/>
        </w:rPr>
        <w:t xml:space="preserve"> على النحو الذي سيتم تفصيله في الآتي. </w:t>
      </w:r>
    </w:p>
    <w:p w:rsidR="00F021ED" w:rsidRPr="00F0742C" w:rsidRDefault="00F021ED" w:rsidP="00F021ED">
      <w:pPr>
        <w:numPr>
          <w:ilvl w:val="0"/>
          <w:numId w:val="2"/>
        </w:numPr>
        <w:tabs>
          <w:tab w:val="right" w:pos="423"/>
        </w:tabs>
        <w:bidi/>
        <w:spacing w:after="0" w:line="276" w:lineRule="auto"/>
        <w:rPr>
          <w:rFonts w:ascii="Simplified Arabic" w:hAnsi="Simplified Arabic" w:cs="Simplified Arabic"/>
          <w:sz w:val="32"/>
          <w:szCs w:val="32"/>
        </w:rPr>
      </w:pPr>
      <w:r w:rsidRPr="00F0742C">
        <w:rPr>
          <w:rFonts w:ascii="Simplified Arabic" w:hAnsi="Simplified Arabic" w:cs="Simplified Arabic"/>
          <w:b/>
          <w:bCs/>
          <w:sz w:val="32"/>
          <w:szCs w:val="32"/>
          <w:rtl/>
        </w:rPr>
        <w:t xml:space="preserve">الشفافية في التوظيف: </w:t>
      </w:r>
    </w:p>
    <w:p w:rsidR="00F021ED" w:rsidRPr="00F0742C" w:rsidRDefault="00F021ED" w:rsidP="00F021ED">
      <w:pPr>
        <w:tabs>
          <w:tab w:val="right" w:pos="423"/>
        </w:tabs>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أكد المشرع على ضرورة </w:t>
      </w:r>
      <w:proofErr w:type="spellStart"/>
      <w:r w:rsidRPr="00F0742C">
        <w:rPr>
          <w:rFonts w:ascii="Simplified Arabic" w:hAnsi="Simplified Arabic" w:cs="Simplified Arabic"/>
          <w:sz w:val="32"/>
          <w:szCs w:val="32"/>
          <w:rtl/>
        </w:rPr>
        <w:t>إختيار</w:t>
      </w:r>
      <w:proofErr w:type="spellEnd"/>
      <w:r w:rsidRPr="00F0742C">
        <w:rPr>
          <w:rFonts w:ascii="Simplified Arabic" w:hAnsi="Simplified Arabic" w:cs="Simplified Arabic"/>
          <w:sz w:val="32"/>
          <w:szCs w:val="32"/>
          <w:rtl/>
        </w:rPr>
        <w:t xml:space="preserve"> الموظفين </w:t>
      </w:r>
      <w:proofErr w:type="spellStart"/>
      <w:r w:rsidRPr="00F0742C">
        <w:rPr>
          <w:rFonts w:ascii="Simplified Arabic" w:hAnsi="Simplified Arabic" w:cs="Simplified Arabic"/>
          <w:sz w:val="32"/>
          <w:szCs w:val="32"/>
          <w:rtl/>
        </w:rPr>
        <w:t>بالإعتماد</w:t>
      </w:r>
      <w:proofErr w:type="spellEnd"/>
      <w:r w:rsidRPr="00F0742C">
        <w:rPr>
          <w:rFonts w:ascii="Simplified Arabic" w:hAnsi="Simplified Arabic" w:cs="Simplified Arabic"/>
          <w:sz w:val="32"/>
          <w:szCs w:val="32"/>
          <w:rtl/>
        </w:rPr>
        <w:t xml:space="preserve"> على مبادئ </w:t>
      </w:r>
      <w:proofErr w:type="spellStart"/>
      <w:r w:rsidRPr="00F0742C">
        <w:rPr>
          <w:rFonts w:ascii="Simplified Arabic" w:hAnsi="Simplified Arabic" w:cs="Simplified Arabic"/>
          <w:sz w:val="32"/>
          <w:szCs w:val="32"/>
          <w:rtl/>
        </w:rPr>
        <w:t>النجاعة</w:t>
      </w:r>
      <w:proofErr w:type="spellEnd"/>
      <w:r w:rsidRPr="00F0742C">
        <w:rPr>
          <w:rFonts w:ascii="Simplified Arabic" w:hAnsi="Simplified Arabic" w:cs="Simplified Arabic"/>
          <w:sz w:val="32"/>
          <w:szCs w:val="32"/>
          <w:rtl/>
        </w:rPr>
        <w:t xml:space="preserve"> والشفافية           والمعايير الموضوعية مثل </w:t>
      </w:r>
      <w:proofErr w:type="spellStart"/>
      <w:r w:rsidRPr="00F0742C">
        <w:rPr>
          <w:rFonts w:ascii="Simplified Arabic" w:hAnsi="Simplified Arabic" w:cs="Simplified Arabic"/>
          <w:sz w:val="32"/>
          <w:szCs w:val="32"/>
          <w:rtl/>
        </w:rPr>
        <w:t>الجدارة،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الكفاءة،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الإنصاف،</w:t>
      </w:r>
      <w:proofErr w:type="spellEnd"/>
      <w:r w:rsidRPr="00F0742C">
        <w:rPr>
          <w:rFonts w:ascii="Simplified Arabic" w:hAnsi="Simplified Arabic" w:cs="Simplified Arabic"/>
          <w:sz w:val="32"/>
          <w:szCs w:val="32"/>
          <w:rtl/>
        </w:rPr>
        <w:t xml:space="preserve"> وذلك وفقا لما تثبته المسابقات           </w:t>
      </w:r>
      <w:proofErr w:type="spellStart"/>
      <w:r w:rsidRPr="00F0742C">
        <w:rPr>
          <w:rFonts w:ascii="Simplified Arabic" w:hAnsi="Simplified Arabic" w:cs="Simplified Arabic"/>
          <w:sz w:val="32"/>
          <w:szCs w:val="32"/>
          <w:rtl/>
        </w:rPr>
        <w:t>والإمتحانات</w:t>
      </w:r>
      <w:proofErr w:type="spellEnd"/>
      <w:r w:rsidRPr="00F0742C">
        <w:rPr>
          <w:rFonts w:ascii="Simplified Arabic" w:hAnsi="Simplified Arabic" w:cs="Simplified Arabic"/>
          <w:sz w:val="32"/>
          <w:szCs w:val="32"/>
          <w:rtl/>
        </w:rPr>
        <w:t xml:space="preserve"> أو </w:t>
      </w:r>
      <w:proofErr w:type="spellStart"/>
      <w:r w:rsidRPr="00F0742C">
        <w:rPr>
          <w:rFonts w:ascii="Simplified Arabic" w:hAnsi="Simplified Arabic" w:cs="Simplified Arabic"/>
          <w:sz w:val="32"/>
          <w:szCs w:val="32"/>
          <w:rtl/>
        </w:rPr>
        <w:t>الإختبارات</w:t>
      </w:r>
      <w:proofErr w:type="spellEnd"/>
      <w:r w:rsidRPr="00F0742C">
        <w:rPr>
          <w:rFonts w:ascii="Simplified Arabic" w:hAnsi="Simplified Arabic" w:cs="Simplified Arabic"/>
          <w:sz w:val="32"/>
          <w:szCs w:val="32"/>
          <w:rtl/>
        </w:rPr>
        <w:t xml:space="preserve"> المهنية. من جهة أخرى شدد المشرع على ضرورة اختيار       وتكوين الأفراد المرشحين لتولي المناصب العمومية التي تكون عرضة للفساد </w:t>
      </w:r>
      <w:proofErr w:type="spellStart"/>
      <w:r w:rsidRPr="00F0742C">
        <w:rPr>
          <w:rFonts w:ascii="Simplified Arabic" w:hAnsi="Simplified Arabic" w:cs="Simplified Arabic"/>
          <w:sz w:val="32"/>
          <w:szCs w:val="32"/>
          <w:rtl/>
        </w:rPr>
        <w:t>باتباع</w:t>
      </w:r>
      <w:proofErr w:type="spellEnd"/>
      <w:r w:rsidRPr="00F0742C">
        <w:rPr>
          <w:rFonts w:ascii="Simplified Arabic" w:hAnsi="Simplified Arabic" w:cs="Simplified Arabic"/>
          <w:sz w:val="32"/>
          <w:szCs w:val="32"/>
          <w:rtl/>
        </w:rPr>
        <w:t xml:space="preserve"> الاجراءات </w:t>
      </w:r>
      <w:proofErr w:type="spellStart"/>
      <w:r w:rsidRPr="00F0742C">
        <w:rPr>
          <w:rFonts w:ascii="Simplified Arabic" w:hAnsi="Simplified Arabic" w:cs="Simplified Arabic"/>
          <w:sz w:val="32"/>
          <w:szCs w:val="32"/>
          <w:rtl/>
        </w:rPr>
        <w:lastRenderedPageBreak/>
        <w:t>المناسبة،</w:t>
      </w:r>
      <w:proofErr w:type="spellEnd"/>
      <w:r w:rsidRPr="00F0742C">
        <w:rPr>
          <w:rFonts w:ascii="Simplified Arabic" w:hAnsi="Simplified Arabic" w:cs="Simplified Arabic"/>
          <w:sz w:val="32"/>
          <w:szCs w:val="32"/>
          <w:rtl/>
        </w:rPr>
        <w:t xml:space="preserve"> ويتعلق الأمر هنا أساسا بفئة الموظفين الذين يتم تعينهم مباشرة في الوظائف والمناصب العليا كالولاة </w:t>
      </w:r>
      <w:proofErr w:type="spellStart"/>
      <w:r w:rsidRPr="00F0742C">
        <w:rPr>
          <w:rFonts w:ascii="Simplified Arabic" w:hAnsi="Simplified Arabic" w:cs="Simplified Arabic"/>
          <w:sz w:val="32"/>
          <w:szCs w:val="32"/>
          <w:rtl/>
        </w:rPr>
        <w:t>والقناصلة</w:t>
      </w:r>
      <w:proofErr w:type="spellEnd"/>
      <w:r w:rsidRPr="00F0742C">
        <w:rPr>
          <w:rFonts w:ascii="Simplified Arabic" w:hAnsi="Simplified Arabic" w:cs="Simplified Arabic"/>
          <w:sz w:val="32"/>
          <w:szCs w:val="32"/>
          <w:rtl/>
        </w:rPr>
        <w:t xml:space="preserve"> والسفراء والمدراء </w:t>
      </w:r>
      <w:proofErr w:type="spellStart"/>
      <w:r w:rsidRPr="00F0742C">
        <w:rPr>
          <w:rFonts w:ascii="Simplified Arabic" w:hAnsi="Simplified Arabic" w:cs="Simplified Arabic"/>
          <w:sz w:val="32"/>
          <w:szCs w:val="32"/>
          <w:rtl/>
        </w:rPr>
        <w:t>التنفيذين</w:t>
      </w:r>
      <w:proofErr w:type="spellEnd"/>
      <w:r w:rsidRPr="00F0742C">
        <w:rPr>
          <w:rStyle w:val="Appelnotedebasdep"/>
          <w:rFonts w:ascii="Simplified Arabic" w:hAnsi="Simplified Arabic" w:cs="Simplified Arabic"/>
          <w:sz w:val="32"/>
          <w:szCs w:val="32"/>
          <w:rtl/>
          <w:lang w:bidi="ar-DZ"/>
        </w:rPr>
        <w:footnoteReference w:id="2"/>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
    <w:p w:rsidR="00F021ED" w:rsidRPr="00F0742C" w:rsidRDefault="00F021ED" w:rsidP="00F021ED">
      <w:pPr>
        <w:tabs>
          <w:tab w:val="right" w:pos="423"/>
        </w:tabs>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الجدير بالذكر</w:t>
      </w:r>
      <w:r w:rsidRPr="00F0742C">
        <w:rPr>
          <w:rFonts w:ascii="Simplified Arabic" w:hAnsi="Simplified Arabic" w:cs="Simplified Arabic"/>
          <w:sz w:val="32"/>
          <w:szCs w:val="32"/>
          <w:rtl/>
          <w:lang w:bidi="ar-DZ"/>
        </w:rPr>
        <w:t xml:space="preserve"> كذلك</w:t>
      </w:r>
      <w:r w:rsidRPr="00F0742C">
        <w:rPr>
          <w:rFonts w:ascii="Simplified Arabic" w:hAnsi="Simplified Arabic" w:cs="Simplified Arabic"/>
          <w:sz w:val="32"/>
          <w:szCs w:val="32"/>
          <w:rtl/>
        </w:rPr>
        <w:t xml:space="preserve"> أن المشرع الجزائري محاولة منه لتكريس مبدأ الشفافية في التوظيف اتخذ بعض الإجراءات التي تهدف إلى تقليص فرص التوظيف على أساس الرشوة والمحسوبية </w:t>
      </w:r>
      <w:proofErr w:type="spellStart"/>
      <w:r w:rsidRPr="00F0742C">
        <w:rPr>
          <w:rFonts w:ascii="Simplified Arabic" w:hAnsi="Simplified Arabic" w:cs="Simplified Arabic"/>
          <w:sz w:val="32"/>
          <w:szCs w:val="32"/>
          <w:rtl/>
        </w:rPr>
        <w:t>والوساطة،</w:t>
      </w:r>
      <w:proofErr w:type="spellEnd"/>
      <w:r w:rsidRPr="00F0742C">
        <w:rPr>
          <w:rFonts w:ascii="Simplified Arabic" w:hAnsi="Simplified Arabic" w:cs="Simplified Arabic"/>
          <w:sz w:val="32"/>
          <w:szCs w:val="32"/>
          <w:rtl/>
        </w:rPr>
        <w:t xml:space="preserve"> تتمثل في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
    <w:p w:rsidR="00F021ED" w:rsidRPr="00F0742C" w:rsidRDefault="00F021ED" w:rsidP="00F021ED">
      <w:pPr>
        <w:tabs>
          <w:tab w:val="right" w:pos="423"/>
        </w:tabs>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lang w:bidi="ar-DZ"/>
        </w:rPr>
        <w:t>1-</w:t>
      </w:r>
      <w:r w:rsidRPr="00F0742C">
        <w:rPr>
          <w:rFonts w:ascii="Simplified Arabic" w:hAnsi="Simplified Arabic" w:cs="Simplified Arabic"/>
          <w:sz w:val="32"/>
          <w:szCs w:val="32"/>
          <w:rtl/>
        </w:rPr>
        <w:t xml:space="preserve">إلزام طالبي العمل ضرورة التسجيل في مكاتب تشغيل الشباب في إطار عقود ما قبل التشغيل كإجراء إلزامي حتى تتمكن هذه المكاتب من إحصاء العدد </w:t>
      </w:r>
      <w:proofErr w:type="spellStart"/>
      <w:r w:rsidRPr="00F0742C">
        <w:rPr>
          <w:rFonts w:ascii="Simplified Arabic" w:hAnsi="Simplified Arabic" w:cs="Simplified Arabic"/>
          <w:sz w:val="32"/>
          <w:szCs w:val="32"/>
          <w:rtl/>
        </w:rPr>
        <w:t>الحقيقي</w:t>
      </w:r>
      <w:proofErr w:type="spellEnd"/>
      <w:r w:rsidRPr="00F0742C">
        <w:rPr>
          <w:rFonts w:ascii="Simplified Arabic" w:hAnsi="Simplified Arabic" w:cs="Simplified Arabic"/>
          <w:sz w:val="32"/>
          <w:szCs w:val="32"/>
          <w:rtl/>
        </w:rPr>
        <w:t xml:space="preserve"> لطالبي العمل       </w:t>
      </w:r>
      <w:proofErr w:type="spellStart"/>
      <w:r w:rsidRPr="00F0742C">
        <w:rPr>
          <w:rFonts w:ascii="Simplified Arabic" w:hAnsi="Simplified Arabic" w:cs="Simplified Arabic"/>
          <w:sz w:val="32"/>
          <w:szCs w:val="32"/>
          <w:rtl/>
        </w:rPr>
        <w:t>ومؤهلالتهم</w:t>
      </w:r>
      <w:proofErr w:type="spellEnd"/>
      <w:r w:rsidRPr="00F0742C">
        <w:rPr>
          <w:rFonts w:ascii="Simplified Arabic" w:hAnsi="Simplified Arabic" w:cs="Simplified Arabic"/>
          <w:sz w:val="32"/>
          <w:szCs w:val="32"/>
          <w:rtl/>
        </w:rPr>
        <w:t xml:space="preserve"> العلمية وكل المعلومات المتعلقة </w:t>
      </w:r>
      <w:proofErr w:type="spellStart"/>
      <w:r w:rsidRPr="00F0742C">
        <w:rPr>
          <w:rFonts w:ascii="Simplified Arabic" w:hAnsi="Simplified Arabic" w:cs="Simplified Arabic"/>
          <w:sz w:val="32"/>
          <w:szCs w:val="32"/>
          <w:rtl/>
        </w:rPr>
        <w:t>بهم،</w:t>
      </w:r>
      <w:proofErr w:type="spellEnd"/>
      <w:r w:rsidRPr="00F0742C">
        <w:rPr>
          <w:rFonts w:ascii="Simplified Arabic" w:hAnsi="Simplified Arabic" w:cs="Simplified Arabic"/>
          <w:sz w:val="32"/>
          <w:szCs w:val="32"/>
          <w:rtl/>
        </w:rPr>
        <w:t xml:space="preserve"> وفي حالة وجود حاجة لدى المصالح الراغبة في التعيين عليها أن تقوم بمفاتحة هذه المكاتب لترشيد الأعداد المطلوبة وفقا للمؤهلات والمواصفات وفق ضوابط محددة حيث يقدم الأكبر سنا والأقدم تخرجا ...</w:t>
      </w:r>
      <w:proofErr w:type="spellStart"/>
      <w:r w:rsidRPr="00F0742C">
        <w:rPr>
          <w:rFonts w:ascii="Simplified Arabic" w:hAnsi="Simplified Arabic" w:cs="Simplified Arabic"/>
          <w:sz w:val="32"/>
          <w:szCs w:val="32"/>
          <w:rtl/>
        </w:rPr>
        <w:t>إلخ</w:t>
      </w:r>
      <w:proofErr w:type="spellEnd"/>
      <w:r w:rsidRPr="00F0742C">
        <w:rPr>
          <w:rFonts w:ascii="Simplified Arabic" w:hAnsi="Simplified Arabic" w:cs="Simplified Arabic"/>
          <w:sz w:val="32"/>
          <w:szCs w:val="32"/>
          <w:rtl/>
        </w:rPr>
        <w:t xml:space="preserve">  </w:t>
      </w:r>
    </w:p>
    <w:p w:rsidR="00F021ED" w:rsidRPr="00F0742C" w:rsidRDefault="00F021ED" w:rsidP="00F021ED">
      <w:pPr>
        <w:tabs>
          <w:tab w:val="right" w:pos="423"/>
        </w:tabs>
        <w:bidi/>
        <w:spacing w:line="276" w:lineRule="auto"/>
        <w:rPr>
          <w:rFonts w:ascii="Simplified Arabic" w:hAnsi="Simplified Arabic" w:cs="Simplified Arabic"/>
          <w:sz w:val="32"/>
          <w:szCs w:val="32"/>
          <w:lang w:bidi="ar-DZ"/>
        </w:rPr>
      </w:pPr>
      <w:proofErr w:type="spellStart"/>
      <w:r w:rsidRPr="00F0742C">
        <w:rPr>
          <w:rFonts w:ascii="Simplified Arabic" w:hAnsi="Simplified Arabic" w:cs="Simplified Arabic"/>
          <w:sz w:val="32"/>
          <w:szCs w:val="32"/>
          <w:rtl/>
        </w:rPr>
        <w:t>2-</w:t>
      </w:r>
      <w:proofErr w:type="spellEnd"/>
      <w:r w:rsidRPr="00F0742C">
        <w:rPr>
          <w:rFonts w:ascii="Simplified Arabic" w:hAnsi="Simplified Arabic" w:cs="Simplified Arabic"/>
          <w:sz w:val="32"/>
          <w:szCs w:val="32"/>
          <w:rtl/>
        </w:rPr>
        <w:t xml:space="preserve"> وضع حد نهائي لطرق التوظيف المباشر </w:t>
      </w:r>
      <w:r w:rsidRPr="00F0742C">
        <w:rPr>
          <w:rFonts w:ascii="Simplified Arabic" w:hAnsi="Simplified Arabic" w:cs="Simplified Arabic"/>
          <w:sz w:val="32"/>
          <w:szCs w:val="32"/>
          <w:rtl/>
          <w:lang w:bidi="ar-DZ"/>
        </w:rPr>
        <w:t xml:space="preserve">بالنسبة </w:t>
      </w:r>
      <w:proofErr w:type="spellStart"/>
      <w:r w:rsidRPr="00F0742C">
        <w:rPr>
          <w:rFonts w:ascii="Simplified Arabic" w:hAnsi="Simplified Arabic" w:cs="Simplified Arabic"/>
          <w:sz w:val="32"/>
          <w:szCs w:val="32"/>
          <w:rtl/>
          <w:lang w:bidi="ar-DZ"/>
        </w:rPr>
        <w:t>للمترشحين</w:t>
      </w:r>
      <w:proofErr w:type="spellEnd"/>
      <w:r w:rsidRPr="00F0742C">
        <w:rPr>
          <w:rFonts w:ascii="Simplified Arabic" w:hAnsi="Simplified Arabic" w:cs="Simplified Arabic"/>
          <w:sz w:val="32"/>
          <w:szCs w:val="32"/>
          <w:rtl/>
          <w:lang w:bidi="ar-DZ"/>
        </w:rPr>
        <w:t xml:space="preserve"> الذين تتوافر فيهم شروط التأهيل المحددة </w:t>
      </w:r>
      <w:proofErr w:type="spellStart"/>
      <w:r w:rsidRPr="00F0742C">
        <w:rPr>
          <w:rFonts w:ascii="Simplified Arabic" w:hAnsi="Simplified Arabic" w:cs="Simplified Arabic"/>
          <w:sz w:val="32"/>
          <w:szCs w:val="32"/>
          <w:rtl/>
          <w:lang w:bidi="ar-DZ"/>
        </w:rPr>
        <w:t>للإلتحاق</w:t>
      </w:r>
      <w:proofErr w:type="spellEnd"/>
      <w:r w:rsidRPr="00F0742C">
        <w:rPr>
          <w:rFonts w:ascii="Simplified Arabic" w:hAnsi="Simplified Arabic" w:cs="Simplified Arabic"/>
          <w:sz w:val="32"/>
          <w:szCs w:val="32"/>
          <w:rtl/>
          <w:lang w:bidi="ar-DZ"/>
        </w:rPr>
        <w:t xml:space="preserve"> بمناصب العمل</w:t>
      </w:r>
      <w:r w:rsidRPr="00F0742C">
        <w:rPr>
          <w:rFonts w:ascii="Simplified Arabic" w:hAnsi="Simplified Arabic" w:cs="Simplified Arabic"/>
          <w:sz w:val="32"/>
          <w:szCs w:val="32"/>
          <w:rtl/>
        </w:rPr>
        <w:t xml:space="preserve"> الذي يتناقض مع مبدأ الشفافية والمساواة في الالتحاق بالوظيفة العمومية التي طالما حررت الإدارة من الضوابط والقيود المرتبطة بتنظيم المسابقات </w:t>
      </w:r>
      <w:proofErr w:type="spellStart"/>
      <w:r w:rsidRPr="00F0742C">
        <w:rPr>
          <w:rFonts w:ascii="Simplified Arabic" w:hAnsi="Simplified Arabic" w:cs="Simplified Arabic"/>
          <w:sz w:val="32"/>
          <w:szCs w:val="32"/>
          <w:rtl/>
        </w:rPr>
        <w:t>والإمتحانات</w:t>
      </w:r>
      <w:proofErr w:type="spellEnd"/>
      <w:r w:rsidRPr="00F0742C">
        <w:rPr>
          <w:rFonts w:ascii="Simplified Arabic" w:hAnsi="Simplified Arabic" w:cs="Simplified Arabic"/>
          <w:sz w:val="32"/>
          <w:szCs w:val="32"/>
          <w:rtl/>
        </w:rPr>
        <w:t xml:space="preserve"> المهنية</w:t>
      </w:r>
      <w:r w:rsidRPr="00F0742C">
        <w:rPr>
          <w:rStyle w:val="Appelnotedebasdep"/>
          <w:rFonts w:ascii="Simplified Arabic" w:hAnsi="Simplified Arabic" w:cs="Simplified Arabic"/>
          <w:sz w:val="32"/>
          <w:szCs w:val="32"/>
          <w:rtl/>
          <w:lang w:bidi="ar-DZ"/>
        </w:rPr>
        <w:footnoteReference w:id="3"/>
      </w:r>
      <w:proofErr w:type="spellStart"/>
      <w:r w:rsidRPr="00F0742C">
        <w:rPr>
          <w:rFonts w:ascii="Simplified Arabic" w:hAnsi="Simplified Arabic" w:cs="Simplified Arabic"/>
          <w:sz w:val="32"/>
          <w:szCs w:val="32"/>
          <w:rtl/>
        </w:rPr>
        <w:t>.</w:t>
      </w:r>
      <w:proofErr w:type="spellEnd"/>
    </w:p>
    <w:p w:rsidR="00F021ED" w:rsidRPr="00F0742C" w:rsidRDefault="00F021ED" w:rsidP="00F021ED">
      <w:pPr>
        <w:bidi/>
        <w:spacing w:before="0" w:after="0" w:line="276" w:lineRule="auto"/>
        <w:jc w:val="left"/>
        <w:rPr>
          <w:rFonts w:ascii="Simplified Arabic" w:hAnsi="Simplified Arabic" w:cs="Simplified Arabic"/>
          <w:sz w:val="32"/>
          <w:szCs w:val="32"/>
          <w:rtl/>
        </w:rPr>
      </w:pPr>
      <w:r w:rsidRPr="00F0742C">
        <w:rPr>
          <w:rFonts w:ascii="Simplified Arabic" w:hAnsi="Simplified Arabic" w:cs="Simplified Arabic"/>
          <w:sz w:val="32"/>
          <w:szCs w:val="32"/>
          <w:rtl/>
        </w:rPr>
        <w:t xml:space="preserve">3-تجريم كل أشكال التمييز التي تقوم على أساس الجنس أو العرق أو اللون أو النسب              أو الأصل القومي أو </w:t>
      </w:r>
      <w:proofErr w:type="spellStart"/>
      <w:r w:rsidRPr="00F0742C">
        <w:rPr>
          <w:rFonts w:ascii="Simplified Arabic" w:hAnsi="Simplified Arabic" w:cs="Simplified Arabic"/>
          <w:sz w:val="32"/>
          <w:szCs w:val="32"/>
          <w:rtl/>
        </w:rPr>
        <w:t>الإنثي</w:t>
      </w:r>
      <w:proofErr w:type="spellEnd"/>
      <w:r w:rsidRPr="00F0742C">
        <w:rPr>
          <w:rFonts w:ascii="Simplified Arabic" w:hAnsi="Simplified Arabic" w:cs="Simplified Arabic"/>
          <w:sz w:val="32"/>
          <w:szCs w:val="32"/>
          <w:rtl/>
        </w:rPr>
        <w:t xml:space="preserve"> أو الإعاقة يستهدف أو يستتبع تعطيل أو عرقلة </w:t>
      </w:r>
      <w:proofErr w:type="spellStart"/>
      <w:r w:rsidRPr="00F0742C">
        <w:rPr>
          <w:rFonts w:ascii="Simplified Arabic" w:hAnsi="Simplified Arabic" w:cs="Simplified Arabic"/>
          <w:sz w:val="32"/>
          <w:szCs w:val="32"/>
          <w:rtl/>
        </w:rPr>
        <w:t>الإعتراف</w:t>
      </w:r>
      <w:proofErr w:type="spellEnd"/>
      <w:r w:rsidRPr="00F0742C">
        <w:rPr>
          <w:rFonts w:ascii="Simplified Arabic" w:hAnsi="Simplified Arabic" w:cs="Simplified Arabic"/>
          <w:sz w:val="32"/>
          <w:szCs w:val="32"/>
          <w:rtl/>
        </w:rPr>
        <w:t xml:space="preserve"> بحقوق الإنسان و حرياته الأساسية أو التمتع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أو ممارستها على قدم المساواة في جميع ميادين الحياة العامة</w:t>
      </w:r>
      <w:r w:rsidRPr="00F0742C">
        <w:rPr>
          <w:rStyle w:val="Appelnotedebasdep"/>
          <w:rFonts w:ascii="Simplified Arabic" w:hAnsi="Simplified Arabic" w:cs="Simplified Arabic"/>
          <w:sz w:val="32"/>
          <w:szCs w:val="32"/>
          <w:rtl/>
        </w:rPr>
        <w:footnoteReference w:id="4"/>
      </w:r>
    </w:p>
    <w:p w:rsidR="00F021ED" w:rsidRPr="00F0742C" w:rsidRDefault="00F021ED" w:rsidP="00F021ED">
      <w:pPr>
        <w:pStyle w:val="Paragraphedeliste"/>
        <w:numPr>
          <w:ilvl w:val="0"/>
          <w:numId w:val="1"/>
        </w:num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lastRenderedPageBreak/>
        <w:t>الشفافية في تسيير الأموال العمومية:</w:t>
      </w:r>
    </w:p>
    <w:p w:rsidR="00F021ED" w:rsidRPr="00F0742C" w:rsidRDefault="00F021ED" w:rsidP="00F021ED">
      <w:pPr>
        <w:bidi/>
        <w:spacing w:before="0" w:after="0"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قصد ضمان الإدارة الرشيدة والتسيير الحسن للأموال العمومية أكد المشرع على ضرورة اتخاذ التدابير اللازمة لتعزيز الشفافية والمسؤولية والعقلانية في تسيير الأموال العمومية لاسيما على مستوى القواعد المتعلقة بإعداد الميزانية وتنفيذها</w:t>
      </w:r>
      <w:r w:rsidRPr="00F0742C">
        <w:rPr>
          <w:rStyle w:val="Appelnotedebasdep"/>
          <w:rFonts w:ascii="Simplified Arabic" w:hAnsi="Simplified Arabic" w:cs="Simplified Arabic"/>
          <w:sz w:val="32"/>
          <w:szCs w:val="32"/>
          <w:rtl/>
          <w:lang w:bidi="ar-DZ"/>
        </w:rPr>
        <w:footnoteReference w:id="5"/>
      </w:r>
      <w:r w:rsidRPr="00F0742C">
        <w:rPr>
          <w:rFonts w:ascii="Simplified Arabic" w:hAnsi="Simplified Arabic" w:cs="Simplified Arabic"/>
          <w:sz w:val="32"/>
          <w:szCs w:val="32"/>
          <w:lang w:bidi="ar-DZ"/>
        </w:rPr>
        <w:t>.</w:t>
      </w:r>
      <w:r w:rsidRPr="00F0742C">
        <w:rPr>
          <w:rFonts w:ascii="Simplified Arabic" w:hAnsi="Simplified Arabic" w:cs="Simplified Arabic"/>
          <w:sz w:val="32"/>
          <w:szCs w:val="32"/>
          <w:rtl/>
        </w:rPr>
        <w:t xml:space="preserve"> ومن التدابير التي ترمي إلى تعزيز الشفافية في </w:t>
      </w:r>
      <w:r w:rsidRPr="00F0742C">
        <w:rPr>
          <w:rFonts w:ascii="Simplified Arabic" w:hAnsi="Simplified Arabic" w:cs="Simplified Arabic"/>
          <w:sz w:val="32"/>
          <w:szCs w:val="32"/>
          <w:rtl/>
          <w:lang w:bidi="ar-DZ"/>
        </w:rPr>
        <w:t>تسيير ا</w:t>
      </w:r>
      <w:r w:rsidRPr="00F0742C">
        <w:rPr>
          <w:rFonts w:ascii="Simplified Arabic" w:hAnsi="Simplified Arabic" w:cs="Simplified Arabic"/>
          <w:sz w:val="32"/>
          <w:szCs w:val="32"/>
          <w:rtl/>
        </w:rPr>
        <w:t xml:space="preserve">لأموال العمومية المتفق عليها </w:t>
      </w:r>
      <w:proofErr w:type="spellStart"/>
      <w:r w:rsidRPr="00F0742C">
        <w:rPr>
          <w:rFonts w:ascii="Simplified Arabic" w:hAnsi="Simplified Arabic" w:cs="Simplified Arabic"/>
          <w:sz w:val="32"/>
          <w:szCs w:val="32"/>
          <w:rtl/>
        </w:rPr>
        <w:t>دوليا</w:t>
      </w:r>
      <w:r w:rsidRPr="00F0742C">
        <w:rPr>
          <w:rStyle w:val="NotedebasdepageCar"/>
          <w:rFonts w:ascii="Simplified Arabic" w:hAnsi="Simplified Arabic" w:cs="Simplified Arabic"/>
          <w:sz w:val="32"/>
          <w:szCs w:val="32"/>
          <w:rtl/>
        </w:rPr>
        <w:t>،</w:t>
      </w:r>
      <w:proofErr w:type="spellEnd"/>
      <w:r w:rsidRPr="00F0742C">
        <w:rPr>
          <w:rStyle w:val="NotedebasdepageCar"/>
          <w:rFonts w:ascii="Simplified Arabic" w:hAnsi="Simplified Arabic" w:cs="Simplified Arabic"/>
          <w:sz w:val="32"/>
          <w:szCs w:val="32"/>
          <w:rtl/>
        </w:rPr>
        <w:t xml:space="preserve"> أن يتم </w:t>
      </w:r>
      <w:proofErr w:type="spellStart"/>
      <w:r w:rsidRPr="00F0742C">
        <w:rPr>
          <w:rStyle w:val="NotedebasdepageCar"/>
          <w:rFonts w:ascii="Simplified Arabic" w:hAnsi="Simplified Arabic" w:cs="Simplified Arabic"/>
          <w:sz w:val="32"/>
          <w:szCs w:val="32"/>
          <w:rtl/>
        </w:rPr>
        <w:t>إعتماد</w:t>
      </w:r>
      <w:proofErr w:type="spellEnd"/>
      <w:r w:rsidRPr="00F0742C">
        <w:rPr>
          <w:rStyle w:val="NotedebasdepageCar"/>
          <w:rFonts w:ascii="Simplified Arabic" w:hAnsi="Simplified Arabic" w:cs="Simplified Arabic"/>
          <w:sz w:val="32"/>
          <w:szCs w:val="32"/>
          <w:rtl/>
        </w:rPr>
        <w:t xml:space="preserve"> قواعد الشفافية في </w:t>
      </w:r>
      <w:r w:rsidRPr="00F0742C">
        <w:rPr>
          <w:rFonts w:ascii="Simplified Arabic" w:hAnsi="Simplified Arabic" w:cs="Simplified Arabic"/>
          <w:sz w:val="32"/>
          <w:szCs w:val="32"/>
          <w:rtl/>
        </w:rPr>
        <w:t xml:space="preserve">اعتماد الميزانية العامة خاصة فيما يخص نشر المعلومات المتعلقة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مع الحرص على ضمان الرقابة على </w:t>
      </w:r>
      <w:proofErr w:type="spellStart"/>
      <w:r w:rsidRPr="00F0742C">
        <w:rPr>
          <w:rFonts w:ascii="Simplified Arabic" w:hAnsi="Simplified Arabic" w:cs="Simplified Arabic"/>
          <w:sz w:val="32"/>
          <w:szCs w:val="32"/>
          <w:rtl/>
        </w:rPr>
        <w:t>تنفيذها،</w:t>
      </w:r>
      <w:proofErr w:type="spellEnd"/>
      <w:r w:rsidRPr="00F0742C">
        <w:rPr>
          <w:rFonts w:ascii="Simplified Arabic" w:hAnsi="Simplified Arabic" w:cs="Simplified Arabic"/>
          <w:sz w:val="32"/>
          <w:szCs w:val="32"/>
          <w:rtl/>
        </w:rPr>
        <w:t xml:space="preserve"> والحفاظ على المستندات والبيانات المتعلقة بالمالية العامة وضمان منع تزويرها</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gramStart"/>
      <w:r w:rsidRPr="00F0742C">
        <w:rPr>
          <w:rFonts w:ascii="Simplified Arabic" w:hAnsi="Simplified Arabic" w:cs="Simplified Arabic"/>
          <w:sz w:val="32"/>
          <w:szCs w:val="32"/>
          <w:rtl/>
        </w:rPr>
        <w:t>تحاول</w:t>
      </w:r>
      <w:proofErr w:type="gramEnd"/>
      <w:r w:rsidRPr="00F0742C">
        <w:rPr>
          <w:rFonts w:ascii="Simplified Arabic" w:hAnsi="Simplified Arabic" w:cs="Simplified Arabic"/>
          <w:sz w:val="32"/>
          <w:szCs w:val="32"/>
          <w:rtl/>
        </w:rPr>
        <w:t xml:space="preserve"> الجزائر في السنوات الأخيرة تكريس الشفافية في تسيير الأموال العمومية بمباشرتها لمجموعة من </w:t>
      </w:r>
      <w:proofErr w:type="spellStart"/>
      <w:r w:rsidRPr="00F0742C">
        <w:rPr>
          <w:rFonts w:ascii="Simplified Arabic" w:hAnsi="Simplified Arabic" w:cs="Simplified Arabic"/>
          <w:sz w:val="32"/>
          <w:szCs w:val="32"/>
          <w:rtl/>
        </w:rPr>
        <w:t>المساعي،</w:t>
      </w:r>
      <w:proofErr w:type="spellEnd"/>
      <w:r w:rsidRPr="00F0742C">
        <w:rPr>
          <w:rFonts w:ascii="Simplified Arabic" w:hAnsi="Simplified Arabic" w:cs="Simplified Arabic"/>
          <w:sz w:val="32"/>
          <w:szCs w:val="32"/>
          <w:rtl/>
        </w:rPr>
        <w:t xml:space="preserve"> تتمثل في:</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1-</w:t>
      </w:r>
      <w:proofErr w:type="spellEnd"/>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b/>
          <w:bCs/>
          <w:sz w:val="32"/>
          <w:szCs w:val="32"/>
          <w:rtl/>
        </w:rPr>
        <w:t>من</w:t>
      </w:r>
      <w:proofErr w:type="gramEnd"/>
      <w:r w:rsidRPr="00F0742C">
        <w:rPr>
          <w:rFonts w:ascii="Simplified Arabic" w:hAnsi="Simplified Arabic" w:cs="Simplified Arabic"/>
          <w:b/>
          <w:bCs/>
          <w:sz w:val="32"/>
          <w:szCs w:val="32"/>
          <w:rtl/>
        </w:rPr>
        <w:t xml:space="preserve"> حيث اعتماد الشفافية في الميزانية</w:t>
      </w:r>
      <w:r w:rsidRPr="00F0742C">
        <w:rPr>
          <w:rFonts w:ascii="Simplified Arabic" w:hAnsi="Simplified Arabic" w:cs="Simplified Arabic"/>
          <w:sz w:val="32"/>
          <w:szCs w:val="32"/>
          <w:rtl/>
        </w:rPr>
        <w:t>:</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إبرام الجزائر اتفاقية مع صندوق النقد الدولي تتعلق بالتعهد بنشر المعلومات المتعلقة بالمالية </w:t>
      </w:r>
      <w:proofErr w:type="spellStart"/>
      <w:r w:rsidRPr="00F0742C">
        <w:rPr>
          <w:rFonts w:ascii="Simplified Arabic" w:hAnsi="Simplified Arabic" w:cs="Simplified Arabic"/>
          <w:sz w:val="32"/>
          <w:szCs w:val="32"/>
          <w:rtl/>
        </w:rPr>
        <w:t>العامة،</w:t>
      </w:r>
      <w:proofErr w:type="spellEnd"/>
      <w:r w:rsidRPr="00F0742C">
        <w:rPr>
          <w:rFonts w:ascii="Simplified Arabic" w:hAnsi="Simplified Arabic" w:cs="Simplified Arabic"/>
          <w:sz w:val="32"/>
          <w:szCs w:val="32"/>
          <w:rtl/>
        </w:rPr>
        <w:t xml:space="preserve"> حيث أنها تشترك مع صندوق النقد الدولي ومع البنك الدولي حاليا في نشر تقارير المالية العامة </w:t>
      </w:r>
      <w:proofErr w:type="spellStart"/>
      <w:r w:rsidRPr="00F0742C">
        <w:rPr>
          <w:rFonts w:ascii="Simplified Arabic" w:hAnsi="Simplified Arabic" w:cs="Simplified Arabic"/>
          <w:sz w:val="32"/>
          <w:szCs w:val="32"/>
          <w:rtl/>
        </w:rPr>
        <w:t>والتقيد</w:t>
      </w:r>
      <w:proofErr w:type="spellEnd"/>
      <w:r w:rsidRPr="00F0742C">
        <w:rPr>
          <w:rFonts w:ascii="Simplified Arabic" w:hAnsi="Simplified Arabic" w:cs="Simplified Arabic"/>
          <w:sz w:val="32"/>
          <w:szCs w:val="32"/>
          <w:rtl/>
        </w:rPr>
        <w:t xml:space="preserve"> بالمعايير والقواعد الخاصة بشفافية السياسة النقدية والمالية الضريبية والمصرفية</w:t>
      </w:r>
      <w:r w:rsidRPr="00F0742C">
        <w:rPr>
          <w:rStyle w:val="Appelnotedebasdep"/>
          <w:rFonts w:ascii="Simplified Arabic" w:hAnsi="Simplified Arabic" w:cs="Simplified Arabic"/>
          <w:sz w:val="32"/>
          <w:szCs w:val="32"/>
          <w:rtl/>
          <w:lang w:bidi="ar-DZ"/>
        </w:rPr>
        <w:footnoteReference w:id="6"/>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Pr>
        <w:t>.</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الشفافية في الصفقات العمومية</w:t>
      </w:r>
      <w:r w:rsidRPr="00F0742C">
        <w:rPr>
          <w:rFonts w:ascii="Simplified Arabic" w:hAnsi="Simplified Arabic" w:cs="Simplified Arabic"/>
          <w:sz w:val="32"/>
          <w:szCs w:val="32"/>
          <w:rtl/>
        </w:rPr>
        <w:t xml:space="preserve">: </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تعتبر الصفقات العمومية أحد الأوجه التي يتم من خلالها صرف المال العام والإطار العام الذي تحدث فيه تفاعلات بين القطاعين العام </w:t>
      </w:r>
      <w:proofErr w:type="spellStart"/>
      <w:r w:rsidRPr="00F0742C">
        <w:rPr>
          <w:rFonts w:ascii="Simplified Arabic" w:hAnsi="Simplified Arabic" w:cs="Simplified Arabic"/>
          <w:sz w:val="32"/>
          <w:szCs w:val="32"/>
          <w:rtl/>
        </w:rPr>
        <w:t>والخاص،</w:t>
      </w:r>
      <w:proofErr w:type="spellEnd"/>
      <w:r w:rsidRPr="00F0742C">
        <w:rPr>
          <w:rFonts w:ascii="Simplified Arabic" w:hAnsi="Simplified Arabic" w:cs="Simplified Arabic"/>
          <w:sz w:val="32"/>
          <w:szCs w:val="32"/>
          <w:rtl/>
        </w:rPr>
        <w:t xml:space="preserve"> والمجال الخصب الذي تنمو فيه جرائم </w:t>
      </w:r>
      <w:proofErr w:type="spellStart"/>
      <w:r w:rsidRPr="00F0742C">
        <w:rPr>
          <w:rFonts w:ascii="Simplified Arabic" w:hAnsi="Simplified Arabic" w:cs="Simplified Arabic"/>
          <w:sz w:val="32"/>
          <w:szCs w:val="32"/>
          <w:rtl/>
        </w:rPr>
        <w:lastRenderedPageBreak/>
        <w:t>الفساد،</w:t>
      </w:r>
      <w:proofErr w:type="spellEnd"/>
      <w:r w:rsidRPr="00F0742C">
        <w:rPr>
          <w:rFonts w:ascii="Simplified Arabic" w:hAnsi="Simplified Arabic" w:cs="Simplified Arabic"/>
          <w:sz w:val="32"/>
          <w:szCs w:val="32"/>
          <w:rtl/>
        </w:rPr>
        <w:t xml:space="preserve"> لهذا خصها المشرع بإجراءات خاصة تقوم على ضرورة </w:t>
      </w:r>
      <w:proofErr w:type="spellStart"/>
      <w:r w:rsidRPr="00F0742C">
        <w:rPr>
          <w:rFonts w:ascii="Simplified Arabic" w:hAnsi="Simplified Arabic" w:cs="Simplified Arabic"/>
          <w:sz w:val="32"/>
          <w:szCs w:val="32"/>
          <w:rtl/>
        </w:rPr>
        <w:t>تأسيسهاعلى</w:t>
      </w:r>
      <w:proofErr w:type="spellEnd"/>
      <w:r w:rsidRPr="00F0742C">
        <w:rPr>
          <w:rFonts w:ascii="Simplified Arabic" w:hAnsi="Simplified Arabic" w:cs="Simplified Arabic"/>
          <w:sz w:val="32"/>
          <w:szCs w:val="32"/>
          <w:rtl/>
        </w:rPr>
        <w:t xml:space="preserve"> مبادئ </w:t>
      </w:r>
      <w:r w:rsidRPr="00F0742C">
        <w:rPr>
          <w:rFonts w:ascii="Simplified Arabic" w:hAnsi="Simplified Arabic" w:cs="Simplified Arabic"/>
          <w:sz w:val="32"/>
          <w:szCs w:val="32"/>
          <w:rtl/>
          <w:lang w:bidi="ar-DZ"/>
        </w:rPr>
        <w:t xml:space="preserve">تهدف </w:t>
      </w:r>
      <w:r w:rsidRPr="00F0742C">
        <w:rPr>
          <w:rFonts w:ascii="Simplified Arabic" w:hAnsi="Simplified Arabic" w:cs="Simplified Arabic"/>
          <w:sz w:val="32"/>
          <w:szCs w:val="32"/>
          <w:rtl/>
        </w:rPr>
        <w:t>إلى ضمان الشفافية والنزاهة والمنافسة</w:t>
      </w:r>
      <w:r w:rsidRPr="00F0742C">
        <w:rPr>
          <w:rFonts w:ascii="Simplified Arabic" w:hAnsi="Simplified Arabic" w:cs="Simplified Arabic"/>
          <w:sz w:val="32"/>
          <w:szCs w:val="32"/>
        </w:rPr>
        <w:t xml:space="preserve"> </w:t>
      </w:r>
      <w:proofErr w:type="spellStart"/>
      <w:r w:rsidRPr="00F0742C">
        <w:rPr>
          <w:rFonts w:ascii="Simplified Arabic" w:hAnsi="Simplified Arabic" w:cs="Simplified Arabic"/>
          <w:sz w:val="32"/>
          <w:szCs w:val="32"/>
          <w:rtl/>
        </w:rPr>
        <w:t>الشريفة،</w:t>
      </w:r>
      <w:proofErr w:type="spellEnd"/>
      <w:r w:rsidRPr="00F0742C">
        <w:rPr>
          <w:rFonts w:ascii="Simplified Arabic" w:hAnsi="Simplified Arabic" w:cs="Simplified Arabic"/>
          <w:sz w:val="32"/>
          <w:szCs w:val="32"/>
          <w:rtl/>
        </w:rPr>
        <w:t xml:space="preserve"> تقوم على وجه الخصوص باحترام القواعد التالية: </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w:t>
      </w:r>
      <w:r w:rsidRPr="00F0742C">
        <w:rPr>
          <w:rFonts w:ascii="Simplified Arabic" w:hAnsi="Simplified Arabic" w:cs="Simplified Arabic"/>
          <w:sz w:val="32"/>
          <w:szCs w:val="32"/>
          <w:rtl/>
        </w:rPr>
        <w:t>علانية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المعلومات</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المتعلقة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بإجراءات</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إبرام</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الصفقات</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العمومية،</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الإعداد</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المسبق</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لشروط</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المشاركة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والانتقاء،</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إدراج التصريح</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بالنزاهة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عند</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إبرام</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الصفقة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العمومية، </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lang w:bidi="ar-DZ"/>
        </w:rPr>
        <w:t xml:space="preserve"> </w:t>
      </w:r>
      <w:proofErr w:type="gramStart"/>
      <w:r w:rsidRPr="00F0742C">
        <w:rPr>
          <w:rFonts w:ascii="Simplified Arabic" w:hAnsi="Simplified Arabic" w:cs="Simplified Arabic"/>
          <w:sz w:val="32"/>
          <w:szCs w:val="32"/>
          <w:rtl/>
          <w:lang w:bidi="ar-DZ"/>
        </w:rPr>
        <w:t>معايير</w:t>
      </w:r>
      <w:proofErr w:type="gramEnd"/>
      <w:r w:rsidRPr="00F0742C">
        <w:rPr>
          <w:rFonts w:ascii="Simplified Arabic" w:hAnsi="Simplified Arabic" w:cs="Simplified Arabic"/>
          <w:sz w:val="32"/>
          <w:szCs w:val="32"/>
          <w:rtl/>
          <w:lang w:bidi="ar-DZ"/>
        </w:rPr>
        <w:t xml:space="preserve"> </w:t>
      </w:r>
      <w:r w:rsidRPr="00F0742C">
        <w:rPr>
          <w:rFonts w:ascii="Simplified Arabic" w:hAnsi="Simplified Arabic" w:cs="Simplified Arabic"/>
          <w:sz w:val="32"/>
          <w:szCs w:val="32"/>
          <w:rtl/>
        </w:rPr>
        <w:t>موضوعية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ودقيقة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لاتخاذ</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القرارات</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المتعلقة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بإبرام</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الصفقات</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العمومية،</w:t>
      </w:r>
    </w:p>
    <w:p w:rsidR="00F021ED" w:rsidRPr="00F0742C" w:rsidRDefault="00F021ED" w:rsidP="00F021ED">
      <w:pPr>
        <w:tabs>
          <w:tab w:val="right" w:pos="282"/>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ممارسة</w:t>
      </w:r>
      <w:proofErr w:type="gramEnd"/>
      <w:r w:rsidRPr="00F0742C">
        <w:rPr>
          <w:rFonts w:ascii="Simplified Arabic" w:hAnsi="Simplified Arabic" w:cs="Simplified Arabic"/>
          <w:sz w:val="32"/>
          <w:szCs w:val="32"/>
          <w:rtl/>
        </w:rPr>
        <w:t xml:space="preserve"> كل</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طرق</w:t>
      </w:r>
      <w:r w:rsidRPr="00F0742C">
        <w:rPr>
          <w:rFonts w:ascii="Simplified Arabic" w:hAnsi="Simplified Arabic" w:cs="Simplified Arabic"/>
          <w:sz w:val="32"/>
          <w:szCs w:val="32"/>
        </w:rPr>
        <w:t xml:space="preserve"> </w:t>
      </w:r>
      <w:r>
        <w:rPr>
          <w:rFonts w:ascii="Simplified Arabic" w:hAnsi="Simplified Arabic" w:cs="Simplified Arabic" w:hint="cs"/>
          <w:sz w:val="32"/>
          <w:szCs w:val="32"/>
          <w:rtl/>
        </w:rPr>
        <w:t>ال</w:t>
      </w:r>
      <w:r w:rsidRPr="00F0742C">
        <w:rPr>
          <w:rFonts w:ascii="Simplified Arabic" w:hAnsi="Simplified Arabic" w:cs="Simplified Arabic"/>
          <w:sz w:val="32"/>
          <w:szCs w:val="32"/>
          <w:rtl/>
        </w:rPr>
        <w:t>طعن في حالة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عدم</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احترام</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قواعد إبرام</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الصفقات العمومية</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لتفعيل</w:t>
      </w:r>
      <w:proofErr w:type="spellEnd"/>
      <w:r w:rsidRPr="00F0742C">
        <w:rPr>
          <w:rFonts w:ascii="Simplified Arabic" w:hAnsi="Simplified Arabic" w:cs="Simplified Arabic"/>
          <w:sz w:val="32"/>
          <w:szCs w:val="32"/>
          <w:rtl/>
        </w:rPr>
        <w:t xml:space="preserve"> هذه القواعد قام المشرع بتعديلات متتالية للقانون المتعلق بالصفقات </w:t>
      </w:r>
      <w:proofErr w:type="spellStart"/>
      <w:r w:rsidRPr="00F0742C">
        <w:rPr>
          <w:rFonts w:ascii="Simplified Arabic" w:hAnsi="Simplified Arabic" w:cs="Simplified Arabic"/>
          <w:sz w:val="32"/>
          <w:szCs w:val="32"/>
          <w:rtl/>
        </w:rPr>
        <w:t>العمومية،</w:t>
      </w:r>
      <w:proofErr w:type="spellEnd"/>
      <w:r w:rsidRPr="00F0742C">
        <w:rPr>
          <w:rFonts w:ascii="Simplified Arabic" w:hAnsi="Simplified Arabic" w:cs="Simplified Arabic"/>
          <w:sz w:val="32"/>
          <w:szCs w:val="32"/>
          <w:rtl/>
        </w:rPr>
        <w:t xml:space="preserve"> كان آخرها المرسوم الرئاسي رقم 15-247 مؤرخ في 16 سبتمبر 2015 يتضمن تنظيم الصفقات العمومية وتفويضات المرفق العام الساري المفعول </w:t>
      </w:r>
      <w:proofErr w:type="spellStart"/>
      <w:r w:rsidRPr="00F0742C">
        <w:rPr>
          <w:rFonts w:ascii="Simplified Arabic" w:hAnsi="Simplified Arabic" w:cs="Simplified Arabic"/>
          <w:sz w:val="32"/>
          <w:szCs w:val="32"/>
          <w:rtl/>
        </w:rPr>
        <w:t>حاليا</w:t>
      </w:r>
      <w:r>
        <w:rPr>
          <w:rFonts w:ascii="Simplified Arabic" w:hAnsi="Simplified Arabic" w:cs="Simplified Arabic" w:hint="cs"/>
          <w:sz w:val="32"/>
          <w:szCs w:val="32"/>
          <w:rtl/>
        </w:rPr>
        <w:t>،</w:t>
      </w:r>
      <w:proofErr w:type="spellEnd"/>
      <w:r w:rsidRPr="00F0742C">
        <w:rPr>
          <w:rFonts w:ascii="Simplified Arabic" w:hAnsi="Simplified Arabic" w:cs="Simplified Arabic"/>
          <w:sz w:val="32"/>
          <w:szCs w:val="32"/>
          <w:rtl/>
        </w:rPr>
        <w:t xml:space="preserve"> حيث احتفظ هذا المرسوم ببعض التدابير التي تضمنتها المراسيم السابقة </w:t>
      </w:r>
      <w:proofErr w:type="spellStart"/>
      <w:r w:rsidRPr="00F0742C">
        <w:rPr>
          <w:rFonts w:ascii="Simplified Arabic" w:hAnsi="Simplified Arabic" w:cs="Simplified Arabic"/>
          <w:sz w:val="32"/>
          <w:szCs w:val="32"/>
          <w:rtl/>
        </w:rPr>
        <w:t>الملغاة،</w:t>
      </w:r>
      <w:proofErr w:type="spellEnd"/>
      <w:r w:rsidRPr="00F0742C">
        <w:rPr>
          <w:rFonts w:ascii="Simplified Arabic" w:hAnsi="Simplified Arabic" w:cs="Simplified Arabic"/>
          <w:sz w:val="32"/>
          <w:szCs w:val="32"/>
          <w:rtl/>
        </w:rPr>
        <w:t xml:space="preserve"> واستحدث أخرى بقصد أن تساهم في تعزيز الشفافية في إبرام الصفقات </w:t>
      </w:r>
      <w:proofErr w:type="spellStart"/>
      <w:r w:rsidRPr="00F0742C">
        <w:rPr>
          <w:rFonts w:ascii="Simplified Arabic" w:hAnsi="Simplified Arabic" w:cs="Simplified Arabic"/>
          <w:sz w:val="32"/>
          <w:szCs w:val="32"/>
          <w:rtl/>
        </w:rPr>
        <w:t>العمومية،</w:t>
      </w:r>
      <w:proofErr w:type="spellEnd"/>
      <w:r w:rsidRPr="00F0742C">
        <w:rPr>
          <w:rFonts w:ascii="Simplified Arabic" w:hAnsi="Simplified Arabic" w:cs="Simplified Arabic"/>
          <w:sz w:val="32"/>
          <w:szCs w:val="32"/>
          <w:rtl/>
        </w:rPr>
        <w:t xml:space="preserve"> تتمثل أهم هذه التدابير في:</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أ-التأكيد على إنشاء بوابة إلكترونية للصفقات العمومية لدى الوزير المكلف بالمالية مع إمكانية اللجوء إلى طريقة الإعلان الإلكتروني للصفقات العم</w:t>
      </w:r>
      <w:r>
        <w:rPr>
          <w:rFonts w:ascii="Simplified Arabic" w:hAnsi="Simplified Arabic" w:cs="Simplified Arabic"/>
          <w:sz w:val="32"/>
          <w:szCs w:val="32"/>
          <w:rtl/>
        </w:rPr>
        <w:t xml:space="preserve">ومية الذي يتم عن طريق </w:t>
      </w:r>
      <w:proofErr w:type="spellStart"/>
      <w:r>
        <w:rPr>
          <w:rFonts w:ascii="Simplified Arabic" w:hAnsi="Simplified Arabic" w:cs="Simplified Arabic"/>
          <w:sz w:val="32"/>
          <w:szCs w:val="32"/>
          <w:rtl/>
        </w:rPr>
        <w:t>الأنترنت</w:t>
      </w:r>
      <w:proofErr w:type="spellEnd"/>
      <w:r>
        <w:rPr>
          <w:rFonts w:ascii="Simplified Arabic" w:hAnsi="Simplified Arabic" w:cs="Simplified Arabic" w:hint="cs"/>
          <w:sz w:val="32"/>
          <w:szCs w:val="32"/>
          <w:rtl/>
        </w:rPr>
        <w:t>.</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ب-التأكيد على ضرورة </w:t>
      </w:r>
      <w:proofErr w:type="spellStart"/>
      <w:r w:rsidRPr="00F0742C">
        <w:rPr>
          <w:rFonts w:ascii="Simplified Arabic" w:hAnsi="Simplified Arabic" w:cs="Simplified Arabic"/>
          <w:sz w:val="32"/>
          <w:szCs w:val="32"/>
          <w:rtl/>
        </w:rPr>
        <w:t>إكتتاب</w:t>
      </w:r>
      <w:proofErr w:type="spellEnd"/>
      <w:r w:rsidRPr="00F0742C">
        <w:rPr>
          <w:rFonts w:ascii="Simplified Arabic" w:hAnsi="Simplified Arabic" w:cs="Simplified Arabic"/>
          <w:sz w:val="32"/>
          <w:szCs w:val="32"/>
          <w:rtl/>
        </w:rPr>
        <w:t xml:space="preserve"> المتعامل المتعاقد تصريحا بالنزاهة تحت طائلة العقوبات المنصوص عليها في قانون العقوبات المتعلقة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بتزوير المحررات العمومية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أو</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الرسمية.</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ج-</w:t>
      </w:r>
      <w:proofErr w:type="spellEnd"/>
      <w:r w:rsidRPr="00F0742C">
        <w:rPr>
          <w:rFonts w:ascii="Simplified Arabic" w:hAnsi="Simplified Arabic" w:cs="Simplified Arabic"/>
          <w:sz w:val="32"/>
          <w:szCs w:val="32"/>
          <w:rtl/>
        </w:rPr>
        <w:t xml:space="preserve"> التأكيد على إرساء قواعد جديدة في تنظيم الصفقات العمومية ترتكز بالأساس على </w:t>
      </w:r>
      <w:proofErr w:type="spellStart"/>
      <w:r w:rsidRPr="00F0742C">
        <w:rPr>
          <w:rFonts w:ascii="Simplified Arabic" w:hAnsi="Simplified Arabic" w:cs="Simplified Arabic"/>
          <w:sz w:val="32"/>
          <w:szCs w:val="32"/>
          <w:rtl/>
        </w:rPr>
        <w:t>الحكامة</w:t>
      </w:r>
      <w:proofErr w:type="spellEnd"/>
      <w:r w:rsidRPr="00F0742C">
        <w:rPr>
          <w:rFonts w:ascii="Simplified Arabic" w:hAnsi="Simplified Arabic" w:cs="Simplified Arabic"/>
          <w:sz w:val="32"/>
          <w:szCs w:val="32"/>
          <w:rtl/>
        </w:rPr>
        <w:t xml:space="preserve"> الجيدة وأهداف التنمية المستدامة وترسيخ المزيد من الشفافية والمنافسة النزيهة والتسيير الحسن للمال </w:t>
      </w:r>
      <w:proofErr w:type="spellStart"/>
      <w:r w:rsidRPr="00F0742C">
        <w:rPr>
          <w:rFonts w:ascii="Simplified Arabic" w:hAnsi="Simplified Arabic" w:cs="Simplified Arabic"/>
          <w:sz w:val="32"/>
          <w:szCs w:val="32"/>
          <w:rtl/>
        </w:rPr>
        <w:t>العام،</w:t>
      </w:r>
      <w:proofErr w:type="spellEnd"/>
      <w:r w:rsidRPr="00F0742C">
        <w:rPr>
          <w:rFonts w:ascii="Simplified Arabic" w:hAnsi="Simplified Arabic" w:cs="Simplified Arabic"/>
          <w:sz w:val="32"/>
          <w:szCs w:val="32"/>
          <w:rtl/>
        </w:rPr>
        <w:t xml:space="preserve"> وكذا تحسين مناخ الأعمال خاصة بالنسبة للمقاولة الوطنية.</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lastRenderedPageBreak/>
        <w:t>د-</w:t>
      </w:r>
      <w:proofErr w:type="spellEnd"/>
      <w:r w:rsidRPr="00F0742C">
        <w:rPr>
          <w:rFonts w:ascii="Simplified Arabic" w:hAnsi="Simplified Arabic" w:cs="Simplified Arabic"/>
          <w:sz w:val="32"/>
          <w:szCs w:val="32"/>
          <w:rtl/>
        </w:rPr>
        <w:t xml:space="preserve"> النص على إنشاء سلطة ضبط الصفقات العمومية وتفويضات المرفق العام كآلية جديدة في مكافحة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تتكلف بمهام عديدة من أبرزها إعداد تنظيم الصفقات العمومية          وتفويضات المرفق العام ومتابعة </w:t>
      </w:r>
      <w:proofErr w:type="spellStart"/>
      <w:r w:rsidRPr="00F0742C">
        <w:rPr>
          <w:rFonts w:ascii="Simplified Arabic" w:hAnsi="Simplified Arabic" w:cs="Simplified Arabic"/>
          <w:sz w:val="32"/>
          <w:szCs w:val="32"/>
          <w:rtl/>
        </w:rPr>
        <w:t>تنفيذه،</w:t>
      </w:r>
      <w:proofErr w:type="spellEnd"/>
      <w:r w:rsidRPr="00F0742C">
        <w:rPr>
          <w:rFonts w:ascii="Simplified Arabic" w:hAnsi="Simplified Arabic" w:cs="Simplified Arabic"/>
          <w:sz w:val="32"/>
          <w:szCs w:val="32"/>
          <w:rtl/>
        </w:rPr>
        <w:t xml:space="preserve"> المبادرة ببرامج التكوين وترقيته في مجال الصفقات </w:t>
      </w:r>
      <w:proofErr w:type="spellStart"/>
      <w:r w:rsidRPr="00F0742C">
        <w:rPr>
          <w:rFonts w:ascii="Simplified Arabic" w:hAnsi="Simplified Arabic" w:cs="Simplified Arabic"/>
          <w:sz w:val="32"/>
          <w:szCs w:val="32"/>
          <w:rtl/>
        </w:rPr>
        <w:t>العمومية،</w:t>
      </w:r>
      <w:proofErr w:type="spellEnd"/>
      <w:r w:rsidRPr="00F0742C">
        <w:rPr>
          <w:rFonts w:ascii="Simplified Arabic" w:hAnsi="Simplified Arabic" w:cs="Simplified Arabic"/>
          <w:sz w:val="32"/>
          <w:szCs w:val="32"/>
          <w:rtl/>
        </w:rPr>
        <w:t xml:space="preserve"> والتدقيق في اجراءات الصفقات العمومية أو تكليف من يقوم </w:t>
      </w:r>
      <w:proofErr w:type="spellStart"/>
      <w:r w:rsidRPr="00F0742C">
        <w:rPr>
          <w:rFonts w:ascii="Simplified Arabic" w:hAnsi="Simplified Arabic" w:cs="Simplified Arabic"/>
          <w:sz w:val="32"/>
          <w:szCs w:val="32"/>
          <w:rtl/>
        </w:rPr>
        <w:t>به</w:t>
      </w:r>
      <w:proofErr w:type="spellEnd"/>
      <w:r w:rsidRPr="00F0742C">
        <w:rPr>
          <w:rFonts w:ascii="Simplified Arabic" w:hAnsi="Simplified Arabic" w:cs="Simplified Arabic"/>
          <w:sz w:val="32"/>
          <w:szCs w:val="32"/>
          <w:rtl/>
        </w:rPr>
        <w:t xml:space="preserve"> بالإضافة إلى إقامة علاقات تعاون مع الهيئات الدولية والأجنبية المتدخلة في مجال الصفقات العمومية</w:t>
      </w:r>
      <w:r w:rsidRPr="00F0742C">
        <w:rPr>
          <w:rStyle w:val="Appelnotedebasdep"/>
          <w:rFonts w:ascii="Simplified Arabic" w:hAnsi="Simplified Arabic" w:cs="Simplified Arabic"/>
          <w:sz w:val="32"/>
          <w:szCs w:val="32"/>
          <w:rtl/>
        </w:rPr>
        <w:footnoteReference w:id="7"/>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بالإضافة إلى إعداد مدونة أدبيات وأخلاقيات المهنة للأعوان العموميون المتدخلون في مراقبة وإبرام وتنفيذ الصفقات العمومية وتفويضات المرفق العام.  </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-الشفافية في التعامل مع الجمهور</w:t>
      </w:r>
      <w:r w:rsidRPr="00F0742C">
        <w:rPr>
          <w:rFonts w:ascii="Simplified Arabic" w:hAnsi="Simplified Arabic" w:cs="Simplified Arabic"/>
          <w:sz w:val="32"/>
          <w:szCs w:val="32"/>
          <w:rtl/>
        </w:rPr>
        <w:t xml:space="preserve"> </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الشفافية في التعامل مع الجمهور هي من أهم الآليات الفعالة في القضاء على البيروقراطية التي تعد من العوامل المحفزة </w:t>
      </w:r>
      <w:proofErr w:type="spellStart"/>
      <w:r w:rsidRPr="00F0742C">
        <w:rPr>
          <w:rFonts w:ascii="Simplified Arabic" w:hAnsi="Simplified Arabic" w:cs="Simplified Arabic"/>
          <w:sz w:val="32"/>
          <w:szCs w:val="32"/>
          <w:rtl/>
        </w:rPr>
        <w:t>لاستثراء</w:t>
      </w:r>
      <w:proofErr w:type="spellEnd"/>
      <w:r w:rsidRPr="00F0742C">
        <w:rPr>
          <w:rFonts w:ascii="Simplified Arabic" w:hAnsi="Simplified Arabic" w:cs="Simplified Arabic"/>
          <w:sz w:val="32"/>
          <w:szCs w:val="32"/>
          <w:rtl/>
        </w:rPr>
        <w:t xml:space="preserve"> الفساد </w:t>
      </w:r>
      <w:proofErr w:type="spellStart"/>
      <w:r w:rsidRPr="00F0742C">
        <w:rPr>
          <w:rFonts w:ascii="Simplified Arabic" w:hAnsi="Simplified Arabic" w:cs="Simplified Arabic"/>
          <w:sz w:val="32"/>
          <w:szCs w:val="32"/>
          <w:rtl/>
        </w:rPr>
        <w:t>الإداري،</w:t>
      </w:r>
      <w:proofErr w:type="spellEnd"/>
      <w:r w:rsidRPr="00F0742C">
        <w:rPr>
          <w:rFonts w:ascii="Simplified Arabic" w:hAnsi="Simplified Arabic" w:cs="Simplified Arabic"/>
          <w:sz w:val="32"/>
          <w:szCs w:val="32"/>
          <w:rtl/>
        </w:rPr>
        <w:t xml:space="preserve"> ولإضفاء الشفافية في كيفية تسيير الشؤون العمومية ألزم المشرع المؤسسات الهيئات والإدارات بضرورة احترام القواعد التالية:  </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إعتماد</w:t>
      </w:r>
      <w:proofErr w:type="spellEnd"/>
      <w:r w:rsidRPr="00F0742C">
        <w:rPr>
          <w:rFonts w:ascii="Simplified Arabic" w:hAnsi="Simplified Arabic" w:cs="Simplified Arabic"/>
          <w:sz w:val="32"/>
          <w:szCs w:val="32"/>
          <w:rtl/>
        </w:rPr>
        <w:t xml:space="preserve"> اجراءات وقواعد تمكن الجمهور من الحصول على المعلومات تتعلق بتنظيمها وسيرها وكيفية اتخاذ القرارات فيها.</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تبسيط الإجراءات الإدارية.</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نشر معلومات </w:t>
      </w:r>
      <w:proofErr w:type="spellStart"/>
      <w:r w:rsidRPr="00F0742C">
        <w:rPr>
          <w:rFonts w:ascii="Simplified Arabic" w:hAnsi="Simplified Arabic" w:cs="Simplified Arabic"/>
          <w:sz w:val="32"/>
          <w:szCs w:val="32"/>
          <w:rtl/>
        </w:rPr>
        <w:t>تحسيسية</w:t>
      </w:r>
      <w:proofErr w:type="spellEnd"/>
      <w:r w:rsidRPr="00F0742C">
        <w:rPr>
          <w:rFonts w:ascii="Simplified Arabic" w:hAnsi="Simplified Arabic" w:cs="Simplified Arabic"/>
          <w:sz w:val="32"/>
          <w:szCs w:val="32"/>
          <w:rtl/>
        </w:rPr>
        <w:t xml:space="preserve"> عن مخاطر الفساد في الإدارة العمومية.</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تسبيب</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قرارتها</w:t>
      </w:r>
      <w:proofErr w:type="spellEnd"/>
      <w:r w:rsidRPr="00F0742C">
        <w:rPr>
          <w:rFonts w:ascii="Simplified Arabic" w:hAnsi="Simplified Arabic" w:cs="Simplified Arabic"/>
          <w:sz w:val="32"/>
          <w:szCs w:val="32"/>
          <w:rtl/>
        </w:rPr>
        <w:t xml:space="preserve"> عندما تصدر في غير صالحهم  وتبيان طرق الطعن المعمول </w:t>
      </w:r>
      <w:proofErr w:type="spellStart"/>
      <w:r w:rsidRPr="00F0742C">
        <w:rPr>
          <w:rFonts w:ascii="Simplified Arabic" w:hAnsi="Simplified Arabic" w:cs="Simplified Arabic"/>
          <w:sz w:val="32"/>
          <w:szCs w:val="32"/>
          <w:rtl/>
        </w:rPr>
        <w:t>بها</w:t>
      </w:r>
      <w:proofErr w:type="spellEnd"/>
      <w:r w:rsidRPr="00F0742C">
        <w:rPr>
          <w:rStyle w:val="Appelnotedebasdep"/>
          <w:rFonts w:ascii="Simplified Arabic" w:hAnsi="Simplified Arabic" w:cs="Simplified Arabic"/>
          <w:sz w:val="32"/>
          <w:szCs w:val="32"/>
          <w:rtl/>
        </w:rPr>
        <w:footnoteReference w:id="8"/>
      </w:r>
      <w:proofErr w:type="spellStart"/>
      <w:r w:rsidRPr="00F0742C">
        <w:rPr>
          <w:rFonts w:ascii="Simplified Arabic" w:hAnsi="Simplified Arabic" w:cs="Simplified Arabic"/>
          <w:sz w:val="32"/>
          <w:szCs w:val="32"/>
          <w:rtl/>
        </w:rPr>
        <w:t>.</w:t>
      </w:r>
      <w:proofErr w:type="spellEnd"/>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قصد تكريس الشفافية في التعامل مع الجمهور وتيسير اعتماد هذه القواعد قام المشرع ببعض الإصلاحات </w:t>
      </w:r>
      <w:proofErr w:type="spellStart"/>
      <w:r w:rsidRPr="00F0742C">
        <w:rPr>
          <w:rFonts w:ascii="Simplified Arabic" w:hAnsi="Simplified Arabic" w:cs="Simplified Arabic"/>
          <w:sz w:val="32"/>
          <w:szCs w:val="32"/>
          <w:rtl/>
        </w:rPr>
        <w:t>الادارية،</w:t>
      </w:r>
      <w:proofErr w:type="spellEnd"/>
      <w:r w:rsidRPr="00F0742C">
        <w:rPr>
          <w:rFonts w:ascii="Simplified Arabic" w:hAnsi="Simplified Arabic" w:cs="Simplified Arabic"/>
          <w:sz w:val="32"/>
          <w:szCs w:val="32"/>
          <w:rtl/>
        </w:rPr>
        <w:t xml:space="preserve"> يمكن رصد أهمها في: </w:t>
      </w:r>
    </w:p>
    <w:p w:rsidR="00F021ED" w:rsidRPr="00F0742C" w:rsidRDefault="00F021ED" w:rsidP="00F021ED">
      <w:pPr>
        <w:tabs>
          <w:tab w:val="right" w:pos="282"/>
        </w:tabs>
        <w:autoSpaceDE w:val="0"/>
        <w:autoSpaceDN w:val="0"/>
        <w:bidi/>
        <w:adjustRightInd w:val="0"/>
        <w:spacing w:line="276" w:lineRule="auto"/>
        <w:rPr>
          <w:rStyle w:val="articlecontent"/>
          <w:rFonts w:ascii="Simplified Arabic" w:hAnsi="Simplified Arabic" w:cs="Simplified Arabic"/>
          <w:sz w:val="32"/>
          <w:szCs w:val="32"/>
          <w:rtl/>
        </w:rPr>
      </w:pPr>
      <w:r w:rsidRPr="00F0742C">
        <w:rPr>
          <w:rFonts w:ascii="Simplified Arabic" w:hAnsi="Simplified Arabic" w:cs="Simplified Arabic"/>
          <w:sz w:val="32"/>
          <w:szCs w:val="32"/>
          <w:rtl/>
        </w:rPr>
        <w:lastRenderedPageBreak/>
        <w:t xml:space="preserve">أ-تشجيع الديمقراطية </w:t>
      </w:r>
      <w:proofErr w:type="spellStart"/>
      <w:r w:rsidRPr="00F0742C">
        <w:rPr>
          <w:rFonts w:ascii="Simplified Arabic" w:hAnsi="Simplified Arabic" w:cs="Simplified Arabic"/>
          <w:sz w:val="32"/>
          <w:szCs w:val="32"/>
          <w:rtl/>
        </w:rPr>
        <w:t>التشاركية</w:t>
      </w:r>
      <w:proofErr w:type="spellEnd"/>
      <w:r w:rsidRPr="00F0742C">
        <w:rPr>
          <w:rFonts w:ascii="Simplified Arabic" w:hAnsi="Simplified Arabic" w:cs="Simplified Arabic"/>
          <w:sz w:val="32"/>
          <w:szCs w:val="32"/>
          <w:rtl/>
        </w:rPr>
        <w:t xml:space="preserve"> من خلال توجه المشرع نحو </w:t>
      </w:r>
      <w:r w:rsidRPr="00F0742C">
        <w:rPr>
          <w:rStyle w:val="articlecontent"/>
          <w:rFonts w:ascii="Simplified Arabic" w:hAnsi="Simplified Arabic" w:cs="Simplified Arabic"/>
          <w:sz w:val="32"/>
          <w:szCs w:val="32"/>
          <w:rtl/>
        </w:rPr>
        <w:t>ترقية استشارة المواطن من قبل المجالس الشعبية المنتخبة لاسيما منها المجلس الشعبي البلدي فيما يخص تحديد أولويات التنمية والتهيئة المحلية</w:t>
      </w:r>
    </w:p>
    <w:p w:rsidR="00F021ED" w:rsidRPr="00F0742C" w:rsidRDefault="00F021ED" w:rsidP="00F021ED">
      <w:pPr>
        <w:tabs>
          <w:tab w:val="right" w:pos="282"/>
        </w:tabs>
        <w:autoSpaceDE w:val="0"/>
        <w:autoSpaceDN w:val="0"/>
        <w:bidi/>
        <w:adjustRightInd w:val="0"/>
        <w:spacing w:line="276" w:lineRule="auto"/>
        <w:rPr>
          <w:rStyle w:val="articlecontent"/>
          <w:rFonts w:ascii="Simplified Arabic" w:hAnsi="Simplified Arabic" w:cs="Simplified Arabic"/>
          <w:sz w:val="32"/>
          <w:szCs w:val="32"/>
          <w:rtl/>
        </w:rPr>
      </w:pPr>
      <w:r w:rsidRPr="00F0742C">
        <w:rPr>
          <w:rStyle w:val="articlecontent"/>
          <w:rFonts w:ascii="Simplified Arabic" w:hAnsi="Simplified Arabic" w:cs="Simplified Arabic"/>
          <w:sz w:val="32"/>
          <w:szCs w:val="32"/>
          <w:rtl/>
        </w:rPr>
        <w:t>ب-</w:t>
      </w:r>
      <w:proofErr w:type="gramStart"/>
      <w:r w:rsidRPr="00F0742C">
        <w:rPr>
          <w:rStyle w:val="articlecontent"/>
          <w:rFonts w:ascii="Simplified Arabic" w:hAnsi="Simplified Arabic" w:cs="Simplified Arabic"/>
          <w:sz w:val="32"/>
          <w:szCs w:val="32"/>
          <w:rtl/>
        </w:rPr>
        <w:t>توجه</w:t>
      </w:r>
      <w:proofErr w:type="gramEnd"/>
      <w:r w:rsidRPr="00F0742C">
        <w:rPr>
          <w:rStyle w:val="articlecontent"/>
          <w:rFonts w:ascii="Simplified Arabic" w:hAnsi="Simplified Arabic" w:cs="Simplified Arabic"/>
          <w:sz w:val="32"/>
          <w:szCs w:val="32"/>
          <w:rtl/>
        </w:rPr>
        <w:t xml:space="preserve"> مؤسسات الدولة نحو استخدام وترقية الإدارة الالكترونية في كافة مجالات الأعمال بهدف تحسين الخدمة العمومية للمواطن</w:t>
      </w:r>
    </w:p>
    <w:p w:rsidR="00F021ED" w:rsidRPr="00F0742C" w:rsidRDefault="00F021ED" w:rsidP="00F021ED">
      <w:pPr>
        <w:pStyle w:val="Paragraphedeliste"/>
        <w:numPr>
          <w:ilvl w:val="0"/>
          <w:numId w:val="1"/>
        </w:numPr>
        <w:tabs>
          <w:tab w:val="right" w:pos="282"/>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إستحداث</w:t>
      </w:r>
      <w:proofErr w:type="spellEnd"/>
      <w:r w:rsidRPr="00F0742C">
        <w:rPr>
          <w:rFonts w:ascii="Simplified Arabic" w:hAnsi="Simplified Arabic" w:cs="Simplified Arabic"/>
          <w:sz w:val="32"/>
          <w:szCs w:val="32"/>
          <w:rtl/>
        </w:rPr>
        <w:t xml:space="preserve"> رقم أخضر(00-11</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يمكن المواطنين من التواصل مع مركز المعلومات           </w:t>
      </w:r>
      <w:proofErr w:type="spellStart"/>
      <w:r w:rsidRPr="00F0742C">
        <w:rPr>
          <w:rFonts w:ascii="Simplified Arabic" w:hAnsi="Simplified Arabic" w:cs="Simplified Arabic"/>
          <w:sz w:val="32"/>
          <w:szCs w:val="32"/>
          <w:rtl/>
        </w:rPr>
        <w:t>والإتصال</w:t>
      </w:r>
      <w:proofErr w:type="spellEnd"/>
      <w:r w:rsidRPr="00F0742C">
        <w:rPr>
          <w:rFonts w:ascii="Simplified Arabic" w:hAnsi="Simplified Arabic" w:cs="Simplified Arabic"/>
          <w:sz w:val="32"/>
          <w:szCs w:val="32"/>
          <w:rtl/>
        </w:rPr>
        <w:t xml:space="preserve"> المتواجد على مستوى وزارة </w:t>
      </w:r>
      <w:proofErr w:type="spellStart"/>
      <w:r w:rsidRPr="00F0742C">
        <w:rPr>
          <w:rFonts w:ascii="Simplified Arabic" w:hAnsi="Simplified Arabic" w:cs="Simplified Arabic"/>
          <w:sz w:val="32"/>
          <w:szCs w:val="32"/>
          <w:rtl/>
        </w:rPr>
        <w:t>الداخلية،</w:t>
      </w:r>
      <w:proofErr w:type="spellEnd"/>
      <w:r w:rsidRPr="00F0742C">
        <w:rPr>
          <w:rFonts w:ascii="Simplified Arabic" w:hAnsi="Simplified Arabic" w:cs="Simplified Arabic"/>
          <w:sz w:val="32"/>
          <w:szCs w:val="32"/>
          <w:rtl/>
        </w:rPr>
        <w:t xml:space="preserve"> الذي أنشأ خصيصا للرد على شكاوى             وعرائض المواطنين</w:t>
      </w:r>
    </w:p>
    <w:p w:rsidR="00F021ED" w:rsidRPr="00F0742C" w:rsidRDefault="00F021ED" w:rsidP="00F021ED">
      <w:pPr>
        <w:bidi/>
        <w:spacing w:after="120" w:line="276" w:lineRule="auto"/>
        <w:ind w:left="360"/>
        <w:rPr>
          <w:rFonts w:ascii="Simplified Arabic" w:eastAsia="Calibri" w:hAnsi="Simplified Arabic" w:cs="Simplified Arabic"/>
          <w:b/>
          <w:bCs/>
          <w:sz w:val="32"/>
          <w:szCs w:val="32"/>
          <w:u w:val="single"/>
          <w:rtl/>
        </w:rPr>
      </w:pPr>
      <w:r w:rsidRPr="00F0742C">
        <w:rPr>
          <w:rFonts w:ascii="Simplified Arabic" w:eastAsia="Calibri" w:hAnsi="Simplified Arabic" w:cs="Simplified Arabic"/>
          <w:b/>
          <w:bCs/>
          <w:sz w:val="32"/>
          <w:szCs w:val="32"/>
          <w:u w:val="single"/>
          <w:rtl/>
        </w:rPr>
        <w:t>التصريح بالممتلكات:</w:t>
      </w:r>
    </w:p>
    <w:p w:rsidR="00F021ED" w:rsidRPr="00F0742C" w:rsidRDefault="00F021ED" w:rsidP="00F021ED">
      <w:pPr>
        <w:bidi/>
        <w:spacing w:after="120" w:line="276" w:lineRule="auto"/>
        <w:rPr>
          <w:rFonts w:ascii="Simplified Arabic" w:hAnsi="Simplified Arabic" w:cs="Simplified Arabic"/>
          <w:sz w:val="32"/>
          <w:szCs w:val="32"/>
          <w:rtl/>
        </w:rPr>
      </w:pPr>
      <w:r w:rsidRPr="00F0742C">
        <w:rPr>
          <w:rFonts w:ascii="Simplified Arabic" w:eastAsia="Calibri" w:hAnsi="Simplified Arabic" w:cs="Simplified Arabic"/>
          <w:sz w:val="32"/>
          <w:szCs w:val="32"/>
          <w:rtl/>
        </w:rPr>
        <w:t xml:space="preserve">      </w:t>
      </w:r>
      <w:proofErr w:type="gramStart"/>
      <w:r w:rsidRPr="00F0742C">
        <w:rPr>
          <w:rFonts w:ascii="Simplified Arabic" w:eastAsia="Calibri" w:hAnsi="Simplified Arabic" w:cs="Simplified Arabic"/>
          <w:sz w:val="32"/>
          <w:szCs w:val="32"/>
          <w:rtl/>
        </w:rPr>
        <w:t>حرصا</w:t>
      </w:r>
      <w:proofErr w:type="gramEnd"/>
      <w:r w:rsidRPr="00F0742C">
        <w:rPr>
          <w:rFonts w:ascii="Simplified Arabic" w:eastAsia="Calibri" w:hAnsi="Simplified Arabic" w:cs="Simplified Arabic"/>
          <w:sz w:val="32"/>
          <w:szCs w:val="32"/>
          <w:rtl/>
        </w:rPr>
        <w:t xml:space="preserve"> منـه على توفير أكبـر قـدر مـن الشفافية في الحيـاة السياسية والشـؤون العامـة وحمايـة الممتلكـات العمومية وصـون نزاهـة الأشخاص المكلفيـن بخدمة عموميـة</w:t>
      </w:r>
      <w:r w:rsidRPr="00F0742C">
        <w:rPr>
          <w:rFonts w:ascii="Simplified Arabic" w:eastAsia="Calibri" w:hAnsi="Simplified Arabic" w:cs="Simplified Arabic"/>
          <w:sz w:val="32"/>
          <w:szCs w:val="32"/>
        </w:rPr>
        <w:t>.</w:t>
      </w:r>
      <w:r w:rsidRPr="00F0742C">
        <w:rPr>
          <w:rFonts w:ascii="Simplified Arabic" w:eastAsia="Calibri" w:hAnsi="Simplified Arabic" w:cs="Simplified Arabic"/>
          <w:sz w:val="32"/>
          <w:szCs w:val="32"/>
          <w:rtl/>
        </w:rPr>
        <w:t xml:space="preserve"> ومـن أجـل تقـوية دعائـم المراقبـة المستمرة للكشف عـن أعمـال الفساد والوقايـة </w:t>
      </w:r>
      <w:proofErr w:type="spellStart"/>
      <w:r w:rsidRPr="00F0742C">
        <w:rPr>
          <w:rFonts w:ascii="Simplified Arabic" w:eastAsia="Calibri" w:hAnsi="Simplified Arabic" w:cs="Simplified Arabic"/>
          <w:sz w:val="32"/>
          <w:szCs w:val="32"/>
          <w:rtl/>
        </w:rPr>
        <w:t>منـه،</w:t>
      </w:r>
      <w:proofErr w:type="spellEnd"/>
      <w:r w:rsidRPr="00F0742C">
        <w:rPr>
          <w:rFonts w:ascii="Simplified Arabic" w:eastAsia="Calibri" w:hAnsi="Simplified Arabic" w:cs="Simplified Arabic"/>
          <w:sz w:val="32"/>
          <w:szCs w:val="32"/>
          <w:rtl/>
        </w:rPr>
        <w:t xml:space="preserve"> سعـى المشرع إلـى تنظيـم وسائل محددة لمتابعة الذمة المـالية للموظفيـن العموميـين قصد محاربة كل سبيل يلجـأ إل</w:t>
      </w:r>
      <w:proofErr w:type="spellStart"/>
      <w:r w:rsidRPr="00F0742C">
        <w:rPr>
          <w:rFonts w:ascii="Simplified Arabic" w:eastAsia="Calibri" w:hAnsi="Simplified Arabic" w:cs="Simplified Arabic"/>
          <w:sz w:val="32"/>
          <w:szCs w:val="32"/>
          <w:rtl/>
          <w:lang w:bidi="ar-MA"/>
        </w:rPr>
        <w:t>يـ</w:t>
      </w:r>
      <w:proofErr w:type="spellEnd"/>
      <w:r w:rsidRPr="00F0742C">
        <w:rPr>
          <w:rFonts w:ascii="Simplified Arabic" w:eastAsia="Calibri" w:hAnsi="Simplified Arabic" w:cs="Simplified Arabic"/>
          <w:sz w:val="32"/>
          <w:szCs w:val="32"/>
          <w:rtl/>
        </w:rPr>
        <w:t>ه الموظف  لكي يتوصل إلـى مال يزيد في ثروته دون جهد يقره القانون</w:t>
      </w:r>
      <w:r w:rsidRPr="00F0742C">
        <w:rPr>
          <w:rStyle w:val="Appelnotedebasdep"/>
          <w:rFonts w:ascii="Simplified Arabic" w:eastAsia="Calibri" w:hAnsi="Simplified Arabic" w:cs="Simplified Arabic"/>
          <w:sz w:val="32"/>
          <w:szCs w:val="32"/>
        </w:rPr>
        <w:footnoteReference w:customMarkFollows="1" w:id="9"/>
        <w:t>(1)</w:t>
      </w:r>
      <w:r w:rsidRPr="00F0742C">
        <w:rPr>
          <w:rFonts w:ascii="Simplified Arabic" w:eastAsia="Calibri" w:hAnsi="Simplified Arabic" w:cs="Simplified Arabic"/>
          <w:sz w:val="32"/>
          <w:szCs w:val="32"/>
          <w:rtl/>
        </w:rPr>
        <w:t xml:space="preserve"> وفي هذا الإطار أوجبت المادة 4 من القانون    06-01 على الموظف العمومي اكتتاب تصريح بممتلكاته يوضع لدى الهيئة المخولة قانونا لتلقي هذا التصريح وفي مواعيد دورية محددة ويترتب على الإخلال بهذا الالتزام متابعة الموظف جزائيا بمقتضى المادة 36 من قانون الوقاية من الفساد ومكافحته. </w:t>
      </w:r>
    </w:p>
    <w:p w:rsidR="00F021ED" w:rsidRPr="00F0742C" w:rsidRDefault="00F021ED" w:rsidP="00F021ED">
      <w:pPr>
        <w:bidi/>
        <w:spacing w:after="120" w:line="276" w:lineRule="auto"/>
        <w:jc w:val="lowKashida"/>
        <w:rPr>
          <w:rFonts w:ascii="Simplified Arabic" w:eastAsia="Calibri" w:hAnsi="Simplified Arabic" w:cs="Simplified Arabic"/>
          <w:sz w:val="32"/>
          <w:szCs w:val="32"/>
          <w:rtl/>
        </w:rPr>
      </w:pPr>
      <w:r w:rsidRPr="00F0742C">
        <w:rPr>
          <w:rFonts w:ascii="Simplified Arabic" w:eastAsia="Calibri" w:hAnsi="Simplified Arabic" w:cs="Simplified Arabic"/>
          <w:sz w:val="32"/>
          <w:szCs w:val="32"/>
          <w:rtl/>
        </w:rPr>
        <w:t xml:space="preserve">ينقسم الموظفون الخاضعين لواجب التصريح بالممتلكات وفقا للمادة 06 من قانون الوقاية من الفساد ومكافحته إلى ثلاث </w:t>
      </w:r>
      <w:proofErr w:type="gramStart"/>
      <w:r w:rsidRPr="00F0742C">
        <w:rPr>
          <w:rFonts w:ascii="Simplified Arabic" w:eastAsia="Calibri" w:hAnsi="Simplified Arabic" w:cs="Simplified Arabic"/>
          <w:sz w:val="32"/>
          <w:szCs w:val="32"/>
          <w:rtl/>
        </w:rPr>
        <w:t xml:space="preserve">فئات </w:t>
      </w:r>
      <w:proofErr w:type="spellStart"/>
      <w:r w:rsidRPr="00F0742C">
        <w:rPr>
          <w:rFonts w:ascii="Simplified Arabic" w:eastAsia="Calibri" w:hAnsi="Simplified Arabic" w:cs="Simplified Arabic"/>
          <w:sz w:val="32"/>
          <w:szCs w:val="32"/>
          <w:rtl/>
        </w:rPr>
        <w:t>:</w:t>
      </w:r>
      <w:proofErr w:type="spellEnd"/>
      <w:proofErr w:type="gramEnd"/>
    </w:p>
    <w:p w:rsidR="00F021ED" w:rsidRPr="00F0742C" w:rsidRDefault="00F021ED" w:rsidP="00F021ED">
      <w:pPr>
        <w:bidi/>
        <w:spacing w:after="120" w:line="276" w:lineRule="auto"/>
        <w:jc w:val="lowKashida"/>
        <w:rPr>
          <w:rFonts w:ascii="Simplified Arabic" w:eastAsia="Calibri" w:hAnsi="Simplified Arabic" w:cs="Simplified Arabic"/>
          <w:b/>
          <w:bCs/>
          <w:sz w:val="32"/>
          <w:szCs w:val="32"/>
          <w:u w:val="single"/>
          <w:rtl/>
        </w:rPr>
      </w:pPr>
      <w:proofErr w:type="spellStart"/>
      <w:r w:rsidRPr="00F0742C">
        <w:rPr>
          <w:rFonts w:ascii="Simplified Arabic" w:eastAsia="Calibri" w:hAnsi="Simplified Arabic" w:cs="Simplified Arabic"/>
          <w:b/>
          <w:bCs/>
          <w:sz w:val="32"/>
          <w:szCs w:val="32"/>
          <w:rtl/>
        </w:rPr>
        <w:lastRenderedPageBreak/>
        <w:t>*</w:t>
      </w:r>
      <w:proofErr w:type="spellEnd"/>
      <w:r w:rsidRPr="00F0742C">
        <w:rPr>
          <w:rFonts w:ascii="Simplified Arabic" w:eastAsia="Calibri" w:hAnsi="Simplified Arabic" w:cs="Simplified Arabic"/>
          <w:b/>
          <w:bCs/>
          <w:sz w:val="32"/>
          <w:szCs w:val="32"/>
          <w:rtl/>
        </w:rPr>
        <w:t xml:space="preserve"> الفئة </w:t>
      </w:r>
      <w:proofErr w:type="spellStart"/>
      <w:r w:rsidRPr="00F0742C">
        <w:rPr>
          <w:rFonts w:ascii="Simplified Arabic" w:eastAsia="Calibri" w:hAnsi="Simplified Arabic" w:cs="Simplified Arabic"/>
          <w:b/>
          <w:bCs/>
          <w:sz w:val="32"/>
          <w:szCs w:val="32"/>
          <w:rtl/>
        </w:rPr>
        <w:t>الأولى:</w:t>
      </w:r>
      <w:proofErr w:type="spellEnd"/>
      <w:r w:rsidRPr="00F0742C">
        <w:rPr>
          <w:rFonts w:ascii="Simplified Arabic" w:eastAsia="Calibri" w:hAnsi="Simplified Arabic" w:cs="Simplified Arabic"/>
          <w:b/>
          <w:bCs/>
          <w:sz w:val="32"/>
          <w:szCs w:val="32"/>
          <w:u w:val="single"/>
          <w:rtl/>
        </w:rPr>
        <w:t xml:space="preserve"> </w:t>
      </w:r>
      <w:r w:rsidRPr="00F0742C">
        <w:rPr>
          <w:rFonts w:ascii="Simplified Arabic" w:eastAsia="Calibri" w:hAnsi="Simplified Arabic" w:cs="Simplified Arabic"/>
          <w:sz w:val="32"/>
          <w:szCs w:val="32"/>
          <w:rtl/>
        </w:rPr>
        <w:t>تتمثل هذه الفئة في فئة الموظفين الذين يشغلون المناصب القيادية والس</w:t>
      </w:r>
      <w:r w:rsidRPr="00F0742C">
        <w:rPr>
          <w:rFonts w:ascii="Simplified Arabic" w:hAnsi="Simplified Arabic" w:cs="Simplified Arabic"/>
          <w:sz w:val="32"/>
          <w:szCs w:val="32"/>
          <w:rtl/>
        </w:rPr>
        <w:t xml:space="preserve">امية في الدولة </w:t>
      </w:r>
      <w:proofErr w:type="spellStart"/>
      <w:r w:rsidRPr="00F0742C">
        <w:rPr>
          <w:rFonts w:ascii="Simplified Arabic" w:hAnsi="Simplified Arabic" w:cs="Simplified Arabic"/>
          <w:sz w:val="32"/>
          <w:szCs w:val="32"/>
          <w:rtl/>
        </w:rPr>
        <w:t>وتشمل:</w:t>
      </w:r>
      <w:proofErr w:type="spellEnd"/>
      <w:r w:rsidRPr="00F0742C">
        <w:rPr>
          <w:rFonts w:ascii="Simplified Arabic" w:hAnsi="Simplified Arabic" w:cs="Simplified Arabic"/>
          <w:sz w:val="32"/>
          <w:szCs w:val="32"/>
          <w:rtl/>
        </w:rPr>
        <w:t xml:space="preserve">  </w:t>
      </w:r>
      <w:r w:rsidRPr="00F0742C">
        <w:rPr>
          <w:rFonts w:ascii="Simplified Arabic" w:eastAsia="Calibri" w:hAnsi="Simplified Arabic" w:cs="Simplified Arabic"/>
          <w:sz w:val="32"/>
          <w:szCs w:val="32"/>
          <w:rtl/>
        </w:rPr>
        <w:t xml:space="preserve">رئيس الجمهورية أعضاء البرلمان رئيس المجلس الدستوري وأعضاؤه رئيس الحكومة وأعضاؤها رئيس مجلس المحاسبة محافظ بنك الجزائر السفراء </w:t>
      </w:r>
      <w:proofErr w:type="spellStart"/>
      <w:r w:rsidRPr="00F0742C">
        <w:rPr>
          <w:rFonts w:ascii="Simplified Arabic" w:eastAsia="Calibri" w:hAnsi="Simplified Arabic" w:cs="Simplified Arabic"/>
          <w:sz w:val="32"/>
          <w:szCs w:val="32"/>
          <w:rtl/>
        </w:rPr>
        <w:t>والقناصلة،</w:t>
      </w:r>
      <w:proofErr w:type="spellEnd"/>
      <w:r w:rsidRPr="00F0742C">
        <w:rPr>
          <w:rFonts w:ascii="Simplified Arabic" w:eastAsia="Calibri" w:hAnsi="Simplified Arabic" w:cs="Simplified Arabic"/>
          <w:sz w:val="32"/>
          <w:szCs w:val="32"/>
          <w:rtl/>
        </w:rPr>
        <w:t xml:space="preserve"> </w:t>
      </w:r>
      <w:proofErr w:type="spellStart"/>
      <w:r w:rsidRPr="00F0742C">
        <w:rPr>
          <w:rFonts w:ascii="Simplified Arabic" w:eastAsia="Calibri" w:hAnsi="Simplified Arabic" w:cs="Simplified Arabic"/>
          <w:sz w:val="32"/>
          <w:szCs w:val="32"/>
          <w:rtl/>
        </w:rPr>
        <w:t>الولاة،</w:t>
      </w:r>
      <w:proofErr w:type="spellEnd"/>
      <w:r w:rsidRPr="00F0742C">
        <w:rPr>
          <w:rFonts w:ascii="Simplified Arabic" w:eastAsia="Calibri" w:hAnsi="Simplified Arabic" w:cs="Simplified Arabic"/>
          <w:sz w:val="32"/>
          <w:szCs w:val="32"/>
          <w:rtl/>
        </w:rPr>
        <w:t xml:space="preserve"> القضاة فهؤلاء يتعين التصريح بممتلكاتهم أمام الرئيس الأول للمحكمة العليا وينشر محتوى هذا التصريح في الجريدة الرسمية خلال شهرين المواليين لتاريخ انتخاب الأشخاص المعنيين         أو تسلمهم </w:t>
      </w:r>
      <w:proofErr w:type="spellStart"/>
      <w:r w:rsidRPr="00F0742C">
        <w:rPr>
          <w:rFonts w:ascii="Simplified Arabic" w:eastAsia="Calibri" w:hAnsi="Simplified Arabic" w:cs="Simplified Arabic"/>
          <w:sz w:val="32"/>
          <w:szCs w:val="32"/>
          <w:rtl/>
        </w:rPr>
        <w:t>لمهامهم،</w:t>
      </w:r>
      <w:proofErr w:type="spellEnd"/>
      <w:r w:rsidRPr="00F0742C">
        <w:rPr>
          <w:rFonts w:ascii="Simplified Arabic" w:eastAsia="Calibri" w:hAnsi="Simplified Arabic" w:cs="Simplified Arabic"/>
          <w:sz w:val="32"/>
          <w:szCs w:val="32"/>
          <w:rtl/>
        </w:rPr>
        <w:t xml:space="preserve"> ويبدو هنا أن القانون 06-01 كان واضحا بإخضاع رئيس الجمهورية لواجب التصريح بممتلكاته خلال أجل شهرين من انتخابه على غرار باقي الوظائف السامية في الدولة خلافا للأمر 97-04 الذي أشار إلى ضرورة قيام رئيس الحكومة بالتصريح بممتلكاته خلال الشهر الذي يعقب تعينه على أن يمدد هذا الأجل في حال القوة القاهرة</w:t>
      </w:r>
      <w:r w:rsidRPr="00F0742C">
        <w:rPr>
          <w:rStyle w:val="Appelnotedebasdep"/>
          <w:rFonts w:ascii="Simplified Arabic" w:eastAsia="Calibri" w:hAnsi="Simplified Arabic" w:cs="Simplified Arabic"/>
          <w:sz w:val="32"/>
          <w:szCs w:val="32"/>
          <w:lang w:bidi="ar-DZ"/>
        </w:rPr>
        <w:footnoteReference w:customMarkFollows="1" w:id="10"/>
        <w:t>(1)</w:t>
      </w:r>
      <w:r w:rsidRPr="00F0742C">
        <w:rPr>
          <w:rFonts w:ascii="Simplified Arabic" w:eastAsia="Calibri" w:hAnsi="Simplified Arabic" w:cs="Simplified Arabic"/>
          <w:sz w:val="32"/>
          <w:szCs w:val="32"/>
          <w:rtl/>
          <w:lang w:bidi="ar-DZ"/>
        </w:rPr>
        <w:t xml:space="preserve"> وفي هذا خطوة متقدمة بالنسبة للتشريع الوطني.</w:t>
      </w:r>
    </w:p>
    <w:p w:rsidR="00F021ED" w:rsidRPr="00F0742C" w:rsidRDefault="00F021ED" w:rsidP="00F021ED">
      <w:pPr>
        <w:bidi/>
        <w:spacing w:after="120" w:line="276" w:lineRule="auto"/>
        <w:rPr>
          <w:rFonts w:ascii="Simplified Arabic" w:hAnsi="Simplified Arabic" w:cs="Simplified Arabic"/>
          <w:sz w:val="32"/>
          <w:szCs w:val="32"/>
          <w:rtl/>
        </w:rPr>
      </w:pPr>
      <w:r w:rsidRPr="00F0742C">
        <w:rPr>
          <w:rFonts w:ascii="Simplified Arabic" w:eastAsia="Calibri" w:hAnsi="Simplified Arabic" w:cs="Simplified Arabic"/>
          <w:sz w:val="32"/>
          <w:szCs w:val="32"/>
          <w:rtl/>
          <w:lang w:bidi="ar-DZ"/>
        </w:rPr>
        <w:t xml:space="preserve">     </w:t>
      </w:r>
      <w:r w:rsidRPr="00F0742C">
        <w:rPr>
          <w:rFonts w:ascii="Simplified Arabic" w:eastAsia="Calibri" w:hAnsi="Simplified Arabic" w:cs="Simplified Arabic"/>
          <w:sz w:val="32"/>
          <w:szCs w:val="32"/>
          <w:rtl/>
        </w:rPr>
        <w:t>غير أن</w:t>
      </w:r>
      <w:proofErr w:type="gramStart"/>
      <w:r w:rsidRPr="00F0742C">
        <w:rPr>
          <w:rFonts w:ascii="Simplified Arabic" w:eastAsia="Calibri" w:hAnsi="Simplified Arabic" w:cs="Simplified Arabic"/>
          <w:sz w:val="32"/>
          <w:szCs w:val="32"/>
          <w:rtl/>
        </w:rPr>
        <w:t xml:space="preserve"> الملاحظ </w:t>
      </w:r>
      <w:proofErr w:type="gramEnd"/>
      <w:r w:rsidRPr="00F0742C">
        <w:rPr>
          <w:rFonts w:ascii="Simplified Arabic" w:eastAsia="Calibri" w:hAnsi="Simplified Arabic" w:cs="Simplified Arabic"/>
          <w:sz w:val="32"/>
          <w:szCs w:val="32"/>
          <w:rtl/>
        </w:rPr>
        <w:t xml:space="preserve">على القانون 06-01 أنه أغفل تحديد الجهة المخولة بتلقي تصريح بممتلكات كل من الرئيس الأول للمحكمة العليا ورئيس مجلس الدولة مع العلم أن القضاة يصرحون بممتلكاتهم أمام رئيس الأول للمحكمة العليا وهو ينتمي إلى هذه </w:t>
      </w:r>
      <w:proofErr w:type="spellStart"/>
      <w:r w:rsidRPr="00F0742C">
        <w:rPr>
          <w:rFonts w:ascii="Simplified Arabic" w:eastAsia="Calibri" w:hAnsi="Simplified Arabic" w:cs="Simplified Arabic"/>
          <w:sz w:val="32"/>
          <w:szCs w:val="32"/>
          <w:rtl/>
        </w:rPr>
        <w:t>الفئة،</w:t>
      </w:r>
      <w:proofErr w:type="spellEnd"/>
      <w:r w:rsidRPr="00F0742C">
        <w:rPr>
          <w:rFonts w:ascii="Simplified Arabic" w:eastAsia="Calibri" w:hAnsi="Simplified Arabic" w:cs="Simplified Arabic"/>
          <w:sz w:val="32"/>
          <w:szCs w:val="32"/>
          <w:rtl/>
        </w:rPr>
        <w:t xml:space="preserve"> وكان يمكن تفادي هذا الغموض لو نص القانون مثلا على أن يكون التصريح أمام لجنة قضائية خاصة أو أمام هيئة الوقاية من الفساد ومكافحته إذ في هذه الحالة سيكون بإمكان الرئيس الأول للمحكمة العليا ورئيس مجلس الدولة أن يقوما بدورهما بالتصريح بممتلكاتهما دون أن يثار أي إشكال بشأن الجهة التي يصرح أمامها.  و بجدر التذكير أن القانون 97-04 المتعلق بالتصريح بالممتلكات (سابقا</w:t>
      </w:r>
      <w:proofErr w:type="spellStart"/>
      <w:r w:rsidRPr="00F0742C">
        <w:rPr>
          <w:rFonts w:ascii="Simplified Arabic" w:eastAsia="Calibri" w:hAnsi="Simplified Arabic" w:cs="Simplified Arabic"/>
          <w:sz w:val="32"/>
          <w:szCs w:val="32"/>
          <w:rtl/>
        </w:rPr>
        <w:t>)</w:t>
      </w:r>
      <w:proofErr w:type="spellEnd"/>
      <w:r w:rsidRPr="00F0742C">
        <w:rPr>
          <w:rFonts w:ascii="Simplified Arabic" w:eastAsia="Calibri" w:hAnsi="Simplified Arabic" w:cs="Simplified Arabic"/>
          <w:sz w:val="32"/>
          <w:szCs w:val="32"/>
          <w:rtl/>
        </w:rPr>
        <w:t xml:space="preserve"> كان ينص على أن  تصريح الرئيس الأول للمحكمة العليا كان يودع لدى لجنة سميت لجنة التصريح بالممتلكات</w:t>
      </w:r>
      <w:r w:rsidRPr="00F0742C">
        <w:rPr>
          <w:rStyle w:val="Appelnotedebasdep"/>
          <w:rFonts w:ascii="Simplified Arabic" w:eastAsia="Calibri" w:hAnsi="Simplified Arabic" w:cs="Simplified Arabic"/>
          <w:sz w:val="32"/>
          <w:szCs w:val="32"/>
        </w:rPr>
        <w:footnoteReference w:customMarkFollows="1" w:id="11"/>
        <w:t>(2)</w:t>
      </w:r>
      <w:r w:rsidRPr="00F0742C">
        <w:rPr>
          <w:rFonts w:ascii="Simplified Arabic" w:eastAsia="Calibri" w:hAnsi="Simplified Arabic" w:cs="Simplified Arabic"/>
          <w:b/>
          <w:bCs/>
          <w:sz w:val="32"/>
          <w:szCs w:val="32"/>
          <w:rtl/>
        </w:rPr>
        <w:t xml:space="preserve"> </w:t>
      </w:r>
      <w:r w:rsidRPr="00F0742C">
        <w:rPr>
          <w:rFonts w:ascii="Simplified Arabic" w:eastAsia="Calibri" w:hAnsi="Simplified Arabic" w:cs="Simplified Arabic"/>
          <w:sz w:val="32"/>
          <w:szCs w:val="32"/>
          <w:rtl/>
        </w:rPr>
        <w:t>والتي كانت تتشكل من عدة أعضاء</w:t>
      </w:r>
    </w:p>
    <w:p w:rsidR="00F021ED" w:rsidRPr="00F0742C" w:rsidRDefault="00F021ED" w:rsidP="00F021ED">
      <w:pPr>
        <w:bidi/>
        <w:spacing w:after="120" w:line="276" w:lineRule="auto"/>
        <w:rPr>
          <w:rFonts w:ascii="Simplified Arabic" w:eastAsia="Calibri" w:hAnsi="Simplified Arabic" w:cs="Simplified Arabic"/>
          <w:b/>
          <w:bCs/>
          <w:sz w:val="32"/>
          <w:szCs w:val="32"/>
          <w:u w:val="single"/>
          <w:rtl/>
        </w:rPr>
      </w:pPr>
      <w:r w:rsidRPr="00F0742C">
        <w:rPr>
          <w:rFonts w:ascii="Simplified Arabic" w:eastAsia="Calibri" w:hAnsi="Simplified Arabic" w:cs="Simplified Arabic"/>
          <w:b/>
          <w:bCs/>
          <w:sz w:val="32"/>
          <w:szCs w:val="32"/>
          <w:rtl/>
        </w:rPr>
        <w:lastRenderedPageBreak/>
        <w:t xml:space="preserve">الفئة الثانية </w:t>
      </w:r>
      <w:proofErr w:type="spellStart"/>
      <w:r w:rsidRPr="00F0742C">
        <w:rPr>
          <w:rFonts w:ascii="Simplified Arabic" w:eastAsia="Calibri" w:hAnsi="Simplified Arabic" w:cs="Simplified Arabic"/>
          <w:b/>
          <w:bCs/>
          <w:sz w:val="32"/>
          <w:szCs w:val="32"/>
          <w:rtl/>
        </w:rPr>
        <w:t>:</w:t>
      </w:r>
      <w:proofErr w:type="spellEnd"/>
      <w:r w:rsidRPr="00F0742C">
        <w:rPr>
          <w:rFonts w:ascii="Simplified Arabic" w:eastAsia="Calibri" w:hAnsi="Simplified Arabic" w:cs="Simplified Arabic"/>
          <w:b/>
          <w:bCs/>
          <w:sz w:val="32"/>
          <w:szCs w:val="32"/>
          <w:u w:val="single"/>
          <w:rtl/>
        </w:rPr>
        <w:t xml:space="preserve"> </w:t>
      </w:r>
      <w:r w:rsidRPr="00F0742C">
        <w:rPr>
          <w:rFonts w:ascii="Simplified Arabic" w:eastAsia="Calibri" w:hAnsi="Simplified Arabic" w:cs="Simplified Arabic"/>
          <w:sz w:val="32"/>
          <w:szCs w:val="32"/>
          <w:rtl/>
        </w:rPr>
        <w:t xml:space="preserve">تتمثل هذه الفئة في رؤساء وأعضاء المجالس الشعبية المنتخبة وبالنسبة لهؤلاء يكون التصريح بالممتلكات أمام الهيئة الوطنية لمكافحة الفساد على أن يكون التصريح محل نشر عن طريق التعليق في لوحة الإعلانات بمقر البلدية أو الولاية حسب الحالة. </w:t>
      </w:r>
    </w:p>
    <w:p w:rsidR="00F021ED" w:rsidRPr="00F0742C" w:rsidRDefault="00F021ED" w:rsidP="00F021ED">
      <w:pPr>
        <w:bidi/>
        <w:spacing w:after="120" w:line="276" w:lineRule="auto"/>
        <w:rPr>
          <w:rFonts w:ascii="Simplified Arabic" w:hAnsi="Simplified Arabic" w:cs="Simplified Arabic"/>
          <w:sz w:val="32"/>
          <w:szCs w:val="32"/>
          <w:rtl/>
        </w:rPr>
      </w:pPr>
      <w:proofErr w:type="spellStart"/>
      <w:r w:rsidRPr="00F0742C">
        <w:rPr>
          <w:rFonts w:ascii="Simplified Arabic" w:eastAsia="Calibri" w:hAnsi="Simplified Arabic" w:cs="Simplified Arabic"/>
          <w:b/>
          <w:bCs/>
          <w:sz w:val="32"/>
          <w:szCs w:val="32"/>
          <w:rtl/>
        </w:rPr>
        <w:t>*</w:t>
      </w:r>
      <w:proofErr w:type="spellEnd"/>
      <w:r w:rsidRPr="00F0742C">
        <w:rPr>
          <w:rFonts w:ascii="Simplified Arabic" w:eastAsia="Calibri" w:hAnsi="Simplified Arabic" w:cs="Simplified Arabic"/>
          <w:b/>
          <w:bCs/>
          <w:sz w:val="32"/>
          <w:szCs w:val="32"/>
          <w:rtl/>
        </w:rPr>
        <w:t xml:space="preserve"> الفئة الثالثة </w:t>
      </w:r>
      <w:proofErr w:type="spellStart"/>
      <w:r w:rsidRPr="00F0742C">
        <w:rPr>
          <w:rFonts w:ascii="Simplified Arabic" w:eastAsia="Calibri" w:hAnsi="Simplified Arabic" w:cs="Simplified Arabic"/>
          <w:b/>
          <w:bCs/>
          <w:sz w:val="32"/>
          <w:szCs w:val="32"/>
          <w:rtl/>
        </w:rPr>
        <w:t>:</w:t>
      </w:r>
      <w:proofErr w:type="spellEnd"/>
      <w:r w:rsidRPr="00F0742C">
        <w:rPr>
          <w:rFonts w:ascii="Simplified Arabic" w:eastAsia="Calibri" w:hAnsi="Simplified Arabic" w:cs="Simplified Arabic"/>
          <w:b/>
          <w:bCs/>
          <w:sz w:val="32"/>
          <w:szCs w:val="32"/>
          <w:rtl/>
        </w:rPr>
        <w:t xml:space="preserve"> </w:t>
      </w:r>
      <w:r w:rsidRPr="00F0742C">
        <w:rPr>
          <w:rFonts w:ascii="Simplified Arabic" w:eastAsia="Calibri" w:hAnsi="Simplified Arabic" w:cs="Simplified Arabic"/>
          <w:sz w:val="32"/>
          <w:szCs w:val="32"/>
          <w:rtl/>
        </w:rPr>
        <w:t xml:space="preserve">تشمل هذه الفئة الموظفون العموميين الذين يشغلون وظائف عليا في الدولة وغير المنصوص عليهم في المادة 06 من قانون الوقاية من الفساد </w:t>
      </w:r>
      <w:proofErr w:type="spellStart"/>
      <w:r w:rsidRPr="00F0742C">
        <w:rPr>
          <w:rFonts w:ascii="Simplified Arabic" w:eastAsia="Calibri" w:hAnsi="Simplified Arabic" w:cs="Simplified Arabic"/>
          <w:sz w:val="32"/>
          <w:szCs w:val="32"/>
          <w:rtl/>
        </w:rPr>
        <w:t>ومكافحته،</w:t>
      </w:r>
      <w:proofErr w:type="spellEnd"/>
      <w:r w:rsidRPr="00F0742C">
        <w:rPr>
          <w:rFonts w:ascii="Simplified Arabic" w:eastAsia="Calibri" w:hAnsi="Simplified Arabic" w:cs="Simplified Arabic"/>
          <w:sz w:val="32"/>
          <w:szCs w:val="32"/>
          <w:rtl/>
        </w:rPr>
        <w:t xml:space="preserve"> فهؤلاء أحال القانون بشأنهم إلى التنظيم وبالرجوع إلى المرسوم الرئاسي رقم </w:t>
      </w:r>
      <w:proofErr w:type="spellStart"/>
      <w:r w:rsidRPr="00F0742C">
        <w:rPr>
          <w:rFonts w:ascii="Simplified Arabic" w:eastAsia="Calibri" w:hAnsi="Simplified Arabic" w:cs="Simplified Arabic"/>
          <w:sz w:val="32"/>
          <w:szCs w:val="32"/>
          <w:rtl/>
        </w:rPr>
        <w:t>90-</w:t>
      </w:r>
      <w:proofErr w:type="spellEnd"/>
      <w:r w:rsidRPr="00F0742C">
        <w:rPr>
          <w:rFonts w:ascii="Simplified Arabic" w:eastAsia="Calibri" w:hAnsi="Simplified Arabic" w:cs="Simplified Arabic"/>
          <w:sz w:val="32"/>
          <w:szCs w:val="32"/>
          <w:rtl/>
        </w:rPr>
        <w:t xml:space="preserve"> 225 المحدد لقائمة الوظائف العليا التابعة للدولة بعنوان رئاسة الجمهورية</w:t>
      </w:r>
      <w:proofErr w:type="spellStart"/>
      <w:r w:rsidRPr="00F0742C">
        <w:rPr>
          <w:rFonts w:ascii="Simplified Arabic" w:eastAsia="Calibri" w:hAnsi="Simplified Arabic" w:cs="Simplified Arabic"/>
          <w:sz w:val="32"/>
          <w:szCs w:val="32"/>
          <w:rtl/>
          <w:lang w:bidi="ar-DZ"/>
        </w:rPr>
        <w:t>،</w:t>
      </w:r>
      <w:proofErr w:type="spellEnd"/>
      <w:r>
        <w:rPr>
          <w:rFonts w:ascii="Simplified Arabic" w:eastAsia="Calibri" w:hAnsi="Simplified Arabic" w:cs="Simplified Arabic"/>
          <w:sz w:val="32"/>
          <w:szCs w:val="32"/>
          <w:rtl/>
        </w:rPr>
        <w:t>و</w:t>
      </w:r>
      <w:r w:rsidRPr="00F0742C">
        <w:rPr>
          <w:rFonts w:ascii="Simplified Arabic" w:eastAsia="Calibri" w:hAnsi="Simplified Arabic" w:cs="Simplified Arabic"/>
          <w:sz w:val="32"/>
          <w:szCs w:val="32"/>
          <w:rtl/>
        </w:rPr>
        <w:t xml:space="preserve">كذا المرسوم الرئاسي </w:t>
      </w:r>
      <w:proofErr w:type="spellStart"/>
      <w:r w:rsidRPr="00F0742C">
        <w:rPr>
          <w:rFonts w:ascii="Simplified Arabic" w:eastAsia="Calibri" w:hAnsi="Simplified Arabic" w:cs="Simplified Arabic"/>
          <w:sz w:val="32"/>
          <w:szCs w:val="32"/>
          <w:rtl/>
        </w:rPr>
        <w:t>90-</w:t>
      </w:r>
      <w:proofErr w:type="spellEnd"/>
      <w:r w:rsidRPr="00F0742C">
        <w:rPr>
          <w:rFonts w:ascii="Simplified Arabic" w:eastAsia="Calibri" w:hAnsi="Simplified Arabic" w:cs="Simplified Arabic"/>
          <w:sz w:val="32"/>
          <w:szCs w:val="32"/>
          <w:rtl/>
        </w:rPr>
        <w:t xml:space="preserve"> 227 المتضمن قائمة الوظائف العليا في الدولة بعنوان الإدارة والمؤسسات العمومية.   نجد أن التصريح بممتلكات هذه الفئة يتم أمام السلطة الوصية خلال الآجال المنصوص عليها في المادة 04 من قانون الوقاية من الفساد </w:t>
      </w:r>
      <w:proofErr w:type="spellStart"/>
      <w:r w:rsidRPr="00F0742C">
        <w:rPr>
          <w:rFonts w:ascii="Simplified Arabic" w:eastAsia="Calibri" w:hAnsi="Simplified Arabic" w:cs="Simplified Arabic"/>
          <w:sz w:val="32"/>
          <w:szCs w:val="32"/>
          <w:rtl/>
        </w:rPr>
        <w:t>ومكافحته،</w:t>
      </w:r>
      <w:proofErr w:type="spellEnd"/>
      <w:r w:rsidRPr="00F0742C">
        <w:rPr>
          <w:rFonts w:ascii="Simplified Arabic" w:eastAsia="Calibri" w:hAnsi="Simplified Arabic" w:cs="Simplified Arabic"/>
          <w:sz w:val="32"/>
          <w:szCs w:val="32"/>
          <w:rtl/>
        </w:rPr>
        <w:t xml:space="preserve"> في حين يكون التصريح أمام السلطة السلمية ووفق نفس الأشكال وفي نفس الآجال بالنسبة للموظفين العموميون الذين تحدد قائمتهم بقرار من السلطة المكلفة بالوظيفة العامة</w:t>
      </w:r>
    </w:p>
    <w:p w:rsidR="00F021ED" w:rsidRPr="004558BF" w:rsidRDefault="00F021ED" w:rsidP="00F021ED">
      <w:pPr>
        <w:bidi/>
        <w:spacing w:after="120" w:line="276" w:lineRule="auto"/>
        <w:jc w:val="lowKashida"/>
        <w:rPr>
          <w:rFonts w:ascii="Simplified Arabic" w:eastAsia="Calibri" w:hAnsi="Simplified Arabic" w:cs="Simplified Arabic"/>
          <w:b/>
          <w:bCs/>
          <w:sz w:val="32"/>
          <w:szCs w:val="32"/>
        </w:rPr>
      </w:pPr>
      <w:r w:rsidRPr="00F0742C">
        <w:rPr>
          <w:rFonts w:ascii="Simplified Arabic" w:eastAsia="Calibri" w:hAnsi="Simplified Arabic" w:cs="Simplified Arabic"/>
          <w:sz w:val="32"/>
          <w:szCs w:val="32"/>
          <w:rtl/>
        </w:rPr>
        <w:t xml:space="preserve">      أما بخصوص ميعاد التصريح بالممتلكات فإنه</w:t>
      </w:r>
      <w:r w:rsidRPr="00F0742C">
        <w:rPr>
          <w:rFonts w:ascii="Simplified Arabic" w:eastAsia="Calibri" w:hAnsi="Simplified Arabic" w:cs="Simplified Arabic"/>
          <w:b/>
          <w:bCs/>
          <w:sz w:val="32"/>
          <w:szCs w:val="32"/>
          <w:rtl/>
        </w:rPr>
        <w:t xml:space="preserve"> </w:t>
      </w:r>
      <w:r w:rsidRPr="00F0742C">
        <w:rPr>
          <w:rFonts w:ascii="Simplified Arabic" w:eastAsia="Calibri" w:hAnsi="Simplified Arabic" w:cs="Simplified Arabic"/>
          <w:sz w:val="32"/>
          <w:szCs w:val="32"/>
          <w:rtl/>
        </w:rPr>
        <w:t xml:space="preserve">يتم عند البدء في الخدمة أو عند بداية العهدة الانتخابية وذلك خلال الشهر الذي يعقب تاريخ تنصيب الموظف العمومي في وظيفته أو عهدته الانتخابية ويجدد هذا التصريح فور كل زيادة معتبرة قي الذمة المالية للموظف </w:t>
      </w:r>
      <w:proofErr w:type="spellStart"/>
      <w:r w:rsidRPr="00F0742C">
        <w:rPr>
          <w:rFonts w:ascii="Simplified Arabic" w:eastAsia="Calibri" w:hAnsi="Simplified Arabic" w:cs="Simplified Arabic"/>
          <w:sz w:val="32"/>
          <w:szCs w:val="32"/>
          <w:rtl/>
        </w:rPr>
        <w:t>العمومي،</w:t>
      </w:r>
      <w:proofErr w:type="spellEnd"/>
      <w:r w:rsidRPr="00F0742C">
        <w:rPr>
          <w:rFonts w:ascii="Simplified Arabic" w:eastAsia="Calibri" w:hAnsi="Simplified Arabic" w:cs="Simplified Arabic"/>
          <w:sz w:val="32"/>
          <w:szCs w:val="32"/>
          <w:rtl/>
        </w:rPr>
        <w:t xml:space="preserve"> كما يتم التصريح بالممتلكات عند نهاية العهدة الانتخابية أو عند انتهاء الخدمة وبنفس الكيفية التي تم فيها التصريح الأول وفقا لما نصت عليه المادة 04 من القانون رقم 06-01</w:t>
      </w:r>
      <w:r w:rsidRPr="00F0742C">
        <w:rPr>
          <w:rFonts w:ascii="Simplified Arabic" w:eastAsia="Calibri" w:hAnsi="Simplified Arabic" w:cs="Simplified Arabic"/>
          <w:b/>
          <w:bCs/>
          <w:sz w:val="32"/>
          <w:szCs w:val="32"/>
          <w:rtl/>
        </w:rPr>
        <w:t>.</w:t>
      </w:r>
    </w:p>
    <w:p w:rsidR="00F021ED" w:rsidRPr="00F0742C" w:rsidRDefault="00F021ED" w:rsidP="00F021ED">
      <w:pPr>
        <w:pStyle w:val="Paragraphedeliste"/>
        <w:numPr>
          <w:ilvl w:val="0"/>
          <w:numId w:val="1"/>
        </w:numPr>
        <w:tabs>
          <w:tab w:val="right" w:pos="423"/>
        </w:tabs>
        <w:autoSpaceDE w:val="0"/>
        <w:autoSpaceDN w:val="0"/>
        <w:bidi/>
        <w:adjustRightInd w:val="0"/>
        <w:spacing w:line="276" w:lineRule="auto"/>
        <w:rPr>
          <w:rFonts w:ascii="Simplified Arabic" w:hAnsi="Simplified Arabic" w:cs="Simplified Arabic"/>
          <w:sz w:val="32"/>
          <w:szCs w:val="32"/>
          <w:rtl/>
          <w:lang w:bidi="ar-DZ"/>
        </w:rPr>
      </w:pPr>
      <w:r w:rsidRPr="00F0742C">
        <w:rPr>
          <w:rFonts w:ascii="Simplified Arabic" w:hAnsi="Simplified Arabic" w:cs="Simplified Arabic"/>
          <w:b/>
          <w:bCs/>
          <w:sz w:val="32"/>
          <w:szCs w:val="32"/>
          <w:rtl/>
        </w:rPr>
        <w:t xml:space="preserve"> </w:t>
      </w:r>
      <w:proofErr w:type="gramStart"/>
      <w:r w:rsidRPr="00F0742C">
        <w:rPr>
          <w:rFonts w:ascii="Simplified Arabic" w:hAnsi="Simplified Arabic" w:cs="Simplified Arabic"/>
          <w:b/>
          <w:bCs/>
          <w:sz w:val="32"/>
          <w:szCs w:val="32"/>
          <w:rtl/>
        </w:rPr>
        <w:t>تعزيز</w:t>
      </w:r>
      <w:proofErr w:type="gramEnd"/>
      <w:r w:rsidRPr="00F0742C">
        <w:rPr>
          <w:rFonts w:ascii="Simplified Arabic" w:hAnsi="Simplified Arabic" w:cs="Simplified Arabic"/>
          <w:b/>
          <w:bCs/>
          <w:sz w:val="32"/>
          <w:szCs w:val="32"/>
          <w:rtl/>
        </w:rPr>
        <w:t xml:space="preserve"> دور مؤسسات القطاع الخاص في تكريس الشفافية </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أوجب المشرع على مؤسسات القطاع الخاص ضرورة اتخاذ تدابير تمنع ضلوعها في الفساد والنص عند الاقتضاء على جزاءات تأديبية فعالة وملائمة وردعية تترتب عن </w:t>
      </w:r>
      <w:proofErr w:type="spellStart"/>
      <w:r w:rsidRPr="00F0742C">
        <w:rPr>
          <w:rFonts w:ascii="Simplified Arabic" w:hAnsi="Simplified Arabic" w:cs="Simplified Arabic"/>
          <w:sz w:val="32"/>
          <w:szCs w:val="32"/>
          <w:rtl/>
        </w:rPr>
        <w:t>مخالفتها،</w:t>
      </w:r>
      <w:proofErr w:type="spellEnd"/>
      <w:r w:rsidRPr="00F0742C">
        <w:rPr>
          <w:rFonts w:ascii="Simplified Arabic" w:hAnsi="Simplified Arabic" w:cs="Simplified Arabic"/>
          <w:sz w:val="32"/>
          <w:szCs w:val="32"/>
          <w:rtl/>
        </w:rPr>
        <w:t xml:space="preserve"> على أن تنص هذه التدابير على وجه الخصوص على ما يلي:</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Pr>
      </w:pPr>
      <w:proofErr w:type="spellStart"/>
      <w:r w:rsidRPr="00F0742C">
        <w:rPr>
          <w:rFonts w:ascii="Simplified Arabic" w:hAnsi="Simplified Arabic" w:cs="Simplified Arabic"/>
          <w:sz w:val="32"/>
          <w:szCs w:val="32"/>
          <w:rtl/>
        </w:rPr>
        <w:lastRenderedPageBreak/>
        <w:t>-</w:t>
      </w:r>
      <w:proofErr w:type="spellEnd"/>
      <w:r w:rsidRPr="00F0742C">
        <w:rPr>
          <w:rFonts w:ascii="Simplified Arabic" w:hAnsi="Simplified Arabic" w:cs="Simplified Arabic"/>
          <w:sz w:val="32"/>
          <w:szCs w:val="32"/>
          <w:rtl/>
        </w:rPr>
        <w:t xml:space="preserve"> تعزيز التعاون بين الأجهزة التي تقوم بالكشف والقمع وكيانات القطاع الخاص.</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تعزيز وضع معايير وإجراءات بغرض الحفاظ على نزاهة قواعد السلوك من أجل قيام المؤسسات وكل المهن ذات الصلة بممارسة نشاطاتها بصورة نزيهة </w:t>
      </w:r>
      <w:proofErr w:type="spellStart"/>
      <w:r w:rsidRPr="00F0742C">
        <w:rPr>
          <w:rFonts w:ascii="Simplified Arabic" w:hAnsi="Simplified Arabic" w:cs="Simplified Arabic"/>
          <w:sz w:val="32"/>
          <w:szCs w:val="32"/>
          <w:rtl/>
        </w:rPr>
        <w:t>وسليمة،</w:t>
      </w:r>
      <w:proofErr w:type="spellEnd"/>
      <w:r w:rsidRPr="00F0742C">
        <w:rPr>
          <w:rFonts w:ascii="Simplified Arabic" w:hAnsi="Simplified Arabic" w:cs="Simplified Arabic"/>
          <w:sz w:val="32"/>
          <w:szCs w:val="32"/>
          <w:rtl/>
        </w:rPr>
        <w:t xml:space="preserve"> للوقاية من تعارض المصالح وتشجيع تطبيق الممارسات التجارية الحسنة من طرف المؤسسات فيما بينها وكذا في علاقتها التعاقدية مع الدولة.</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تعزيز الشفافية بين كيانات القطاع الخاص.</w:t>
      </w:r>
    </w:p>
    <w:p w:rsidR="00F021ED" w:rsidRPr="00F0742C" w:rsidRDefault="00F021ED" w:rsidP="00F021ED">
      <w:pPr>
        <w:tabs>
          <w:tab w:val="right" w:pos="282"/>
        </w:tabs>
        <w:autoSpaceDE w:val="0"/>
        <w:autoSpaceDN w:val="0"/>
        <w:bidi/>
        <w:adjustRightInd w:val="0"/>
        <w:spacing w:line="276" w:lineRule="auto"/>
        <w:rPr>
          <w:rFonts w:ascii="Simplified Arabic" w:hAnsi="Simplified Arabic" w:cs="Simplified Arabic"/>
          <w:sz w:val="32"/>
          <w:szCs w:val="32"/>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الوقاية من الاستخدام السيئ للإجراءات التي تنظم كيانات القطاع الخاص</w:t>
      </w:r>
    </w:p>
    <w:p w:rsidR="00F021ED" w:rsidRPr="00F0742C" w:rsidRDefault="00F021ED" w:rsidP="00F021ED">
      <w:pPr>
        <w:tabs>
          <w:tab w:val="right" w:pos="423"/>
        </w:tabs>
        <w:autoSpaceDE w:val="0"/>
        <w:autoSpaceDN w:val="0"/>
        <w:bidi/>
        <w:adjustRightInd w:val="0"/>
        <w:spacing w:line="276" w:lineRule="auto"/>
        <w:jc w:val="center"/>
        <w:rPr>
          <w:rFonts w:ascii="Simplified Arabic" w:eastAsia="Calibri" w:hAnsi="Simplified Arabic" w:cs="Simplified Arabic"/>
          <w:b/>
          <w:bCs/>
          <w:sz w:val="32"/>
          <w:szCs w:val="32"/>
          <w:rtl/>
          <w:lang w:bidi="ar-DZ"/>
        </w:rPr>
      </w:pPr>
      <w:r w:rsidRPr="00F0742C">
        <w:rPr>
          <w:rFonts w:ascii="Simplified Arabic" w:hAnsi="Simplified Arabic" w:cs="Simplified Arabic"/>
          <w:b/>
          <w:bCs/>
          <w:sz w:val="32"/>
          <w:szCs w:val="32"/>
          <w:rtl/>
        </w:rPr>
        <w:t xml:space="preserve">المحاضرة السابعة تعزيز قيم </w:t>
      </w:r>
      <w:r w:rsidRPr="00F0742C">
        <w:rPr>
          <w:rFonts w:ascii="Simplified Arabic" w:eastAsia="Calibri" w:hAnsi="Simplified Arabic" w:cs="Simplified Arabic"/>
          <w:b/>
          <w:bCs/>
          <w:sz w:val="32"/>
          <w:szCs w:val="32"/>
          <w:rtl/>
        </w:rPr>
        <w:t xml:space="preserve">النزاهة </w:t>
      </w:r>
      <w:proofErr w:type="spellStart"/>
      <w:r w:rsidRPr="00F0742C">
        <w:rPr>
          <w:rFonts w:ascii="Simplified Arabic" w:hAnsi="Simplified Arabic" w:cs="Simplified Arabic"/>
          <w:b/>
          <w:bCs/>
          <w:sz w:val="32"/>
          <w:szCs w:val="32"/>
          <w:rtl/>
        </w:rPr>
        <w:t>وتفعيل</w:t>
      </w:r>
      <w:proofErr w:type="spellEnd"/>
      <w:r w:rsidRPr="00F0742C">
        <w:rPr>
          <w:rFonts w:ascii="Simplified Arabic" w:hAnsi="Simplified Arabic" w:cs="Simplified Arabic"/>
          <w:b/>
          <w:bCs/>
          <w:sz w:val="32"/>
          <w:szCs w:val="32"/>
          <w:rtl/>
        </w:rPr>
        <w:t xml:space="preserve"> اليات المسائلة </w:t>
      </w:r>
    </w:p>
    <w:p w:rsidR="00F021ED" w:rsidRPr="00F0742C" w:rsidRDefault="00F021ED" w:rsidP="00F021ED">
      <w:pPr>
        <w:tabs>
          <w:tab w:val="right" w:pos="423"/>
        </w:tabs>
        <w:autoSpaceDE w:val="0"/>
        <w:autoSpaceDN w:val="0"/>
        <w:bidi/>
        <w:adjustRightInd w:val="0"/>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 </w:t>
      </w:r>
      <w:proofErr w:type="spellStart"/>
      <w:r w:rsidRPr="00F0742C">
        <w:rPr>
          <w:rFonts w:ascii="Simplified Arabic" w:hAnsi="Simplified Arabic" w:cs="Simplified Arabic"/>
          <w:b/>
          <w:bCs/>
          <w:sz w:val="32"/>
          <w:szCs w:val="32"/>
          <w:rtl/>
        </w:rPr>
        <w:t>أولا-</w:t>
      </w:r>
      <w:proofErr w:type="spellEnd"/>
      <w:r w:rsidRPr="00F0742C">
        <w:rPr>
          <w:rFonts w:ascii="Simplified Arabic" w:hAnsi="Simplified Arabic" w:cs="Simplified Arabic"/>
          <w:b/>
          <w:bCs/>
          <w:sz w:val="32"/>
          <w:szCs w:val="32"/>
          <w:rtl/>
        </w:rPr>
        <w:t xml:space="preserve"> </w:t>
      </w:r>
      <w:r w:rsidRPr="00F0742C">
        <w:rPr>
          <w:rFonts w:ascii="Simplified Arabic" w:eastAsia="Calibri" w:hAnsi="Simplified Arabic" w:cs="Simplified Arabic"/>
          <w:b/>
          <w:bCs/>
          <w:sz w:val="32"/>
          <w:szCs w:val="32"/>
          <w:rtl/>
        </w:rPr>
        <w:t>تعزيز قيم النزاهة في التعامل</w:t>
      </w:r>
      <w:r w:rsidRPr="00F0742C">
        <w:rPr>
          <w:rFonts w:ascii="Simplified Arabic" w:hAnsi="Simplified Arabic" w:cs="Simplified Arabic"/>
          <w:b/>
          <w:bCs/>
          <w:sz w:val="32"/>
          <w:szCs w:val="32"/>
          <w:rtl/>
        </w:rPr>
        <w:t xml:space="preserve"> الاداري </w:t>
      </w:r>
    </w:p>
    <w:p w:rsidR="00F021ED" w:rsidRPr="00F0742C" w:rsidRDefault="00F021ED" w:rsidP="00F021ED">
      <w:pPr>
        <w:tabs>
          <w:tab w:val="right" w:pos="423"/>
        </w:tabs>
        <w:autoSpaceDE w:val="0"/>
        <w:autoSpaceDN w:val="0"/>
        <w:bidi/>
        <w:adjustRightInd w:val="0"/>
        <w:spacing w:line="276" w:lineRule="auto"/>
        <w:rPr>
          <w:rFonts w:ascii="Simplified Arabic" w:eastAsia="Calibri" w:hAnsi="Simplified Arabic" w:cs="Simplified Arabic"/>
          <w:sz w:val="32"/>
          <w:szCs w:val="32"/>
          <w:rtl/>
        </w:rPr>
      </w:pPr>
      <w:r w:rsidRPr="00F0742C">
        <w:rPr>
          <w:rFonts w:ascii="Simplified Arabic" w:eastAsia="Calibri" w:hAnsi="Simplified Arabic" w:cs="Simplified Arabic"/>
          <w:sz w:val="32"/>
          <w:szCs w:val="32"/>
          <w:rtl/>
        </w:rPr>
        <w:t xml:space="preserve"> النزاهة هي مجموعة </w:t>
      </w:r>
      <w:proofErr w:type="spellStart"/>
      <w:r w:rsidRPr="00F0742C">
        <w:rPr>
          <w:rFonts w:ascii="Simplified Arabic" w:eastAsia="Calibri" w:hAnsi="Simplified Arabic" w:cs="Simplified Arabic"/>
          <w:sz w:val="32"/>
          <w:szCs w:val="32"/>
          <w:rtl/>
        </w:rPr>
        <w:t>السلوكات</w:t>
      </w:r>
      <w:proofErr w:type="spellEnd"/>
      <w:r w:rsidRPr="00F0742C">
        <w:rPr>
          <w:rFonts w:ascii="Simplified Arabic" w:eastAsia="Calibri" w:hAnsi="Simplified Arabic" w:cs="Simplified Arabic"/>
          <w:sz w:val="32"/>
          <w:szCs w:val="32"/>
          <w:rtl/>
        </w:rPr>
        <w:t xml:space="preserve"> والتصورات والقيم التي تتداخل في تركيبة الحياة </w:t>
      </w:r>
      <w:proofErr w:type="spellStart"/>
      <w:r w:rsidRPr="00F0742C">
        <w:rPr>
          <w:rFonts w:ascii="Simplified Arabic" w:eastAsia="Calibri" w:hAnsi="Simplified Arabic" w:cs="Simplified Arabic"/>
          <w:sz w:val="32"/>
          <w:szCs w:val="32"/>
          <w:rtl/>
        </w:rPr>
        <w:t>الإجتماعية</w:t>
      </w:r>
      <w:proofErr w:type="spellEnd"/>
      <w:r w:rsidRPr="00F0742C">
        <w:rPr>
          <w:rFonts w:ascii="Simplified Arabic" w:eastAsia="Calibri" w:hAnsi="Simplified Arabic" w:cs="Simplified Arabic"/>
          <w:sz w:val="32"/>
          <w:szCs w:val="32"/>
          <w:rtl/>
        </w:rPr>
        <w:t xml:space="preserve"> والتي تكشف عن قدر من </w:t>
      </w:r>
      <w:proofErr w:type="spellStart"/>
      <w:r w:rsidRPr="00F0742C">
        <w:rPr>
          <w:rFonts w:ascii="Simplified Arabic" w:eastAsia="Calibri" w:hAnsi="Simplified Arabic" w:cs="Simplified Arabic"/>
          <w:sz w:val="32"/>
          <w:szCs w:val="32"/>
          <w:rtl/>
        </w:rPr>
        <w:t>الإتساق</w:t>
      </w:r>
      <w:proofErr w:type="spellEnd"/>
      <w:r w:rsidRPr="00F0742C">
        <w:rPr>
          <w:rFonts w:ascii="Simplified Arabic" w:eastAsia="Calibri" w:hAnsi="Simplified Arabic" w:cs="Simplified Arabic"/>
          <w:sz w:val="32"/>
          <w:szCs w:val="32"/>
          <w:rtl/>
        </w:rPr>
        <w:t xml:space="preserve"> بين القول </w:t>
      </w:r>
      <w:proofErr w:type="spellStart"/>
      <w:r w:rsidRPr="00F0742C">
        <w:rPr>
          <w:rFonts w:ascii="Simplified Arabic" w:eastAsia="Calibri" w:hAnsi="Simplified Arabic" w:cs="Simplified Arabic"/>
          <w:sz w:val="32"/>
          <w:szCs w:val="32"/>
          <w:rtl/>
        </w:rPr>
        <w:t>والفعل،</w:t>
      </w:r>
      <w:proofErr w:type="spellEnd"/>
      <w:r w:rsidRPr="00F0742C">
        <w:rPr>
          <w:rFonts w:ascii="Simplified Arabic" w:eastAsia="Calibri" w:hAnsi="Simplified Arabic" w:cs="Simplified Arabic"/>
          <w:sz w:val="32"/>
          <w:szCs w:val="32"/>
          <w:rtl/>
        </w:rPr>
        <w:t xml:space="preserve"> والإيمان العميق بالعدل والأمانة</w:t>
      </w:r>
      <w:r w:rsidRPr="00F0742C">
        <w:rPr>
          <w:rStyle w:val="Appelnotedebasdep"/>
          <w:rFonts w:ascii="Simplified Arabic" w:eastAsia="Calibri" w:hAnsi="Simplified Arabic" w:cs="Simplified Arabic"/>
          <w:sz w:val="32"/>
          <w:szCs w:val="32"/>
        </w:rPr>
        <w:footnoteReference w:id="12"/>
      </w:r>
      <w:proofErr w:type="spellStart"/>
      <w:r w:rsidRPr="00F0742C">
        <w:rPr>
          <w:rFonts w:ascii="Simplified Arabic" w:eastAsia="Calibri" w:hAnsi="Simplified Arabic" w:cs="Simplified Arabic"/>
          <w:sz w:val="32"/>
          <w:szCs w:val="32"/>
          <w:rtl/>
        </w:rPr>
        <w:t>.</w:t>
      </w:r>
      <w:proofErr w:type="spellEnd"/>
      <w:r w:rsidRPr="00F0742C">
        <w:rPr>
          <w:rFonts w:ascii="Simplified Arabic" w:eastAsia="Calibri" w:hAnsi="Simplified Arabic" w:cs="Simplified Arabic"/>
          <w:sz w:val="32"/>
          <w:szCs w:val="32"/>
          <w:rtl/>
        </w:rPr>
        <w:t xml:space="preserve"> </w:t>
      </w:r>
    </w:p>
    <w:p w:rsidR="00F021ED" w:rsidRDefault="00F021ED" w:rsidP="00F021ED">
      <w:pPr>
        <w:tabs>
          <w:tab w:val="right" w:pos="423"/>
        </w:tabs>
        <w:autoSpaceDE w:val="0"/>
        <w:autoSpaceDN w:val="0"/>
        <w:bidi/>
        <w:adjustRightInd w:val="0"/>
        <w:spacing w:line="276" w:lineRule="auto"/>
        <w:rPr>
          <w:rFonts w:ascii="Simplified Arabic" w:eastAsia="Calibri" w:hAnsi="Simplified Arabic" w:cs="Simplified Arabic"/>
          <w:sz w:val="32"/>
          <w:szCs w:val="32"/>
          <w:rtl/>
        </w:rPr>
      </w:pPr>
      <w:proofErr w:type="gramStart"/>
      <w:r w:rsidRPr="00F0742C">
        <w:rPr>
          <w:rFonts w:ascii="Simplified Arabic" w:eastAsia="Calibri" w:hAnsi="Simplified Arabic" w:cs="Simplified Arabic"/>
          <w:sz w:val="32"/>
          <w:szCs w:val="32"/>
          <w:rtl/>
        </w:rPr>
        <w:t>وهي</w:t>
      </w:r>
      <w:proofErr w:type="gramEnd"/>
      <w:r w:rsidRPr="00F0742C">
        <w:rPr>
          <w:rFonts w:ascii="Simplified Arabic" w:eastAsia="Calibri" w:hAnsi="Simplified Arabic" w:cs="Simplified Arabic"/>
          <w:sz w:val="32"/>
          <w:szCs w:val="32"/>
          <w:rtl/>
        </w:rPr>
        <w:t xml:space="preserve"> تعتبر قيمة أخلاقية ومن بين أهم الفضائل وأكثرها فاعلية في منع الجريمة. تبعا لهذه الأهمية نص المشرع على مجموعة من الإجراءات التي تساهم في الحفاظ على نزاهة الموظف العمومي وتعزيزها لمنع ارتكابه جرائم فساد أثناء أو بمناسبة أداءه </w:t>
      </w:r>
      <w:proofErr w:type="spellStart"/>
      <w:r w:rsidRPr="00F0742C">
        <w:rPr>
          <w:rFonts w:ascii="Simplified Arabic" w:eastAsia="Calibri" w:hAnsi="Simplified Arabic" w:cs="Simplified Arabic"/>
          <w:sz w:val="32"/>
          <w:szCs w:val="32"/>
          <w:rtl/>
        </w:rPr>
        <w:t>لوظيفته،</w:t>
      </w:r>
      <w:proofErr w:type="spellEnd"/>
      <w:r w:rsidRPr="00F0742C">
        <w:rPr>
          <w:rFonts w:ascii="Simplified Arabic" w:eastAsia="Calibri" w:hAnsi="Simplified Arabic" w:cs="Simplified Arabic"/>
          <w:sz w:val="32"/>
          <w:szCs w:val="32"/>
          <w:rtl/>
        </w:rPr>
        <w:t xml:space="preserve"> </w:t>
      </w:r>
      <w:r>
        <w:rPr>
          <w:rFonts w:ascii="Simplified Arabic" w:eastAsia="Calibri" w:hAnsi="Simplified Arabic" w:cs="Simplified Arabic" w:hint="cs"/>
          <w:sz w:val="32"/>
          <w:szCs w:val="32"/>
          <w:rtl/>
        </w:rPr>
        <w:t>سيتم تناولها تباعا</w:t>
      </w:r>
    </w:p>
    <w:p w:rsidR="00F021ED" w:rsidRPr="00F0742C" w:rsidRDefault="00F021ED" w:rsidP="00F021ED">
      <w:pPr>
        <w:tabs>
          <w:tab w:val="right" w:pos="423"/>
        </w:tabs>
        <w:autoSpaceDE w:val="0"/>
        <w:autoSpaceDN w:val="0"/>
        <w:bidi/>
        <w:adjustRightInd w:val="0"/>
        <w:spacing w:line="276" w:lineRule="auto"/>
        <w:rPr>
          <w:rFonts w:ascii="Simplified Arabic" w:eastAsia="Calibri" w:hAnsi="Simplified Arabic" w:cs="Simplified Arabic"/>
          <w:sz w:val="32"/>
          <w:szCs w:val="32"/>
        </w:rPr>
      </w:pPr>
      <w:proofErr w:type="gramStart"/>
      <w:r w:rsidRPr="00F0742C">
        <w:rPr>
          <w:rFonts w:ascii="Simplified Arabic" w:eastAsia="Calibri" w:hAnsi="Simplified Arabic" w:cs="Simplified Arabic"/>
          <w:b/>
          <w:bCs/>
          <w:sz w:val="32"/>
          <w:szCs w:val="32"/>
          <w:rtl/>
        </w:rPr>
        <w:t>إعطاء</w:t>
      </w:r>
      <w:proofErr w:type="gramEnd"/>
      <w:r w:rsidRPr="00F0742C">
        <w:rPr>
          <w:rFonts w:ascii="Simplified Arabic" w:eastAsia="Calibri" w:hAnsi="Simplified Arabic" w:cs="Simplified Arabic"/>
          <w:b/>
          <w:bCs/>
          <w:sz w:val="32"/>
          <w:szCs w:val="32"/>
          <w:rtl/>
        </w:rPr>
        <w:t xml:space="preserve"> الموظف العمومي الأجر المناسب والتعويضات الكافية: </w:t>
      </w:r>
    </w:p>
    <w:p w:rsidR="00F021ED" w:rsidRPr="00F0742C" w:rsidRDefault="00F021ED" w:rsidP="00F021ED">
      <w:pPr>
        <w:tabs>
          <w:tab w:val="right" w:pos="423"/>
        </w:tabs>
        <w:bidi/>
        <w:spacing w:line="276" w:lineRule="auto"/>
        <w:rPr>
          <w:rFonts w:ascii="Simplified Arabic" w:eastAsia="Calibri" w:hAnsi="Simplified Arabic" w:cs="Simplified Arabic"/>
          <w:sz w:val="32"/>
          <w:szCs w:val="32"/>
          <w:rtl/>
        </w:rPr>
      </w:pPr>
      <w:r w:rsidRPr="00F0742C">
        <w:rPr>
          <w:rFonts w:ascii="Simplified Arabic" w:eastAsia="Calibri" w:hAnsi="Simplified Arabic" w:cs="Simplified Arabic"/>
          <w:sz w:val="32"/>
          <w:szCs w:val="32"/>
          <w:rtl/>
        </w:rPr>
        <w:t xml:space="preserve">     </w:t>
      </w:r>
      <w:proofErr w:type="gramStart"/>
      <w:r w:rsidRPr="00F0742C">
        <w:rPr>
          <w:rFonts w:ascii="Simplified Arabic" w:eastAsia="Calibri" w:hAnsi="Simplified Arabic" w:cs="Simplified Arabic"/>
          <w:sz w:val="32"/>
          <w:szCs w:val="32"/>
          <w:rtl/>
        </w:rPr>
        <w:t>يعتبر</w:t>
      </w:r>
      <w:proofErr w:type="gramEnd"/>
      <w:r w:rsidRPr="00F0742C">
        <w:rPr>
          <w:rFonts w:ascii="Simplified Arabic" w:eastAsia="Calibri" w:hAnsi="Simplified Arabic" w:cs="Simplified Arabic"/>
          <w:sz w:val="32"/>
          <w:szCs w:val="32"/>
          <w:rtl/>
        </w:rPr>
        <w:t xml:space="preserve"> إعطاء الموظف العمومي الأجر المناسب ومنحه التعويضات الكافية والحوافز التي تكفي لضمان حياة كريمة وتحقيق </w:t>
      </w:r>
      <w:r w:rsidRPr="00F0742C">
        <w:rPr>
          <w:rFonts w:ascii="Simplified Arabic" w:eastAsia="Calibri" w:hAnsi="Simplified Arabic" w:cs="Simplified Arabic"/>
          <w:sz w:val="32"/>
          <w:szCs w:val="32"/>
          <w:rtl/>
          <w:lang w:bidi="ar-DZ"/>
        </w:rPr>
        <w:t>مستوى</w:t>
      </w:r>
      <w:r w:rsidRPr="00F0742C">
        <w:rPr>
          <w:rFonts w:ascii="Simplified Arabic" w:eastAsia="Calibri" w:hAnsi="Simplified Arabic" w:cs="Simplified Arabic"/>
          <w:sz w:val="32"/>
          <w:szCs w:val="32"/>
          <w:rtl/>
        </w:rPr>
        <w:t xml:space="preserve"> معيشي ملائم عامل أساسي في زيادة درجة الحصانة ليس ضد جرائم الفساد فحســـب بل ضد جميع أشكال الجريمة المالية الأخرى.</w:t>
      </w:r>
    </w:p>
    <w:p w:rsidR="00F021ED" w:rsidRPr="00F0742C" w:rsidRDefault="00F021ED" w:rsidP="00F021ED">
      <w:pPr>
        <w:tabs>
          <w:tab w:val="right" w:pos="282"/>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eastAsia="Calibri" w:hAnsi="Simplified Arabic" w:cs="Simplified Arabic"/>
          <w:sz w:val="32"/>
          <w:szCs w:val="32"/>
          <w:rtl/>
        </w:rPr>
        <w:lastRenderedPageBreak/>
        <w:t xml:space="preserve">      وقد شهدت الجزائر إصلاح نظام المرتبات </w:t>
      </w:r>
      <w:proofErr w:type="spellStart"/>
      <w:r w:rsidRPr="00F0742C">
        <w:rPr>
          <w:rFonts w:ascii="Simplified Arabic" w:eastAsia="Calibri" w:hAnsi="Simplified Arabic" w:cs="Simplified Arabic"/>
          <w:sz w:val="32"/>
          <w:szCs w:val="32"/>
          <w:rtl/>
        </w:rPr>
        <w:t>والأجور،</w:t>
      </w:r>
      <w:proofErr w:type="spellEnd"/>
      <w:r w:rsidRPr="00F0742C">
        <w:rPr>
          <w:rFonts w:ascii="Simplified Arabic" w:eastAsia="Calibri" w:hAnsi="Simplified Arabic" w:cs="Simplified Arabic"/>
          <w:sz w:val="32"/>
          <w:szCs w:val="32"/>
          <w:rtl/>
        </w:rPr>
        <w:t xml:space="preserve"> نتج عنها زيادات في أجور الموظفين على إثر تطبيق القوانين والأنظمة التعويضية </w:t>
      </w:r>
      <w:proofErr w:type="spellStart"/>
      <w:r w:rsidRPr="00F0742C">
        <w:rPr>
          <w:rFonts w:ascii="Simplified Arabic" w:eastAsia="Calibri" w:hAnsi="Simplified Arabic" w:cs="Simplified Arabic"/>
          <w:sz w:val="32"/>
          <w:szCs w:val="32"/>
          <w:rtl/>
        </w:rPr>
        <w:t>الجديدة،</w:t>
      </w:r>
      <w:proofErr w:type="spellEnd"/>
      <w:r w:rsidRPr="00F0742C">
        <w:rPr>
          <w:rFonts w:ascii="Simplified Arabic" w:eastAsia="Calibri" w:hAnsi="Simplified Arabic" w:cs="Simplified Arabic"/>
          <w:sz w:val="32"/>
          <w:szCs w:val="32"/>
          <w:rtl/>
        </w:rPr>
        <w:t xml:space="preserve"> والسبب في هذا </w:t>
      </w:r>
      <w:proofErr w:type="spellStart"/>
      <w:r w:rsidRPr="00F0742C">
        <w:rPr>
          <w:rFonts w:ascii="Simplified Arabic" w:eastAsia="Calibri" w:hAnsi="Simplified Arabic" w:cs="Simplified Arabic"/>
          <w:sz w:val="32"/>
          <w:szCs w:val="32"/>
          <w:rtl/>
        </w:rPr>
        <w:t>الإرتفاع</w:t>
      </w:r>
      <w:proofErr w:type="spellEnd"/>
      <w:r w:rsidRPr="00F0742C">
        <w:rPr>
          <w:rFonts w:ascii="Simplified Arabic" w:eastAsia="Calibri" w:hAnsi="Simplified Arabic" w:cs="Simplified Arabic"/>
          <w:sz w:val="32"/>
          <w:szCs w:val="32"/>
          <w:rtl/>
        </w:rPr>
        <w:t xml:space="preserve"> التعديلات التي أجريت على الحد الأدنى المضمون للأجر القاعدي وإعادة تصنيف سلم الأجور حسب المستوى </w:t>
      </w:r>
      <w:proofErr w:type="spellStart"/>
      <w:r w:rsidRPr="00F0742C">
        <w:rPr>
          <w:rFonts w:ascii="Simplified Arabic" w:eastAsia="Calibri" w:hAnsi="Simplified Arabic" w:cs="Simplified Arabic"/>
          <w:sz w:val="32"/>
          <w:szCs w:val="32"/>
          <w:rtl/>
        </w:rPr>
        <w:t>التعليمي،</w:t>
      </w:r>
      <w:proofErr w:type="spellEnd"/>
      <w:r w:rsidRPr="00F0742C">
        <w:rPr>
          <w:rFonts w:ascii="Simplified Arabic" w:eastAsia="Calibri" w:hAnsi="Simplified Arabic" w:cs="Simplified Arabic"/>
          <w:sz w:val="32"/>
          <w:szCs w:val="32"/>
          <w:rtl/>
        </w:rPr>
        <w:t xml:space="preserve"> كما بدأ صدور القوانين الخاصة بكل قطاع في </w:t>
      </w:r>
      <w:proofErr w:type="spellStart"/>
      <w:r w:rsidRPr="00F0742C">
        <w:rPr>
          <w:rFonts w:ascii="Simplified Arabic" w:eastAsia="Calibri" w:hAnsi="Simplified Arabic" w:cs="Simplified Arabic"/>
          <w:sz w:val="32"/>
          <w:szCs w:val="32"/>
          <w:rtl/>
        </w:rPr>
        <w:t>الوظيف</w:t>
      </w:r>
      <w:proofErr w:type="spellEnd"/>
      <w:r w:rsidRPr="00F0742C">
        <w:rPr>
          <w:rFonts w:ascii="Simplified Arabic" w:eastAsia="Calibri" w:hAnsi="Simplified Arabic" w:cs="Simplified Arabic"/>
          <w:sz w:val="32"/>
          <w:szCs w:val="32"/>
          <w:rtl/>
        </w:rPr>
        <w:t xml:space="preserve"> العمومي وهو ما ترتب عليه زيادات في أجور موظفي القطاع الحكومي سواء الأجر القاعدي أو المنح أو العلاوات.</w:t>
      </w:r>
    </w:p>
    <w:p w:rsidR="00F021ED" w:rsidRPr="00F0742C" w:rsidRDefault="00F021ED" w:rsidP="00F021ED">
      <w:pPr>
        <w:pStyle w:val="Paragraphedeliste"/>
        <w:numPr>
          <w:ilvl w:val="0"/>
          <w:numId w:val="1"/>
        </w:numPr>
        <w:tabs>
          <w:tab w:val="right" w:pos="423"/>
        </w:tabs>
        <w:bidi/>
        <w:spacing w:line="276" w:lineRule="auto"/>
        <w:rPr>
          <w:rFonts w:ascii="Simplified Arabic" w:eastAsia="Calibri" w:hAnsi="Simplified Arabic" w:cs="Simplified Arabic"/>
          <w:sz w:val="32"/>
          <w:szCs w:val="32"/>
          <w:rtl/>
        </w:rPr>
      </w:pPr>
      <w:proofErr w:type="gramStart"/>
      <w:r w:rsidRPr="00F0742C">
        <w:rPr>
          <w:rFonts w:ascii="Simplified Arabic" w:eastAsia="Calibri" w:hAnsi="Simplified Arabic" w:cs="Simplified Arabic"/>
          <w:b/>
          <w:bCs/>
          <w:sz w:val="32"/>
          <w:szCs w:val="32"/>
          <w:rtl/>
        </w:rPr>
        <w:t>تدريب</w:t>
      </w:r>
      <w:proofErr w:type="gramEnd"/>
      <w:r w:rsidRPr="00F0742C">
        <w:rPr>
          <w:rFonts w:ascii="Simplified Arabic" w:eastAsia="Calibri" w:hAnsi="Simplified Arabic" w:cs="Simplified Arabic"/>
          <w:b/>
          <w:bCs/>
          <w:sz w:val="32"/>
          <w:szCs w:val="32"/>
          <w:rtl/>
        </w:rPr>
        <w:t xml:space="preserve"> وتكوين الموظف العمومي:</w:t>
      </w:r>
      <w:r w:rsidRPr="00F0742C">
        <w:rPr>
          <w:rFonts w:ascii="Simplified Arabic" w:eastAsia="Calibri" w:hAnsi="Simplified Arabic" w:cs="Simplified Arabic"/>
          <w:sz w:val="32"/>
          <w:szCs w:val="32"/>
          <w:rtl/>
        </w:rPr>
        <w:t xml:space="preserve"> </w:t>
      </w:r>
    </w:p>
    <w:p w:rsidR="00F021ED" w:rsidRPr="00F0742C" w:rsidRDefault="00F021ED" w:rsidP="00F021ED">
      <w:pPr>
        <w:tabs>
          <w:tab w:val="right" w:pos="282"/>
        </w:tabs>
        <w:autoSpaceDE w:val="0"/>
        <w:autoSpaceDN w:val="0"/>
        <w:bidi/>
        <w:adjustRightInd w:val="0"/>
        <w:spacing w:line="276" w:lineRule="auto"/>
        <w:rPr>
          <w:rFonts w:ascii="Simplified Arabic" w:hAnsi="Simplified Arabic" w:cs="Simplified Arabic"/>
          <w:sz w:val="32"/>
          <w:szCs w:val="32"/>
          <w:rtl/>
        </w:rPr>
      </w:pPr>
      <w:r w:rsidRPr="00F0742C">
        <w:rPr>
          <w:rFonts w:ascii="Simplified Arabic" w:eastAsia="Calibri" w:hAnsi="Simplified Arabic" w:cs="Simplified Arabic"/>
          <w:sz w:val="32"/>
          <w:szCs w:val="32"/>
          <w:rtl/>
        </w:rPr>
        <w:t xml:space="preserve">     أكد المشرع على ضرورة تعليم الموظف العمومي وتوعيته وتوفير التكوين والتدريب المناسب بغية تمكينه من أداء وظائفه بشكل سليم و </w:t>
      </w:r>
      <w:proofErr w:type="spellStart"/>
      <w:r w:rsidRPr="00F0742C">
        <w:rPr>
          <w:rFonts w:ascii="Simplified Arabic" w:eastAsia="Calibri" w:hAnsi="Simplified Arabic" w:cs="Simplified Arabic"/>
          <w:sz w:val="32"/>
          <w:szCs w:val="32"/>
          <w:rtl/>
        </w:rPr>
        <w:t>نزيه،</w:t>
      </w:r>
      <w:proofErr w:type="spellEnd"/>
      <w:r w:rsidRPr="00F0742C">
        <w:rPr>
          <w:rFonts w:ascii="Simplified Arabic" w:eastAsia="Calibri" w:hAnsi="Simplified Arabic" w:cs="Simplified Arabic"/>
          <w:sz w:val="32"/>
          <w:szCs w:val="32"/>
          <w:rtl/>
        </w:rPr>
        <w:t xml:space="preserve">  وقد أولت الجزائر اهتماما كبيرا بالتكوين الذي يعتبر أحد مفاتيح النجاح في الإدارة </w:t>
      </w:r>
      <w:proofErr w:type="spellStart"/>
      <w:r w:rsidRPr="00F0742C">
        <w:rPr>
          <w:rFonts w:ascii="Simplified Arabic" w:eastAsia="Calibri" w:hAnsi="Simplified Arabic" w:cs="Simplified Arabic"/>
          <w:sz w:val="32"/>
          <w:szCs w:val="32"/>
          <w:rtl/>
        </w:rPr>
        <w:t>العمومية،</w:t>
      </w:r>
      <w:proofErr w:type="spellEnd"/>
      <w:r w:rsidRPr="00F0742C">
        <w:rPr>
          <w:rFonts w:ascii="Simplified Arabic" w:eastAsia="Calibri" w:hAnsi="Simplified Arabic" w:cs="Simplified Arabic"/>
          <w:sz w:val="32"/>
          <w:szCs w:val="32"/>
          <w:rtl/>
        </w:rPr>
        <w:t xml:space="preserve"> يظهر ذلك جليا من خلال النصوص التنظيمية المنظمة للتكوين التي كرست مبدأ التكفل بتكوين الموظفين وتحسين مؤهلاتهم واتخاذ كل التدابير المناسبة لتجسيد هذا المبدأ كحق للموظف وواجب في آن واحد إضافة إلى كونه أداة أساسية لتقويم الموارد </w:t>
      </w:r>
      <w:proofErr w:type="spellStart"/>
      <w:r w:rsidRPr="00F0742C">
        <w:rPr>
          <w:rFonts w:ascii="Simplified Arabic" w:eastAsia="Calibri" w:hAnsi="Simplified Arabic" w:cs="Simplified Arabic"/>
          <w:sz w:val="32"/>
          <w:szCs w:val="32"/>
          <w:rtl/>
        </w:rPr>
        <w:t>البشرية،</w:t>
      </w:r>
      <w:proofErr w:type="spellEnd"/>
      <w:r w:rsidRPr="00F0742C">
        <w:rPr>
          <w:rFonts w:ascii="Simplified Arabic" w:eastAsia="Calibri" w:hAnsi="Simplified Arabic" w:cs="Simplified Arabic"/>
          <w:sz w:val="32"/>
          <w:szCs w:val="32"/>
          <w:rtl/>
        </w:rPr>
        <w:t xml:space="preserve"> وتزداد أهميته لكونه يسمح بإضفاء تحسينات على الهيكل الإداري والتكيف مع متغيرات مناهج العمل الحديثة</w:t>
      </w:r>
    </w:p>
    <w:p w:rsidR="00F021ED" w:rsidRPr="00F0742C" w:rsidRDefault="00F021ED" w:rsidP="00F021ED">
      <w:pPr>
        <w:pStyle w:val="Paragraphedeliste"/>
        <w:numPr>
          <w:ilvl w:val="0"/>
          <w:numId w:val="1"/>
        </w:numPr>
        <w:tabs>
          <w:tab w:val="right" w:pos="423"/>
        </w:tabs>
        <w:bidi/>
        <w:spacing w:line="276" w:lineRule="auto"/>
        <w:rPr>
          <w:rFonts w:ascii="Simplified Arabic" w:eastAsia="Calibri" w:hAnsi="Simplified Arabic" w:cs="Simplified Arabic"/>
          <w:b/>
          <w:bCs/>
          <w:sz w:val="32"/>
          <w:szCs w:val="32"/>
        </w:rPr>
      </w:pPr>
      <w:proofErr w:type="gramStart"/>
      <w:r w:rsidRPr="00F0742C">
        <w:rPr>
          <w:rFonts w:ascii="Simplified Arabic" w:eastAsia="Calibri" w:hAnsi="Simplified Arabic" w:cs="Simplified Arabic"/>
          <w:b/>
          <w:bCs/>
          <w:sz w:val="32"/>
          <w:szCs w:val="32"/>
          <w:rtl/>
        </w:rPr>
        <w:t>إنشاء</w:t>
      </w:r>
      <w:proofErr w:type="gramEnd"/>
      <w:r w:rsidRPr="00F0742C">
        <w:rPr>
          <w:rFonts w:ascii="Simplified Arabic" w:eastAsia="Calibri" w:hAnsi="Simplified Arabic" w:cs="Simplified Arabic"/>
          <w:b/>
          <w:bCs/>
          <w:sz w:val="32"/>
          <w:szCs w:val="32"/>
          <w:rtl/>
        </w:rPr>
        <w:t xml:space="preserve"> مدونات قواعد السلوك والأخلاق:</w:t>
      </w:r>
    </w:p>
    <w:p w:rsidR="00F021ED" w:rsidRPr="00F0742C" w:rsidRDefault="00F021ED" w:rsidP="00F021ED">
      <w:pPr>
        <w:pStyle w:val="Notedebasdepage"/>
        <w:bidi/>
        <w:spacing w:line="276" w:lineRule="auto"/>
        <w:rPr>
          <w:rFonts w:ascii="Simplified Arabic" w:eastAsia="Calibri" w:hAnsi="Simplified Arabic" w:cs="Simplified Arabic"/>
          <w:sz w:val="32"/>
          <w:szCs w:val="32"/>
          <w:rtl/>
          <w:lang w:bidi="ar-DZ"/>
        </w:rPr>
      </w:pPr>
      <w:r w:rsidRPr="00F0742C">
        <w:rPr>
          <w:rFonts w:ascii="Simplified Arabic" w:eastAsia="Calibri" w:hAnsi="Simplified Arabic" w:cs="Simplified Arabic"/>
          <w:sz w:val="32"/>
          <w:szCs w:val="32"/>
          <w:rtl/>
        </w:rPr>
        <w:t xml:space="preserve">    ألزم المشرع الجزائري الدولة والمجالس المنتخبة والجماعات المحلية والمؤسسات والهيئات العمومية وكذا المؤسسات العمومية ذات النشاطات </w:t>
      </w:r>
      <w:proofErr w:type="spellStart"/>
      <w:r w:rsidRPr="00F0742C">
        <w:rPr>
          <w:rFonts w:ascii="Simplified Arabic" w:eastAsia="Calibri" w:hAnsi="Simplified Arabic" w:cs="Simplified Arabic"/>
          <w:sz w:val="32"/>
          <w:szCs w:val="32"/>
          <w:rtl/>
        </w:rPr>
        <w:t>الإقتصادية</w:t>
      </w:r>
      <w:proofErr w:type="spellEnd"/>
      <w:r w:rsidRPr="00F0742C">
        <w:rPr>
          <w:rFonts w:ascii="Simplified Arabic" w:eastAsia="Calibri" w:hAnsi="Simplified Arabic" w:cs="Simplified Arabic"/>
          <w:sz w:val="32"/>
          <w:szCs w:val="32"/>
          <w:rtl/>
        </w:rPr>
        <w:t xml:space="preserve"> على اعتماد مدونات وقواعد سلوكية تضمن الأداء السليم والنزيه والملائم للوظائف العمومية والعهدة </w:t>
      </w:r>
      <w:proofErr w:type="spellStart"/>
      <w:r w:rsidRPr="00F0742C">
        <w:rPr>
          <w:rFonts w:ascii="Simplified Arabic" w:eastAsia="Calibri" w:hAnsi="Simplified Arabic" w:cs="Simplified Arabic"/>
          <w:sz w:val="32"/>
          <w:szCs w:val="32"/>
          <w:rtl/>
        </w:rPr>
        <w:t>الإنتخابية،</w:t>
      </w:r>
      <w:proofErr w:type="spellEnd"/>
      <w:r w:rsidRPr="00F0742C">
        <w:rPr>
          <w:rFonts w:ascii="Simplified Arabic" w:eastAsia="Calibri" w:hAnsi="Simplified Arabic" w:cs="Simplified Arabic"/>
          <w:sz w:val="32"/>
          <w:szCs w:val="32"/>
          <w:rtl/>
        </w:rPr>
        <w:t xml:space="preserve"> مؤكدا بصفة خاصة على وضع مدونة أخلاقية خاصة بمهنة </w:t>
      </w:r>
      <w:proofErr w:type="spellStart"/>
      <w:r w:rsidRPr="00F0742C">
        <w:rPr>
          <w:rFonts w:ascii="Simplified Arabic" w:eastAsia="Calibri" w:hAnsi="Simplified Arabic" w:cs="Simplified Arabic"/>
          <w:sz w:val="32"/>
          <w:szCs w:val="32"/>
          <w:rtl/>
        </w:rPr>
        <w:t>القضاة،</w:t>
      </w:r>
      <w:proofErr w:type="spellEnd"/>
      <w:r w:rsidRPr="00F0742C">
        <w:rPr>
          <w:rFonts w:ascii="Simplified Arabic" w:eastAsia="Calibri" w:hAnsi="Simplified Arabic" w:cs="Simplified Arabic"/>
          <w:sz w:val="32"/>
          <w:szCs w:val="32"/>
          <w:rtl/>
        </w:rPr>
        <w:t xml:space="preserve"> كآلية لتحصين القضاء من الفساد ودعم استقلاليته والمحافظة على هيبته </w:t>
      </w:r>
      <w:proofErr w:type="spellStart"/>
      <w:r w:rsidRPr="00F0742C">
        <w:rPr>
          <w:rFonts w:ascii="Simplified Arabic" w:eastAsia="Calibri" w:hAnsi="Simplified Arabic" w:cs="Simplified Arabic"/>
          <w:sz w:val="32"/>
          <w:szCs w:val="32"/>
          <w:rtl/>
        </w:rPr>
        <w:t>وتجرده،</w:t>
      </w:r>
      <w:proofErr w:type="spellEnd"/>
      <w:r w:rsidRPr="00F0742C">
        <w:rPr>
          <w:rFonts w:ascii="Simplified Arabic" w:eastAsia="Calibri" w:hAnsi="Simplified Arabic" w:cs="Simplified Arabic"/>
          <w:sz w:val="32"/>
          <w:szCs w:val="32"/>
          <w:rtl/>
        </w:rPr>
        <w:t xml:space="preserve"> وقد تم المصادقة على هذه المدونة من طرف المجلس الأعلى للقضاء في دورته العادية الثانية في 23 ديسمبر 2006.</w:t>
      </w:r>
    </w:p>
    <w:p w:rsidR="00F021ED" w:rsidRPr="00F0742C" w:rsidRDefault="00F021ED" w:rsidP="00F021ED">
      <w:pPr>
        <w:pStyle w:val="Notedebasdepage"/>
        <w:bidi/>
        <w:spacing w:line="276" w:lineRule="auto"/>
        <w:rPr>
          <w:rFonts w:ascii="Simplified Arabic" w:hAnsi="Simplified Arabic" w:cs="Simplified Arabic"/>
          <w:sz w:val="32"/>
          <w:szCs w:val="32"/>
          <w:rtl/>
        </w:rPr>
      </w:pPr>
      <w:r w:rsidRPr="00F0742C">
        <w:rPr>
          <w:rFonts w:ascii="Simplified Arabic" w:eastAsia="Calibri" w:hAnsi="Simplified Arabic" w:cs="Simplified Arabic"/>
          <w:sz w:val="32"/>
          <w:szCs w:val="32"/>
          <w:rtl/>
          <w:lang w:bidi="ar-DZ"/>
        </w:rPr>
        <w:lastRenderedPageBreak/>
        <w:t xml:space="preserve">     و</w:t>
      </w:r>
      <w:r w:rsidRPr="00F0742C">
        <w:rPr>
          <w:rFonts w:ascii="Simplified Arabic" w:eastAsia="Calibri" w:hAnsi="Simplified Arabic" w:cs="Simplified Arabic"/>
          <w:sz w:val="32"/>
          <w:szCs w:val="32"/>
          <w:rtl/>
        </w:rPr>
        <w:t xml:space="preserve">يقصد بمدونة قواعد السلوك والأخلاق مجموعة القواعد والضوابط والمعايير والمبادئ الأخلاقية المكتوبة التي يسترشد </w:t>
      </w:r>
      <w:proofErr w:type="spellStart"/>
      <w:r w:rsidRPr="00F0742C">
        <w:rPr>
          <w:rFonts w:ascii="Simplified Arabic" w:eastAsia="Calibri" w:hAnsi="Simplified Arabic" w:cs="Simplified Arabic"/>
          <w:sz w:val="32"/>
          <w:szCs w:val="32"/>
          <w:rtl/>
        </w:rPr>
        <w:t>بها</w:t>
      </w:r>
      <w:proofErr w:type="spellEnd"/>
      <w:r w:rsidRPr="00F0742C">
        <w:rPr>
          <w:rFonts w:ascii="Simplified Arabic" w:eastAsia="Calibri" w:hAnsi="Simplified Arabic" w:cs="Simplified Arabic"/>
          <w:sz w:val="32"/>
          <w:szCs w:val="32"/>
          <w:rtl/>
        </w:rPr>
        <w:t xml:space="preserve"> الموظف العمومي للسلوك الواجب اتباعه في الوظيفة</w:t>
      </w:r>
      <w:r w:rsidRPr="00F0742C">
        <w:rPr>
          <w:rStyle w:val="Appelnotedebasdep"/>
          <w:rFonts w:ascii="Simplified Arabic" w:eastAsia="Calibri" w:hAnsi="Simplified Arabic" w:cs="Simplified Arabic"/>
          <w:sz w:val="32"/>
          <w:szCs w:val="32"/>
        </w:rPr>
        <w:footnoteReference w:id="13"/>
      </w:r>
      <w:r w:rsidRPr="00F0742C">
        <w:rPr>
          <w:rFonts w:ascii="Simplified Arabic" w:eastAsia="Calibri" w:hAnsi="Simplified Arabic" w:cs="Simplified Arabic"/>
          <w:sz w:val="32"/>
          <w:szCs w:val="32"/>
          <w:rtl/>
        </w:rPr>
        <w:t xml:space="preserve"> بحيث تساهم هذه المدونات في تقويم سلوك الموظف وتعزيز </w:t>
      </w:r>
      <w:proofErr w:type="spellStart"/>
      <w:r w:rsidRPr="00F0742C">
        <w:rPr>
          <w:rFonts w:ascii="Simplified Arabic" w:eastAsia="Calibri" w:hAnsi="Simplified Arabic" w:cs="Simplified Arabic"/>
          <w:sz w:val="32"/>
          <w:szCs w:val="32"/>
          <w:rtl/>
        </w:rPr>
        <w:t>نزاهته،</w:t>
      </w:r>
      <w:proofErr w:type="spellEnd"/>
      <w:r w:rsidRPr="00F0742C">
        <w:rPr>
          <w:rFonts w:ascii="Simplified Arabic" w:eastAsia="Calibri" w:hAnsi="Simplified Arabic" w:cs="Simplified Arabic"/>
          <w:sz w:val="32"/>
          <w:szCs w:val="32"/>
          <w:rtl/>
        </w:rPr>
        <w:t xml:space="preserve"> ومنعه من الوقوع في الفساد. </w:t>
      </w:r>
    </w:p>
    <w:p w:rsidR="00F021ED" w:rsidRPr="00F0742C" w:rsidRDefault="00F021ED" w:rsidP="00F021ED">
      <w:pPr>
        <w:pStyle w:val="Paragraphedeliste"/>
        <w:numPr>
          <w:ilvl w:val="0"/>
          <w:numId w:val="1"/>
        </w:numPr>
        <w:tabs>
          <w:tab w:val="right" w:pos="423"/>
        </w:tabs>
        <w:bidi/>
        <w:spacing w:line="276" w:lineRule="auto"/>
        <w:rPr>
          <w:rFonts w:ascii="Simplified Arabic" w:eastAsia="Calibri" w:hAnsi="Simplified Arabic" w:cs="Simplified Arabic"/>
          <w:sz w:val="32"/>
          <w:szCs w:val="32"/>
          <w:rtl/>
        </w:rPr>
      </w:pPr>
      <w:r w:rsidRPr="00F0742C">
        <w:rPr>
          <w:rFonts w:ascii="Simplified Arabic" w:eastAsia="Calibri" w:hAnsi="Simplified Arabic" w:cs="Simplified Arabic"/>
          <w:b/>
          <w:bCs/>
          <w:sz w:val="32"/>
          <w:szCs w:val="32"/>
          <w:rtl/>
          <w:lang w:bidi="ar-DZ"/>
        </w:rPr>
        <w:t xml:space="preserve">منع تعارض المصالح: </w:t>
      </w:r>
    </w:p>
    <w:p w:rsidR="00F021ED" w:rsidRPr="00F01242" w:rsidRDefault="00F021ED" w:rsidP="00F021ED">
      <w:pPr>
        <w:tabs>
          <w:tab w:val="right" w:pos="423"/>
        </w:tabs>
        <w:autoSpaceDE w:val="0"/>
        <w:autoSpaceDN w:val="0"/>
        <w:bidi/>
        <w:adjustRightInd w:val="0"/>
        <w:spacing w:line="276" w:lineRule="auto"/>
        <w:rPr>
          <w:rFonts w:ascii="Simplified Arabic" w:eastAsia="Calibri" w:hAnsi="Simplified Arabic" w:cs="Simplified Arabic"/>
          <w:sz w:val="32"/>
          <w:szCs w:val="32"/>
          <w:rtl/>
        </w:rPr>
      </w:pPr>
      <w:r w:rsidRPr="00F0742C">
        <w:rPr>
          <w:rFonts w:ascii="Simplified Arabic" w:eastAsia="Calibri" w:hAnsi="Simplified Arabic" w:cs="Simplified Arabic"/>
          <w:sz w:val="32"/>
          <w:szCs w:val="32"/>
          <w:rtl/>
          <w:lang w:bidi="ar-DZ"/>
        </w:rPr>
        <w:t xml:space="preserve">     </w:t>
      </w:r>
      <w:r w:rsidRPr="00F0742C">
        <w:rPr>
          <w:rFonts w:ascii="Simplified Arabic" w:eastAsia="Calibri" w:hAnsi="Simplified Arabic" w:cs="Simplified Arabic"/>
          <w:sz w:val="32"/>
          <w:szCs w:val="32"/>
          <w:rtl/>
        </w:rPr>
        <w:t xml:space="preserve">يقصد بتعارض المصالح تلك الوضعية أو الموقــف الذي تتأثر فيه موضوعية واســتقلالية قرار موظف أو مكلف بالخدمة العامة </w:t>
      </w:r>
      <w:r w:rsidRPr="00F0742C">
        <w:rPr>
          <w:rFonts w:ascii="Simplified Arabic" w:hAnsi="Simplified Arabic" w:cs="Simplified Arabic"/>
          <w:sz w:val="32"/>
          <w:szCs w:val="32"/>
          <w:rtl/>
        </w:rPr>
        <w:t>بمصلحة شخصية</w:t>
      </w:r>
      <w:r w:rsidRPr="00F0742C">
        <w:rPr>
          <w:rFonts w:ascii="Simplified Arabic" w:eastAsia="Calibri" w:hAnsi="Simplified Arabic" w:cs="Simplified Arabic"/>
          <w:sz w:val="32"/>
          <w:szCs w:val="32"/>
          <w:rtl/>
        </w:rPr>
        <w:t xml:space="preserve"> أو معنوية تهمه هو </w:t>
      </w:r>
      <w:proofErr w:type="spellStart"/>
      <w:r w:rsidRPr="00F0742C">
        <w:rPr>
          <w:rFonts w:ascii="Simplified Arabic" w:eastAsia="Calibri" w:hAnsi="Simplified Arabic" w:cs="Simplified Arabic"/>
          <w:sz w:val="32"/>
          <w:szCs w:val="32"/>
          <w:rtl/>
        </w:rPr>
        <w:t>شخصيا،</w:t>
      </w:r>
      <w:proofErr w:type="spellEnd"/>
      <w:r w:rsidRPr="00F0742C">
        <w:rPr>
          <w:rFonts w:ascii="Simplified Arabic" w:eastAsia="Calibri" w:hAnsi="Simplified Arabic" w:cs="Simplified Arabic"/>
          <w:sz w:val="32"/>
          <w:szCs w:val="32"/>
          <w:rtl/>
        </w:rPr>
        <w:t xml:space="preserve"> أو</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 xml:space="preserve">تهــم أحــد أقاربــه أو أصدقــاءه </w:t>
      </w:r>
      <w:proofErr w:type="spellStart"/>
      <w:r w:rsidRPr="00F0742C">
        <w:rPr>
          <w:rFonts w:ascii="Simplified Arabic" w:eastAsia="Calibri" w:hAnsi="Simplified Arabic" w:cs="Simplified Arabic"/>
          <w:sz w:val="32"/>
          <w:szCs w:val="32"/>
          <w:rtl/>
        </w:rPr>
        <w:t>المقربيــن،</w:t>
      </w:r>
      <w:proofErr w:type="spellEnd"/>
      <w:r w:rsidRPr="00F0742C">
        <w:rPr>
          <w:rFonts w:ascii="Simplified Arabic" w:eastAsia="Calibri" w:hAnsi="Simplified Arabic" w:cs="Simplified Arabic"/>
          <w:sz w:val="32"/>
          <w:szCs w:val="32"/>
          <w:rtl/>
        </w:rPr>
        <w:t xml:space="preserve"> أو عندمــا يتأثــر </w:t>
      </w:r>
      <w:proofErr w:type="spellStart"/>
      <w:r w:rsidRPr="00F0742C">
        <w:rPr>
          <w:rFonts w:ascii="Simplified Arabic" w:eastAsia="Calibri" w:hAnsi="Simplified Arabic" w:cs="Simplified Arabic"/>
          <w:sz w:val="32"/>
          <w:szCs w:val="32"/>
          <w:rtl/>
        </w:rPr>
        <w:t>آداؤه</w:t>
      </w:r>
      <w:proofErr w:type="spellEnd"/>
      <w:r w:rsidRPr="00F0742C">
        <w:rPr>
          <w:rFonts w:ascii="Simplified Arabic" w:eastAsia="Calibri" w:hAnsi="Simplified Arabic" w:cs="Simplified Arabic"/>
          <w:sz w:val="32"/>
          <w:szCs w:val="32"/>
          <w:rtl/>
        </w:rPr>
        <w:t xml:space="preserve"> لوظيفتــه ومهامه</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 xml:space="preserve">باعتبارات شــخصية مباشــرة أو غير </w:t>
      </w:r>
      <w:proofErr w:type="spellStart"/>
      <w:r w:rsidRPr="00F0742C">
        <w:rPr>
          <w:rFonts w:ascii="Simplified Arabic" w:eastAsia="Calibri" w:hAnsi="Simplified Arabic" w:cs="Simplified Arabic"/>
          <w:sz w:val="32"/>
          <w:szCs w:val="32"/>
          <w:rtl/>
        </w:rPr>
        <w:t>مباشــرة،</w:t>
      </w:r>
      <w:proofErr w:type="spellEnd"/>
      <w:r w:rsidRPr="00F0742C">
        <w:rPr>
          <w:rFonts w:ascii="Simplified Arabic" w:eastAsia="Calibri" w:hAnsi="Simplified Arabic" w:cs="Simplified Arabic"/>
          <w:sz w:val="32"/>
          <w:szCs w:val="32"/>
          <w:rtl/>
        </w:rPr>
        <w:t xml:space="preserve"> أو بمعرفتــه بالمعلومات التي</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 xml:space="preserve">تتعلق بالقرار أو بالتصرف الذي قام </w:t>
      </w:r>
      <w:proofErr w:type="spellStart"/>
      <w:r w:rsidRPr="00F0742C">
        <w:rPr>
          <w:rFonts w:ascii="Simplified Arabic" w:eastAsia="Calibri" w:hAnsi="Simplified Arabic" w:cs="Simplified Arabic"/>
          <w:sz w:val="32"/>
          <w:szCs w:val="32"/>
          <w:rtl/>
        </w:rPr>
        <w:t>به</w:t>
      </w:r>
      <w:proofErr w:type="spellEnd"/>
      <w:r>
        <w:rPr>
          <w:rFonts w:ascii="Simplified Arabic" w:eastAsia="Calibri" w:hAnsi="Simplified Arabic" w:cs="Simplified Arabic" w:hint="cs"/>
          <w:sz w:val="32"/>
          <w:szCs w:val="32"/>
          <w:rtl/>
        </w:rPr>
        <w:t xml:space="preserve">. </w:t>
      </w:r>
      <w:r w:rsidRPr="00F0742C">
        <w:rPr>
          <w:rFonts w:ascii="Simplified Arabic" w:eastAsia="Calibri" w:hAnsi="Simplified Arabic" w:cs="Simplified Arabic"/>
          <w:sz w:val="32"/>
          <w:szCs w:val="32"/>
          <w:rtl/>
          <w:lang w:bidi="ar-DZ"/>
        </w:rPr>
        <w:t xml:space="preserve">قصد الحد من هذه الظاهرة أوجب المشرع بموجب المادة 08 من القانون 06-01 على </w:t>
      </w:r>
      <w:r w:rsidRPr="00F0742C">
        <w:rPr>
          <w:rFonts w:ascii="Simplified Arabic" w:eastAsia="Calibri" w:hAnsi="Simplified Arabic" w:cs="Simplified Arabic"/>
          <w:sz w:val="32"/>
          <w:szCs w:val="32"/>
          <w:rtl/>
        </w:rPr>
        <w:t>الموظف</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العمومي</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 xml:space="preserve">إذا ما </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تعارضت</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مصالحه</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الخاصة</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مع</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المصلحة</w:t>
      </w:r>
      <w:r w:rsidRPr="00F0742C">
        <w:rPr>
          <w:rFonts w:ascii="Simplified Arabic" w:eastAsia="Calibri" w:hAnsi="Simplified Arabic" w:cs="Simplified Arabic"/>
          <w:sz w:val="32"/>
          <w:szCs w:val="32"/>
        </w:rPr>
        <w:t xml:space="preserve"> </w:t>
      </w:r>
      <w:proofErr w:type="spellStart"/>
      <w:r w:rsidRPr="00F0742C">
        <w:rPr>
          <w:rFonts w:ascii="Simplified Arabic" w:eastAsia="Calibri" w:hAnsi="Simplified Arabic" w:cs="Simplified Arabic"/>
          <w:sz w:val="32"/>
          <w:szCs w:val="32"/>
          <w:rtl/>
        </w:rPr>
        <w:t>العامة،</w:t>
      </w:r>
      <w:proofErr w:type="spellEnd"/>
      <w:r w:rsidRPr="00F0742C">
        <w:rPr>
          <w:rFonts w:ascii="Simplified Arabic" w:eastAsia="Calibri" w:hAnsi="Simplified Arabic" w:cs="Simplified Arabic"/>
          <w:sz w:val="32"/>
          <w:szCs w:val="32"/>
          <w:rtl/>
          <w:lang w:bidi="ar-DZ"/>
        </w:rPr>
        <w:t xml:space="preserve"> </w:t>
      </w:r>
      <w:r w:rsidRPr="00F0742C">
        <w:rPr>
          <w:rFonts w:ascii="Simplified Arabic" w:eastAsia="Calibri" w:hAnsi="Simplified Arabic" w:cs="Simplified Arabic"/>
          <w:sz w:val="32"/>
          <w:szCs w:val="32"/>
          <w:rtl/>
        </w:rPr>
        <w:t>وكان</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من</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شأن ذلك التعارض</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أن</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يؤثر</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على</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ممارسة</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مهامه</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بشكل عادي أن</w:t>
      </w:r>
      <w:r w:rsidRPr="00F0742C">
        <w:rPr>
          <w:rFonts w:ascii="Simplified Arabic" w:eastAsia="Calibri" w:hAnsi="Simplified Arabic" w:cs="Simplified Arabic"/>
          <w:sz w:val="32"/>
          <w:szCs w:val="32"/>
        </w:rPr>
        <w:t xml:space="preserve"> </w:t>
      </w:r>
      <w:r w:rsidRPr="00F0742C">
        <w:rPr>
          <w:rFonts w:ascii="Simplified Arabic" w:eastAsia="Calibri" w:hAnsi="Simplified Arabic" w:cs="Simplified Arabic"/>
          <w:sz w:val="32"/>
          <w:szCs w:val="32"/>
          <w:rtl/>
        </w:rPr>
        <w:t>يقوم بإخبار السلطة</w:t>
      </w:r>
      <w:r w:rsidRPr="00F0742C">
        <w:rPr>
          <w:rFonts w:ascii="Simplified Arabic" w:eastAsia="Calibri" w:hAnsi="Simplified Arabic" w:cs="Simplified Arabic"/>
          <w:sz w:val="32"/>
          <w:szCs w:val="32"/>
          <w:rtl/>
          <w:lang w:bidi="ar-DZ"/>
        </w:rPr>
        <w:t xml:space="preserve"> </w:t>
      </w:r>
      <w:proofErr w:type="spellStart"/>
      <w:r w:rsidRPr="00F0742C">
        <w:rPr>
          <w:rFonts w:ascii="Simplified Arabic" w:eastAsia="Calibri" w:hAnsi="Simplified Arabic" w:cs="Simplified Arabic"/>
          <w:sz w:val="32"/>
          <w:szCs w:val="32"/>
          <w:rtl/>
        </w:rPr>
        <w:t>الرئاسية،</w:t>
      </w:r>
      <w:proofErr w:type="spellEnd"/>
      <w:r w:rsidRPr="00F0742C">
        <w:rPr>
          <w:rFonts w:ascii="Simplified Arabic" w:eastAsia="Calibri" w:hAnsi="Simplified Arabic" w:cs="Simplified Arabic"/>
          <w:sz w:val="32"/>
          <w:szCs w:val="32"/>
          <w:rtl/>
        </w:rPr>
        <w:t xml:space="preserve">   تحت طائلة العقوبات المنصوص عنها في المادة 34 من قانون الوقاية من الفساد ومكافحته.  </w:t>
      </w:r>
    </w:p>
    <w:p w:rsidR="00F021ED" w:rsidRPr="00F0742C" w:rsidRDefault="00F021ED" w:rsidP="00F021ED">
      <w:pPr>
        <w:pStyle w:val="Notedebasdepage"/>
        <w:numPr>
          <w:ilvl w:val="0"/>
          <w:numId w:val="1"/>
        </w:numPr>
        <w:bidi/>
        <w:spacing w:line="276" w:lineRule="auto"/>
        <w:rPr>
          <w:rFonts w:ascii="Simplified Arabic" w:hAnsi="Simplified Arabic" w:cs="Simplified Arabic"/>
          <w:b/>
          <w:bCs/>
          <w:sz w:val="32"/>
          <w:szCs w:val="32"/>
          <w:rtl/>
        </w:rPr>
      </w:pP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b/>
          <w:bCs/>
          <w:sz w:val="32"/>
          <w:szCs w:val="32"/>
          <w:rtl/>
        </w:rPr>
        <w:t>تفعيل</w:t>
      </w:r>
      <w:proofErr w:type="spellEnd"/>
      <w:r w:rsidRPr="00F0742C">
        <w:rPr>
          <w:rFonts w:ascii="Simplified Arabic" w:hAnsi="Simplified Arabic" w:cs="Simplified Arabic"/>
          <w:b/>
          <w:bCs/>
          <w:sz w:val="32"/>
          <w:szCs w:val="32"/>
          <w:rtl/>
        </w:rPr>
        <w:t xml:space="preserve"> وتجسيد الثقافة التنظيمية في المؤسسة </w:t>
      </w:r>
    </w:p>
    <w:p w:rsidR="00F021ED" w:rsidRPr="00F0742C" w:rsidRDefault="00F021ED" w:rsidP="00F021ED">
      <w:pPr>
        <w:shd w:val="clear" w:color="auto" w:fill="FFFFFF"/>
        <w:bidi/>
        <w:spacing w:after="120" w:line="276" w:lineRule="auto"/>
        <w:rPr>
          <w:rFonts w:ascii="Simplified Arabic" w:hAnsi="Simplified Arabic" w:cs="Simplified Arabic"/>
          <w:color w:val="000000"/>
          <w:sz w:val="32"/>
          <w:szCs w:val="32"/>
          <w:rtl/>
        </w:rPr>
      </w:pPr>
      <w:r w:rsidRPr="00F0742C">
        <w:rPr>
          <w:rFonts w:ascii="Simplified Arabic" w:hAnsi="Simplified Arabic" w:cs="Simplified Arabic"/>
          <w:color w:val="000000"/>
          <w:sz w:val="32"/>
          <w:szCs w:val="32"/>
          <w:rtl/>
        </w:rPr>
        <w:t xml:space="preserve">تعرف الثقافة التنظيمية على أنها </w:t>
      </w:r>
      <w:proofErr w:type="spellStart"/>
      <w:r w:rsidRPr="00F0742C">
        <w:rPr>
          <w:rFonts w:ascii="Simplified Arabic" w:hAnsi="Simplified Arabic" w:cs="Simplified Arabic"/>
          <w:color w:val="000000"/>
          <w:sz w:val="32"/>
          <w:szCs w:val="32"/>
          <w:rtl/>
        </w:rPr>
        <w:t>"</w:t>
      </w:r>
      <w:proofErr w:type="spellEnd"/>
      <w:r w:rsidRPr="00F0742C">
        <w:rPr>
          <w:rFonts w:ascii="Simplified Arabic" w:hAnsi="Simplified Arabic" w:cs="Simplified Arabic"/>
          <w:color w:val="000000"/>
          <w:sz w:val="32"/>
          <w:szCs w:val="32"/>
          <w:rtl/>
        </w:rPr>
        <w:t xml:space="preserve"> جزء لا يتجزأ من ثقافة </w:t>
      </w:r>
      <w:proofErr w:type="spellStart"/>
      <w:r w:rsidRPr="00F0742C">
        <w:rPr>
          <w:rFonts w:ascii="Simplified Arabic" w:hAnsi="Simplified Arabic" w:cs="Simplified Arabic"/>
          <w:color w:val="000000"/>
          <w:sz w:val="32"/>
          <w:szCs w:val="32"/>
          <w:rtl/>
        </w:rPr>
        <w:t>المجتمع،</w:t>
      </w:r>
      <w:proofErr w:type="spellEnd"/>
      <w:r w:rsidRPr="00F0742C">
        <w:rPr>
          <w:rFonts w:ascii="Simplified Arabic" w:hAnsi="Simplified Arabic" w:cs="Simplified Arabic"/>
          <w:color w:val="000000"/>
          <w:sz w:val="32"/>
          <w:szCs w:val="32"/>
          <w:rtl/>
        </w:rPr>
        <w:t xml:space="preserve"> بحيث تمثل مجموعة القيم والمعتقدات والعادات والتقال</w:t>
      </w:r>
      <w:r>
        <w:rPr>
          <w:rFonts w:ascii="Simplified Arabic" w:hAnsi="Simplified Arabic" w:cs="Simplified Arabic"/>
          <w:color w:val="000000"/>
          <w:sz w:val="32"/>
          <w:szCs w:val="32"/>
          <w:rtl/>
        </w:rPr>
        <w:t>يد وسلوك الأفراد العاملين في هذ</w:t>
      </w:r>
      <w:r>
        <w:rPr>
          <w:rFonts w:ascii="Simplified Arabic" w:hAnsi="Simplified Arabic" w:cs="Simplified Arabic" w:hint="cs"/>
          <w:color w:val="000000"/>
          <w:sz w:val="32"/>
          <w:szCs w:val="32"/>
          <w:rtl/>
        </w:rPr>
        <w:t>ه</w:t>
      </w:r>
      <w:r w:rsidRPr="00F0742C">
        <w:rPr>
          <w:rFonts w:ascii="Simplified Arabic" w:hAnsi="Simplified Arabic" w:cs="Simplified Arabic"/>
          <w:color w:val="000000"/>
          <w:sz w:val="32"/>
          <w:szCs w:val="32"/>
          <w:rtl/>
        </w:rPr>
        <w:t xml:space="preserve"> </w:t>
      </w:r>
      <w:proofErr w:type="spellStart"/>
      <w:r w:rsidRPr="00F0742C">
        <w:rPr>
          <w:rFonts w:ascii="Simplified Arabic" w:hAnsi="Simplified Arabic" w:cs="Simplified Arabic"/>
          <w:color w:val="000000"/>
          <w:sz w:val="32"/>
          <w:szCs w:val="32"/>
          <w:rtl/>
        </w:rPr>
        <w:t>المنظمات،</w:t>
      </w:r>
      <w:proofErr w:type="spellEnd"/>
      <w:r w:rsidRPr="00F0742C">
        <w:rPr>
          <w:rFonts w:ascii="Simplified Arabic" w:hAnsi="Simplified Arabic" w:cs="Simplified Arabic"/>
          <w:color w:val="000000"/>
          <w:sz w:val="32"/>
          <w:szCs w:val="32"/>
          <w:rtl/>
        </w:rPr>
        <w:t xml:space="preserve"> كما أنها تعني الأنماط و الممارسات التي تحدث أثناء </w:t>
      </w:r>
      <w:proofErr w:type="spellStart"/>
      <w:r w:rsidRPr="00F0742C">
        <w:rPr>
          <w:rFonts w:ascii="Simplified Arabic" w:hAnsi="Simplified Arabic" w:cs="Simplified Arabic"/>
          <w:color w:val="000000"/>
          <w:sz w:val="32"/>
          <w:szCs w:val="32"/>
          <w:rtl/>
        </w:rPr>
        <w:t>العمل،</w:t>
      </w:r>
      <w:proofErr w:type="spellEnd"/>
      <w:r w:rsidRPr="00F0742C">
        <w:rPr>
          <w:rFonts w:ascii="Simplified Arabic" w:hAnsi="Simplified Arabic" w:cs="Simplified Arabic"/>
          <w:color w:val="000000"/>
          <w:sz w:val="32"/>
          <w:szCs w:val="32"/>
          <w:rtl/>
        </w:rPr>
        <w:t xml:space="preserve"> وقد تكون نتيجة للأفراد أنفسهم أو نتيجة للأنظمة أو القوانين والأعراف والإجراءات التي يحددها المجتمع ذاته أو المنظمة ذاتها"</w:t>
      </w:r>
    </w:p>
    <w:p w:rsidR="00F021ED" w:rsidRPr="00F0742C" w:rsidRDefault="00F021ED" w:rsidP="00F021ED">
      <w:pPr>
        <w:shd w:val="clear" w:color="auto" w:fill="FFFFFF"/>
        <w:bidi/>
        <w:spacing w:after="120" w:line="276" w:lineRule="auto"/>
        <w:rPr>
          <w:rFonts w:ascii="Simplified Arabic" w:hAnsi="Simplified Arabic" w:cs="Simplified Arabic"/>
          <w:color w:val="000000"/>
          <w:sz w:val="32"/>
          <w:szCs w:val="32"/>
          <w:rtl/>
        </w:rPr>
      </w:pPr>
      <w:r w:rsidRPr="00F0742C">
        <w:rPr>
          <w:rFonts w:ascii="Simplified Arabic" w:hAnsi="Simplified Arabic" w:cs="Simplified Arabic"/>
          <w:color w:val="000000"/>
          <w:sz w:val="32"/>
          <w:szCs w:val="32"/>
          <w:rtl/>
        </w:rPr>
        <w:t xml:space="preserve">وتعرف كذلك على أن </w:t>
      </w:r>
      <w:proofErr w:type="spellStart"/>
      <w:r w:rsidRPr="00F0742C">
        <w:rPr>
          <w:rFonts w:ascii="Simplified Arabic" w:hAnsi="Simplified Arabic" w:cs="Simplified Arabic"/>
          <w:color w:val="000000"/>
          <w:sz w:val="32"/>
          <w:szCs w:val="32"/>
          <w:rtl/>
        </w:rPr>
        <w:t>:</w:t>
      </w:r>
      <w:proofErr w:type="spellEnd"/>
      <w:r w:rsidRPr="00F0742C">
        <w:rPr>
          <w:rFonts w:ascii="Simplified Arabic" w:hAnsi="Simplified Arabic" w:cs="Simplified Arabic"/>
          <w:color w:val="000000"/>
          <w:sz w:val="32"/>
          <w:szCs w:val="32"/>
          <w:rtl/>
        </w:rPr>
        <w:t xml:space="preserve"> </w:t>
      </w:r>
      <w:proofErr w:type="spellStart"/>
      <w:r w:rsidRPr="00F0742C">
        <w:rPr>
          <w:rFonts w:ascii="Simplified Arabic" w:hAnsi="Simplified Arabic" w:cs="Simplified Arabic"/>
          <w:color w:val="000000"/>
          <w:sz w:val="32"/>
          <w:szCs w:val="32"/>
          <w:rtl/>
        </w:rPr>
        <w:t>"</w:t>
      </w:r>
      <w:proofErr w:type="spellEnd"/>
      <w:r w:rsidRPr="00F0742C">
        <w:rPr>
          <w:rFonts w:ascii="Simplified Arabic" w:hAnsi="Simplified Arabic" w:cs="Simplified Arabic"/>
          <w:color w:val="000000"/>
          <w:sz w:val="32"/>
          <w:szCs w:val="32"/>
          <w:rtl/>
        </w:rPr>
        <w:t xml:space="preserve"> الثقافة التنظيمية تتضمن تطلعات </w:t>
      </w:r>
      <w:proofErr w:type="spellStart"/>
      <w:r w:rsidRPr="00F0742C">
        <w:rPr>
          <w:rFonts w:ascii="Simplified Arabic" w:hAnsi="Simplified Arabic" w:cs="Simplified Arabic"/>
          <w:color w:val="000000"/>
          <w:sz w:val="32"/>
          <w:szCs w:val="32"/>
          <w:rtl/>
        </w:rPr>
        <w:t>المنظمات،</w:t>
      </w:r>
      <w:proofErr w:type="spellEnd"/>
      <w:r w:rsidRPr="00F0742C">
        <w:rPr>
          <w:rFonts w:ascii="Simplified Arabic" w:hAnsi="Simplified Arabic" w:cs="Simplified Arabic"/>
          <w:color w:val="000000"/>
          <w:sz w:val="32"/>
          <w:szCs w:val="32"/>
          <w:rtl/>
        </w:rPr>
        <w:t xml:space="preserve"> </w:t>
      </w:r>
      <w:proofErr w:type="spellStart"/>
      <w:r w:rsidRPr="00F0742C">
        <w:rPr>
          <w:rFonts w:ascii="Simplified Arabic" w:hAnsi="Simplified Arabic" w:cs="Simplified Arabic"/>
          <w:color w:val="000000"/>
          <w:sz w:val="32"/>
          <w:szCs w:val="32"/>
          <w:rtl/>
        </w:rPr>
        <w:t>خبراتها،</w:t>
      </w:r>
      <w:proofErr w:type="spellEnd"/>
      <w:r w:rsidRPr="00F0742C">
        <w:rPr>
          <w:rFonts w:ascii="Simplified Arabic" w:hAnsi="Simplified Arabic" w:cs="Simplified Arabic"/>
          <w:color w:val="000000"/>
          <w:sz w:val="32"/>
          <w:szCs w:val="32"/>
          <w:rtl/>
        </w:rPr>
        <w:t xml:space="preserve">  فلسفتها والقيم التي يعتقدها </w:t>
      </w:r>
      <w:proofErr w:type="spellStart"/>
      <w:r w:rsidRPr="00F0742C">
        <w:rPr>
          <w:rFonts w:ascii="Simplified Arabic" w:hAnsi="Simplified Arabic" w:cs="Simplified Arabic"/>
          <w:color w:val="000000"/>
          <w:sz w:val="32"/>
          <w:szCs w:val="32"/>
          <w:rtl/>
        </w:rPr>
        <w:t>المجتمع،</w:t>
      </w:r>
      <w:proofErr w:type="spellEnd"/>
      <w:r w:rsidRPr="00F0742C">
        <w:rPr>
          <w:rFonts w:ascii="Simplified Arabic" w:hAnsi="Simplified Arabic" w:cs="Simplified Arabic"/>
          <w:color w:val="000000"/>
          <w:sz w:val="32"/>
          <w:szCs w:val="32"/>
          <w:rtl/>
        </w:rPr>
        <w:t xml:space="preserve"> انعكاس </w:t>
      </w:r>
      <w:proofErr w:type="spellStart"/>
      <w:r w:rsidRPr="00F0742C">
        <w:rPr>
          <w:rFonts w:ascii="Simplified Arabic" w:hAnsi="Simplified Arabic" w:cs="Simplified Arabic"/>
          <w:color w:val="000000"/>
          <w:sz w:val="32"/>
          <w:szCs w:val="32"/>
          <w:rtl/>
        </w:rPr>
        <w:t>صورتها،</w:t>
      </w:r>
      <w:proofErr w:type="spellEnd"/>
      <w:r w:rsidRPr="00F0742C">
        <w:rPr>
          <w:rFonts w:ascii="Simplified Arabic" w:hAnsi="Simplified Arabic" w:cs="Simplified Arabic"/>
          <w:color w:val="000000"/>
          <w:sz w:val="32"/>
          <w:szCs w:val="32"/>
          <w:rtl/>
        </w:rPr>
        <w:t xml:space="preserve"> معاملاتها </w:t>
      </w:r>
      <w:proofErr w:type="spellStart"/>
      <w:r w:rsidRPr="00F0742C">
        <w:rPr>
          <w:rFonts w:ascii="Simplified Arabic" w:hAnsi="Simplified Arabic" w:cs="Simplified Arabic"/>
          <w:color w:val="000000"/>
          <w:sz w:val="32"/>
          <w:szCs w:val="32"/>
          <w:rtl/>
        </w:rPr>
        <w:t>الداخلية،</w:t>
      </w:r>
      <w:proofErr w:type="spellEnd"/>
      <w:r w:rsidRPr="00F0742C">
        <w:rPr>
          <w:rFonts w:ascii="Simplified Arabic" w:hAnsi="Simplified Arabic" w:cs="Simplified Arabic"/>
          <w:color w:val="000000"/>
          <w:sz w:val="32"/>
          <w:szCs w:val="32"/>
          <w:rtl/>
        </w:rPr>
        <w:t xml:space="preserve"> تفاعلها مع العالم </w:t>
      </w:r>
      <w:proofErr w:type="spellStart"/>
      <w:r w:rsidRPr="00F0742C">
        <w:rPr>
          <w:rFonts w:ascii="Simplified Arabic" w:hAnsi="Simplified Arabic" w:cs="Simplified Arabic"/>
          <w:color w:val="000000"/>
          <w:sz w:val="32"/>
          <w:szCs w:val="32"/>
          <w:rtl/>
        </w:rPr>
        <w:t>الخارجي،</w:t>
      </w:r>
      <w:proofErr w:type="spellEnd"/>
      <w:r w:rsidRPr="00F0742C">
        <w:rPr>
          <w:rFonts w:ascii="Simplified Arabic" w:hAnsi="Simplified Arabic" w:cs="Simplified Arabic"/>
          <w:color w:val="000000"/>
          <w:sz w:val="32"/>
          <w:szCs w:val="32"/>
          <w:rtl/>
        </w:rPr>
        <w:t xml:space="preserve"> </w:t>
      </w:r>
      <w:r w:rsidRPr="00F0742C">
        <w:rPr>
          <w:rFonts w:ascii="Simplified Arabic" w:hAnsi="Simplified Arabic" w:cs="Simplified Arabic"/>
          <w:color w:val="000000"/>
          <w:sz w:val="32"/>
          <w:szCs w:val="32"/>
          <w:rtl/>
        </w:rPr>
        <w:lastRenderedPageBreak/>
        <w:t xml:space="preserve">توقعاتها </w:t>
      </w:r>
      <w:proofErr w:type="spellStart"/>
      <w:r w:rsidRPr="00F0742C">
        <w:rPr>
          <w:rFonts w:ascii="Simplified Arabic" w:hAnsi="Simplified Arabic" w:cs="Simplified Arabic"/>
          <w:color w:val="000000"/>
          <w:sz w:val="32"/>
          <w:szCs w:val="32"/>
          <w:rtl/>
        </w:rPr>
        <w:t>المستقبلية،</w:t>
      </w:r>
      <w:proofErr w:type="spellEnd"/>
      <w:r w:rsidRPr="00F0742C">
        <w:rPr>
          <w:rFonts w:ascii="Simplified Arabic" w:hAnsi="Simplified Arabic" w:cs="Simplified Arabic"/>
          <w:color w:val="000000"/>
          <w:sz w:val="32"/>
          <w:szCs w:val="32"/>
          <w:rtl/>
        </w:rPr>
        <w:t xml:space="preserve"> فهي تركز على المواقف </w:t>
      </w:r>
      <w:proofErr w:type="spellStart"/>
      <w:r w:rsidRPr="00F0742C">
        <w:rPr>
          <w:rFonts w:ascii="Simplified Arabic" w:hAnsi="Simplified Arabic" w:cs="Simplified Arabic"/>
          <w:color w:val="000000"/>
          <w:sz w:val="32"/>
          <w:szCs w:val="32"/>
          <w:rtl/>
        </w:rPr>
        <w:t>المشتركة،</w:t>
      </w:r>
      <w:proofErr w:type="spellEnd"/>
      <w:r w:rsidRPr="00F0742C">
        <w:rPr>
          <w:rFonts w:ascii="Simplified Arabic" w:hAnsi="Simplified Arabic" w:cs="Simplified Arabic"/>
          <w:color w:val="000000"/>
          <w:sz w:val="32"/>
          <w:szCs w:val="32"/>
          <w:rtl/>
        </w:rPr>
        <w:t xml:space="preserve"> </w:t>
      </w:r>
      <w:proofErr w:type="spellStart"/>
      <w:r w:rsidRPr="00F0742C">
        <w:rPr>
          <w:rFonts w:ascii="Simplified Arabic" w:hAnsi="Simplified Arabic" w:cs="Simplified Arabic"/>
          <w:color w:val="000000"/>
          <w:sz w:val="32"/>
          <w:szCs w:val="32"/>
          <w:rtl/>
        </w:rPr>
        <w:t>المعتقدات،</w:t>
      </w:r>
      <w:proofErr w:type="spellEnd"/>
      <w:r w:rsidRPr="00F0742C">
        <w:rPr>
          <w:rFonts w:ascii="Simplified Arabic" w:hAnsi="Simplified Arabic" w:cs="Simplified Arabic"/>
          <w:color w:val="000000"/>
          <w:sz w:val="32"/>
          <w:szCs w:val="32"/>
          <w:rtl/>
        </w:rPr>
        <w:t xml:space="preserve"> التقاليد والقواعد </w:t>
      </w:r>
      <w:proofErr w:type="spellStart"/>
      <w:r w:rsidRPr="00F0742C">
        <w:rPr>
          <w:rFonts w:ascii="Simplified Arabic" w:hAnsi="Simplified Arabic" w:cs="Simplified Arabic"/>
          <w:color w:val="000000"/>
          <w:sz w:val="32"/>
          <w:szCs w:val="32"/>
          <w:rtl/>
        </w:rPr>
        <w:t>(</w:t>
      </w:r>
      <w:proofErr w:type="spellEnd"/>
      <w:r w:rsidRPr="00F0742C">
        <w:rPr>
          <w:rFonts w:ascii="Simplified Arabic" w:hAnsi="Simplified Arabic" w:cs="Simplified Arabic"/>
          <w:color w:val="000000"/>
          <w:sz w:val="32"/>
          <w:szCs w:val="32"/>
          <w:rtl/>
        </w:rPr>
        <w:t xml:space="preserve"> المبادئ</w:t>
      </w:r>
      <w:proofErr w:type="spellStart"/>
      <w:r w:rsidRPr="00F0742C">
        <w:rPr>
          <w:rFonts w:ascii="Simplified Arabic" w:hAnsi="Simplified Arabic" w:cs="Simplified Arabic"/>
          <w:color w:val="000000"/>
          <w:sz w:val="32"/>
          <w:szCs w:val="32"/>
          <w:rtl/>
        </w:rPr>
        <w:t>)</w:t>
      </w:r>
      <w:proofErr w:type="spellEnd"/>
      <w:r w:rsidRPr="00F0742C">
        <w:rPr>
          <w:rFonts w:ascii="Simplified Arabic" w:hAnsi="Simplified Arabic" w:cs="Simplified Arabic"/>
          <w:color w:val="000000"/>
          <w:sz w:val="32"/>
          <w:szCs w:val="32"/>
          <w:rtl/>
        </w:rPr>
        <w:t xml:space="preserve"> المكتوبة وغير المكتوبة المتطورة عبر الزمن والملزمة قانونا" </w:t>
      </w:r>
    </w:p>
    <w:p w:rsidR="00F021ED" w:rsidRPr="00F0742C" w:rsidRDefault="00F021ED" w:rsidP="00F021ED">
      <w:pPr>
        <w:shd w:val="clear" w:color="auto" w:fill="FFFFFF"/>
        <w:bidi/>
        <w:spacing w:after="120" w:line="276" w:lineRule="auto"/>
        <w:rPr>
          <w:rFonts w:ascii="Simplified Arabic" w:hAnsi="Simplified Arabic" w:cs="Simplified Arabic"/>
          <w:color w:val="000000"/>
          <w:sz w:val="32"/>
          <w:szCs w:val="32"/>
          <w:rtl/>
          <w:lang w:bidi="ar-DZ"/>
        </w:rPr>
      </w:pPr>
      <w:r w:rsidRPr="00F0742C">
        <w:rPr>
          <w:rFonts w:ascii="Simplified Arabic" w:hAnsi="Simplified Arabic" w:cs="Simplified Arabic"/>
          <w:color w:val="000000"/>
          <w:sz w:val="32"/>
          <w:szCs w:val="32"/>
          <w:rtl/>
          <w:lang w:bidi="ar-DZ"/>
        </w:rPr>
        <w:t xml:space="preserve">     يتبين من خلال </w:t>
      </w:r>
      <w:proofErr w:type="spellStart"/>
      <w:r w:rsidRPr="00F0742C">
        <w:rPr>
          <w:rFonts w:ascii="Simplified Arabic" w:hAnsi="Simplified Arabic" w:cs="Simplified Arabic"/>
          <w:color w:val="000000"/>
          <w:sz w:val="32"/>
          <w:szCs w:val="32"/>
          <w:rtl/>
          <w:lang w:bidi="ar-DZ"/>
        </w:rPr>
        <w:t>التعاريف</w:t>
      </w:r>
      <w:proofErr w:type="spellEnd"/>
      <w:r w:rsidRPr="00F0742C">
        <w:rPr>
          <w:rFonts w:ascii="Simplified Arabic" w:hAnsi="Simplified Arabic" w:cs="Simplified Arabic"/>
          <w:color w:val="000000"/>
          <w:sz w:val="32"/>
          <w:szCs w:val="32"/>
          <w:rtl/>
          <w:lang w:bidi="ar-DZ"/>
        </w:rPr>
        <w:t xml:space="preserve"> السابقة أن الثقافة التنظيمية تستمد من مجموعة من العناصر  </w:t>
      </w:r>
      <w:proofErr w:type="spellStart"/>
      <w:r w:rsidRPr="00F0742C">
        <w:rPr>
          <w:rFonts w:ascii="Simplified Arabic" w:hAnsi="Simplified Arabic" w:cs="Simplified Arabic"/>
          <w:color w:val="000000"/>
          <w:sz w:val="32"/>
          <w:szCs w:val="32"/>
          <w:rtl/>
          <w:lang w:bidi="ar-DZ"/>
        </w:rPr>
        <w:t>-</w:t>
      </w:r>
      <w:proofErr w:type="spellEnd"/>
      <w:r w:rsidRPr="00F0742C">
        <w:rPr>
          <w:rFonts w:ascii="Simplified Arabic" w:hAnsi="Simplified Arabic" w:cs="Simplified Arabic"/>
          <w:color w:val="000000"/>
          <w:sz w:val="32"/>
          <w:szCs w:val="32"/>
          <w:rtl/>
          <w:lang w:bidi="ar-DZ"/>
        </w:rPr>
        <w:t xml:space="preserve"> كالمعتقدات والقيم المشتركة بين الموظفين والعاملين بالمؤسسة كما تستمد من القواعد والمعايير التي تطبقها </w:t>
      </w:r>
      <w:proofErr w:type="spellStart"/>
      <w:r w:rsidRPr="00F0742C">
        <w:rPr>
          <w:rFonts w:ascii="Simplified Arabic" w:hAnsi="Simplified Arabic" w:cs="Simplified Arabic"/>
          <w:color w:val="000000"/>
          <w:sz w:val="32"/>
          <w:szCs w:val="32"/>
          <w:rtl/>
          <w:lang w:bidi="ar-DZ"/>
        </w:rPr>
        <w:t>المؤسسة،</w:t>
      </w:r>
      <w:proofErr w:type="spellEnd"/>
      <w:r w:rsidRPr="00F0742C">
        <w:rPr>
          <w:rFonts w:ascii="Simplified Arabic" w:hAnsi="Simplified Arabic" w:cs="Simplified Arabic"/>
          <w:color w:val="000000"/>
          <w:sz w:val="32"/>
          <w:szCs w:val="32"/>
          <w:rtl/>
          <w:lang w:bidi="ar-DZ"/>
        </w:rPr>
        <w:t xml:space="preserve"> وهي التي ترسم الصورة </w:t>
      </w:r>
      <w:proofErr w:type="spellStart"/>
      <w:r w:rsidRPr="00F0742C">
        <w:rPr>
          <w:rFonts w:ascii="Simplified Arabic" w:hAnsi="Simplified Arabic" w:cs="Simplified Arabic"/>
          <w:color w:val="000000"/>
          <w:sz w:val="32"/>
          <w:szCs w:val="32"/>
          <w:rtl/>
          <w:lang w:bidi="ar-DZ"/>
        </w:rPr>
        <w:t>الذهنية،</w:t>
      </w:r>
      <w:proofErr w:type="spellEnd"/>
      <w:r w:rsidRPr="00F0742C">
        <w:rPr>
          <w:rFonts w:ascii="Simplified Arabic" w:hAnsi="Simplified Arabic" w:cs="Simplified Arabic"/>
          <w:color w:val="000000"/>
          <w:sz w:val="32"/>
          <w:szCs w:val="32"/>
          <w:rtl/>
          <w:lang w:bidi="ar-DZ"/>
        </w:rPr>
        <w:t xml:space="preserve"> وتولد الإحساس بالهدف </w:t>
      </w:r>
      <w:proofErr w:type="spellStart"/>
      <w:r w:rsidRPr="00F0742C">
        <w:rPr>
          <w:rFonts w:ascii="Simplified Arabic" w:hAnsi="Simplified Arabic" w:cs="Simplified Arabic"/>
          <w:color w:val="000000"/>
          <w:sz w:val="32"/>
          <w:szCs w:val="32"/>
          <w:rtl/>
          <w:lang w:bidi="ar-DZ"/>
        </w:rPr>
        <w:t>والمعنى،</w:t>
      </w:r>
      <w:proofErr w:type="spellEnd"/>
      <w:r w:rsidRPr="00F0742C">
        <w:rPr>
          <w:rFonts w:ascii="Simplified Arabic" w:hAnsi="Simplified Arabic" w:cs="Simplified Arabic"/>
          <w:color w:val="000000"/>
          <w:sz w:val="32"/>
          <w:szCs w:val="32"/>
          <w:rtl/>
          <w:lang w:bidi="ar-DZ"/>
        </w:rPr>
        <w:t xml:space="preserve"> وتجعل الموظفين أو العاملين فيها يشعرون أنهم جزء من الثقافة التي تيسر  اندماج العاملين الجدد وتعزز كل من ينتمي إليها بقيمها </w:t>
      </w:r>
      <w:proofErr w:type="spellStart"/>
      <w:r w:rsidRPr="00F0742C">
        <w:rPr>
          <w:rFonts w:ascii="Simplified Arabic" w:hAnsi="Simplified Arabic" w:cs="Simplified Arabic"/>
          <w:color w:val="000000"/>
          <w:sz w:val="32"/>
          <w:szCs w:val="32"/>
          <w:rtl/>
          <w:lang w:bidi="ar-DZ"/>
        </w:rPr>
        <w:t>وأهدافها،</w:t>
      </w:r>
      <w:proofErr w:type="spellEnd"/>
      <w:r w:rsidRPr="00F0742C">
        <w:rPr>
          <w:rFonts w:ascii="Simplified Arabic" w:hAnsi="Simplified Arabic" w:cs="Simplified Arabic"/>
          <w:color w:val="000000"/>
          <w:sz w:val="32"/>
          <w:szCs w:val="32"/>
          <w:rtl/>
          <w:lang w:bidi="ar-DZ"/>
        </w:rPr>
        <w:t xml:space="preserve"> فالمنظمات التي تملك ثقافة </w:t>
      </w:r>
      <w:proofErr w:type="spellStart"/>
      <w:r w:rsidRPr="00F0742C">
        <w:rPr>
          <w:rFonts w:ascii="Simplified Arabic" w:hAnsi="Simplified Arabic" w:cs="Simplified Arabic"/>
          <w:color w:val="000000"/>
          <w:sz w:val="32"/>
          <w:szCs w:val="32"/>
          <w:rtl/>
          <w:lang w:bidi="ar-DZ"/>
        </w:rPr>
        <w:t>تكيفية</w:t>
      </w:r>
      <w:proofErr w:type="spellEnd"/>
      <w:r w:rsidRPr="00F0742C">
        <w:rPr>
          <w:rFonts w:ascii="Simplified Arabic" w:hAnsi="Simplified Arabic" w:cs="Simplified Arabic"/>
          <w:color w:val="000000"/>
          <w:sz w:val="32"/>
          <w:szCs w:val="32"/>
          <w:rtl/>
          <w:lang w:bidi="ar-DZ"/>
        </w:rPr>
        <w:t xml:space="preserve"> قوية تمكن أعضاءها من </w:t>
      </w:r>
      <w:proofErr w:type="spellStart"/>
      <w:r w:rsidRPr="00F0742C">
        <w:rPr>
          <w:rFonts w:ascii="Simplified Arabic" w:hAnsi="Simplified Arabic" w:cs="Simplified Arabic"/>
          <w:color w:val="000000"/>
          <w:sz w:val="32"/>
          <w:szCs w:val="32"/>
          <w:rtl/>
          <w:lang w:bidi="ar-DZ"/>
        </w:rPr>
        <w:t>الالتزام،</w:t>
      </w:r>
      <w:proofErr w:type="spellEnd"/>
      <w:r w:rsidRPr="00F0742C">
        <w:rPr>
          <w:rFonts w:ascii="Simplified Arabic" w:hAnsi="Simplified Arabic" w:cs="Simplified Arabic"/>
          <w:color w:val="000000"/>
          <w:sz w:val="32"/>
          <w:szCs w:val="32"/>
          <w:rtl/>
          <w:lang w:bidi="ar-DZ"/>
        </w:rPr>
        <w:t xml:space="preserve"> </w:t>
      </w:r>
      <w:proofErr w:type="spellStart"/>
      <w:r w:rsidRPr="00F0742C">
        <w:rPr>
          <w:rFonts w:ascii="Simplified Arabic" w:hAnsi="Simplified Arabic" w:cs="Simplified Arabic"/>
          <w:color w:val="000000"/>
          <w:sz w:val="32"/>
          <w:szCs w:val="32"/>
          <w:rtl/>
          <w:lang w:bidi="ar-DZ"/>
        </w:rPr>
        <w:t>الانضباط،</w:t>
      </w:r>
      <w:proofErr w:type="spellEnd"/>
      <w:r w:rsidRPr="00F0742C">
        <w:rPr>
          <w:rFonts w:ascii="Simplified Arabic" w:hAnsi="Simplified Arabic" w:cs="Simplified Arabic"/>
          <w:color w:val="000000"/>
          <w:sz w:val="32"/>
          <w:szCs w:val="32"/>
          <w:rtl/>
          <w:lang w:bidi="ar-DZ"/>
        </w:rPr>
        <w:t xml:space="preserve"> الإبداع والتحديث والمشاركة في اتخاذ القرارات مما يدفعهم إلى تحقيق أداء فردي متميز </w:t>
      </w:r>
      <w:r w:rsidRPr="00F0742C">
        <w:rPr>
          <w:rStyle w:val="Appeldenotedefin"/>
          <w:rFonts w:ascii="Simplified Arabic" w:hAnsi="Simplified Arabic" w:cs="Simplified Arabic"/>
          <w:color w:val="000000"/>
          <w:sz w:val="32"/>
          <w:szCs w:val="32"/>
          <w:rtl/>
          <w:lang w:bidi="ar-DZ"/>
        </w:rPr>
        <w:endnoteReference w:id="1"/>
      </w:r>
      <w:r w:rsidRPr="00F0742C">
        <w:rPr>
          <w:rFonts w:ascii="Simplified Arabic" w:hAnsi="Simplified Arabic" w:cs="Simplified Arabic"/>
          <w:color w:val="000000"/>
          <w:sz w:val="32"/>
          <w:szCs w:val="32"/>
          <w:rtl/>
          <w:lang w:bidi="ar-DZ"/>
        </w:rPr>
        <w:t xml:space="preserve"> بعيد عن الانحرافات  والتجاوزات.  </w:t>
      </w:r>
    </w:p>
    <w:p w:rsidR="00F021ED" w:rsidRPr="00F0742C" w:rsidRDefault="00F021ED" w:rsidP="00F021ED">
      <w:pPr>
        <w:shd w:val="clear" w:color="auto" w:fill="FFFFFF"/>
        <w:bidi/>
        <w:spacing w:after="120" w:line="276" w:lineRule="auto"/>
        <w:rPr>
          <w:rFonts w:ascii="Simplified Arabic" w:hAnsi="Simplified Arabic" w:cs="Simplified Arabic"/>
          <w:color w:val="000000"/>
          <w:sz w:val="32"/>
          <w:szCs w:val="32"/>
          <w:rtl/>
          <w:lang w:bidi="ar-DZ"/>
        </w:rPr>
      </w:pPr>
      <w:r w:rsidRPr="00F0742C">
        <w:rPr>
          <w:rFonts w:ascii="Simplified Arabic" w:hAnsi="Simplified Arabic" w:cs="Simplified Arabic"/>
          <w:color w:val="000000"/>
          <w:sz w:val="32"/>
          <w:szCs w:val="32"/>
          <w:rtl/>
          <w:lang w:bidi="ar-DZ"/>
        </w:rPr>
        <w:t xml:space="preserve">   وتجدر الإشارة إلى أنه لا توجد منظمة مهما كانت طبيعتها أو حجمها بدون ثقافة تنظيمية </w:t>
      </w:r>
      <w:proofErr w:type="spellStart"/>
      <w:r w:rsidRPr="00F0742C">
        <w:rPr>
          <w:rFonts w:ascii="Simplified Arabic" w:hAnsi="Simplified Arabic" w:cs="Simplified Arabic"/>
          <w:color w:val="000000"/>
          <w:sz w:val="32"/>
          <w:szCs w:val="32"/>
          <w:rtl/>
          <w:lang w:bidi="ar-DZ"/>
        </w:rPr>
        <w:t>معينة،</w:t>
      </w:r>
      <w:proofErr w:type="spellEnd"/>
      <w:r w:rsidRPr="00F0742C">
        <w:rPr>
          <w:rFonts w:ascii="Simplified Arabic" w:hAnsi="Simplified Arabic" w:cs="Simplified Arabic"/>
          <w:color w:val="000000"/>
          <w:sz w:val="32"/>
          <w:szCs w:val="32"/>
          <w:rtl/>
          <w:lang w:bidi="ar-DZ"/>
        </w:rPr>
        <w:t xml:space="preserve"> إلا أن المنظمات بشكل عام لا تعمل على إيجاد ثقافتها بوعي وإدراك وتخطيط </w:t>
      </w:r>
      <w:proofErr w:type="spellStart"/>
      <w:r w:rsidRPr="00F0742C">
        <w:rPr>
          <w:rFonts w:ascii="Simplified Arabic" w:hAnsi="Simplified Arabic" w:cs="Simplified Arabic"/>
          <w:color w:val="000000"/>
          <w:sz w:val="32"/>
          <w:szCs w:val="32"/>
          <w:rtl/>
          <w:lang w:bidi="ar-DZ"/>
        </w:rPr>
        <w:t>مسبق،</w:t>
      </w:r>
      <w:proofErr w:type="spellEnd"/>
      <w:r w:rsidRPr="00F0742C">
        <w:rPr>
          <w:rFonts w:ascii="Simplified Arabic" w:hAnsi="Simplified Arabic" w:cs="Simplified Arabic"/>
          <w:color w:val="000000"/>
          <w:sz w:val="32"/>
          <w:szCs w:val="32"/>
          <w:rtl/>
          <w:lang w:bidi="ar-DZ"/>
        </w:rPr>
        <w:t xml:space="preserve"> وإنما تتكون الثقافة التنظيمية لهذه المنظمات بناءا على طبيعة عملها وإجراءاتها الداخلية وسياسات </w:t>
      </w:r>
      <w:proofErr w:type="spellStart"/>
      <w:r w:rsidRPr="00F0742C">
        <w:rPr>
          <w:rFonts w:ascii="Simplified Arabic" w:hAnsi="Simplified Arabic" w:cs="Simplified Arabic"/>
          <w:color w:val="000000"/>
          <w:sz w:val="32"/>
          <w:szCs w:val="32"/>
          <w:rtl/>
          <w:lang w:bidi="ar-DZ"/>
        </w:rPr>
        <w:t>الادرات</w:t>
      </w:r>
      <w:proofErr w:type="spellEnd"/>
      <w:r w:rsidRPr="00F0742C">
        <w:rPr>
          <w:rFonts w:ascii="Simplified Arabic" w:hAnsi="Simplified Arabic" w:cs="Simplified Arabic"/>
          <w:color w:val="000000"/>
          <w:sz w:val="32"/>
          <w:szCs w:val="32"/>
          <w:rtl/>
          <w:lang w:bidi="ar-DZ"/>
        </w:rPr>
        <w:t xml:space="preserve"> العليا </w:t>
      </w:r>
      <w:proofErr w:type="spellStart"/>
      <w:r w:rsidRPr="00F0742C">
        <w:rPr>
          <w:rFonts w:ascii="Simplified Arabic" w:hAnsi="Simplified Arabic" w:cs="Simplified Arabic"/>
          <w:color w:val="000000"/>
          <w:sz w:val="32"/>
          <w:szCs w:val="32"/>
          <w:rtl/>
          <w:lang w:bidi="ar-DZ"/>
        </w:rPr>
        <w:t>فيها،</w:t>
      </w:r>
      <w:proofErr w:type="spellEnd"/>
      <w:r w:rsidRPr="00F0742C">
        <w:rPr>
          <w:rFonts w:ascii="Simplified Arabic" w:hAnsi="Simplified Arabic" w:cs="Simplified Arabic"/>
          <w:color w:val="000000"/>
          <w:sz w:val="32"/>
          <w:szCs w:val="32"/>
          <w:rtl/>
          <w:lang w:bidi="ar-DZ"/>
        </w:rPr>
        <w:t xml:space="preserve"> وتتحول هذه السياسات </w:t>
      </w:r>
      <w:proofErr w:type="spellStart"/>
      <w:r w:rsidRPr="00F0742C">
        <w:rPr>
          <w:rFonts w:ascii="Simplified Arabic" w:hAnsi="Simplified Arabic" w:cs="Simplified Arabic"/>
          <w:color w:val="000000"/>
          <w:sz w:val="32"/>
          <w:szCs w:val="32"/>
          <w:rtl/>
          <w:lang w:bidi="ar-DZ"/>
        </w:rPr>
        <w:t>والاجراءات</w:t>
      </w:r>
      <w:proofErr w:type="spellEnd"/>
      <w:r w:rsidRPr="00F0742C">
        <w:rPr>
          <w:rFonts w:ascii="Simplified Arabic" w:hAnsi="Simplified Arabic" w:cs="Simplified Arabic"/>
          <w:color w:val="000000"/>
          <w:sz w:val="32"/>
          <w:szCs w:val="32"/>
          <w:rtl/>
          <w:lang w:bidi="ar-DZ"/>
        </w:rPr>
        <w:t xml:space="preserve"> مع الوقت إلى مجموعة من الممارسات والخبرات للموظفين والتي تكون وبشكل مباشر ثقافة </w:t>
      </w:r>
      <w:proofErr w:type="spellStart"/>
      <w:r w:rsidRPr="00F0742C">
        <w:rPr>
          <w:rFonts w:ascii="Simplified Arabic" w:hAnsi="Simplified Arabic" w:cs="Simplified Arabic"/>
          <w:color w:val="000000"/>
          <w:sz w:val="32"/>
          <w:szCs w:val="32"/>
          <w:rtl/>
          <w:lang w:bidi="ar-DZ"/>
        </w:rPr>
        <w:t>المنظمة،</w:t>
      </w:r>
      <w:proofErr w:type="spellEnd"/>
      <w:r w:rsidRPr="00F0742C">
        <w:rPr>
          <w:rFonts w:ascii="Simplified Arabic" w:hAnsi="Simplified Arabic" w:cs="Simplified Arabic"/>
          <w:color w:val="000000"/>
          <w:sz w:val="32"/>
          <w:szCs w:val="32"/>
          <w:rtl/>
          <w:lang w:bidi="ar-DZ"/>
        </w:rPr>
        <w:t xml:space="preserve"> ووجود الثقافات التنظيمية بهذا الشكل لن يمكن هذه المنظمات من مواكبة التطورات </w:t>
      </w:r>
      <w:proofErr w:type="spellStart"/>
      <w:r w:rsidRPr="00F0742C">
        <w:rPr>
          <w:rFonts w:ascii="Simplified Arabic" w:hAnsi="Simplified Arabic" w:cs="Simplified Arabic"/>
          <w:color w:val="000000"/>
          <w:sz w:val="32"/>
          <w:szCs w:val="32"/>
          <w:rtl/>
          <w:lang w:bidi="ar-DZ"/>
        </w:rPr>
        <w:t>المتساركة</w:t>
      </w:r>
      <w:proofErr w:type="spellEnd"/>
      <w:r w:rsidRPr="00F0742C">
        <w:rPr>
          <w:rFonts w:ascii="Simplified Arabic" w:hAnsi="Simplified Arabic" w:cs="Simplified Arabic"/>
          <w:color w:val="000000"/>
          <w:sz w:val="32"/>
          <w:szCs w:val="32"/>
          <w:rtl/>
          <w:lang w:bidi="ar-DZ"/>
        </w:rPr>
        <w:t xml:space="preserve"> المحيطة</w:t>
      </w:r>
      <w:r w:rsidRPr="00F0742C">
        <w:rPr>
          <w:rStyle w:val="Appeldenotedefin"/>
          <w:rFonts w:ascii="Simplified Arabic" w:hAnsi="Simplified Arabic" w:cs="Simplified Arabic"/>
          <w:color w:val="000000"/>
          <w:sz w:val="32"/>
          <w:szCs w:val="32"/>
          <w:rtl/>
          <w:lang w:bidi="ar-DZ"/>
        </w:rPr>
        <w:endnoteReference w:id="2"/>
      </w:r>
      <w:r w:rsidRPr="00F0742C">
        <w:rPr>
          <w:rFonts w:ascii="Simplified Arabic" w:hAnsi="Simplified Arabic" w:cs="Simplified Arabic"/>
          <w:color w:val="000000"/>
          <w:sz w:val="32"/>
          <w:szCs w:val="32"/>
          <w:rtl/>
          <w:lang w:bidi="ar-DZ"/>
        </w:rPr>
        <w:t xml:space="preserve"> </w:t>
      </w:r>
      <w:proofErr w:type="spellStart"/>
      <w:r w:rsidRPr="00F0742C">
        <w:rPr>
          <w:rFonts w:ascii="Simplified Arabic" w:hAnsi="Simplified Arabic" w:cs="Simplified Arabic"/>
          <w:color w:val="000000"/>
          <w:sz w:val="32"/>
          <w:szCs w:val="32"/>
          <w:rtl/>
          <w:lang w:bidi="ar-DZ"/>
        </w:rPr>
        <w:t>،</w:t>
      </w:r>
      <w:proofErr w:type="spellEnd"/>
      <w:r w:rsidRPr="00F0742C">
        <w:rPr>
          <w:rFonts w:ascii="Simplified Arabic" w:hAnsi="Simplified Arabic" w:cs="Simplified Arabic"/>
          <w:color w:val="000000"/>
          <w:sz w:val="32"/>
          <w:szCs w:val="32"/>
          <w:rtl/>
          <w:lang w:bidi="ar-DZ"/>
        </w:rPr>
        <w:t xml:space="preserve"> ولن يمكنها من رسم إطار صحيح وسليم للسلوك السوي.</w:t>
      </w:r>
    </w:p>
    <w:p w:rsidR="00F021ED" w:rsidRPr="00F0742C" w:rsidRDefault="00F021ED" w:rsidP="00F021ED">
      <w:pPr>
        <w:shd w:val="clear" w:color="auto" w:fill="FFFFFF"/>
        <w:bidi/>
        <w:spacing w:after="120" w:line="276" w:lineRule="auto"/>
        <w:rPr>
          <w:rFonts w:ascii="Simplified Arabic" w:eastAsia="Calibri" w:hAnsi="Simplified Arabic" w:cs="Simplified Arabic"/>
          <w:color w:val="000000"/>
          <w:sz w:val="32"/>
          <w:szCs w:val="32"/>
          <w:rtl/>
          <w:lang w:bidi="ar-DZ"/>
        </w:rPr>
      </w:pPr>
      <w:r w:rsidRPr="00F0742C">
        <w:rPr>
          <w:rFonts w:ascii="Simplified Arabic" w:hAnsi="Simplified Arabic" w:cs="Simplified Arabic"/>
          <w:color w:val="000000"/>
          <w:sz w:val="32"/>
          <w:szCs w:val="32"/>
          <w:rtl/>
          <w:lang w:bidi="ar-DZ"/>
        </w:rPr>
        <w:t xml:space="preserve">    والواقع أن مسؤولية وضع وتطوير الثقافة التنظيمية تقع على عاتق الإدارة العليا وعليها أن تساهم بشكل كبير وواضح بوضع وتحديد وتشكيل الثقافة التنظيمية الخاصة بالمنظمة ومجموعة القيم الجوهرية والسلوكيات والتصرفات التي تتوافق وغايات المنظمة العليا والمصالح المشتركة للإدارة والأفراد الموظفين والمجتمع الذي تتواجد فيه المنظمة</w:t>
      </w:r>
      <w:r w:rsidRPr="00F0742C">
        <w:rPr>
          <w:rStyle w:val="Appeldenotedefin"/>
          <w:rFonts w:ascii="Simplified Arabic" w:hAnsi="Simplified Arabic" w:cs="Simplified Arabic"/>
          <w:color w:val="000000"/>
          <w:sz w:val="32"/>
          <w:szCs w:val="32"/>
          <w:rtl/>
          <w:lang w:bidi="ar-DZ"/>
        </w:rPr>
        <w:endnoteReference w:id="3"/>
      </w:r>
      <w:r w:rsidRPr="00F0742C">
        <w:rPr>
          <w:rFonts w:ascii="Simplified Arabic" w:hAnsi="Simplified Arabic" w:cs="Simplified Arabic"/>
          <w:color w:val="000000"/>
          <w:sz w:val="32"/>
          <w:szCs w:val="32"/>
          <w:rtl/>
          <w:lang w:bidi="ar-DZ"/>
        </w:rPr>
        <w:t xml:space="preserve"> </w:t>
      </w:r>
      <w:proofErr w:type="spellStart"/>
      <w:r w:rsidRPr="00F0742C">
        <w:rPr>
          <w:rFonts w:ascii="Simplified Arabic" w:hAnsi="Simplified Arabic" w:cs="Simplified Arabic"/>
          <w:color w:val="000000"/>
          <w:sz w:val="32"/>
          <w:szCs w:val="32"/>
          <w:rtl/>
          <w:lang w:bidi="ar-DZ"/>
        </w:rPr>
        <w:t>.</w:t>
      </w:r>
      <w:proofErr w:type="spellEnd"/>
    </w:p>
    <w:p w:rsidR="00F021ED" w:rsidRPr="006C65EA" w:rsidRDefault="00F021ED" w:rsidP="00F021ED">
      <w:pPr>
        <w:tabs>
          <w:tab w:val="right" w:pos="282"/>
        </w:tabs>
        <w:autoSpaceDE w:val="0"/>
        <w:autoSpaceDN w:val="0"/>
        <w:bidi/>
        <w:adjustRightInd w:val="0"/>
        <w:spacing w:line="276" w:lineRule="auto"/>
        <w:rPr>
          <w:rFonts w:ascii="Simplified Arabic" w:hAnsi="Simplified Arabic" w:cs="Simplified Arabic"/>
          <w:color w:val="000000" w:themeColor="text1"/>
          <w:sz w:val="32"/>
          <w:szCs w:val="32"/>
          <w:rtl/>
        </w:rPr>
      </w:pPr>
      <w:r w:rsidRPr="006C65EA">
        <w:rPr>
          <w:rFonts w:ascii="Simplified Arabic" w:eastAsia="Times New Roman" w:hAnsi="Simplified Arabic" w:cs="Simplified Arabic"/>
          <w:color w:val="000000" w:themeColor="text1"/>
          <w:sz w:val="32"/>
          <w:szCs w:val="32"/>
          <w:rtl/>
          <w:lang w:eastAsia="fr-FR"/>
        </w:rPr>
        <w:t xml:space="preserve">وتعتبر الثقافة التنظيمية ذات أهمية كبيرة في مجال الوقاية من وقوع الفساد وتقليل فرص </w:t>
      </w:r>
      <w:proofErr w:type="spellStart"/>
      <w:r w:rsidRPr="006C65EA">
        <w:rPr>
          <w:rFonts w:ascii="Simplified Arabic" w:eastAsia="Times New Roman" w:hAnsi="Simplified Arabic" w:cs="Simplified Arabic"/>
          <w:color w:val="000000" w:themeColor="text1"/>
          <w:sz w:val="32"/>
          <w:szCs w:val="32"/>
          <w:rtl/>
          <w:lang w:eastAsia="fr-FR"/>
        </w:rPr>
        <w:t>ارتكابه،</w:t>
      </w:r>
      <w:proofErr w:type="spellEnd"/>
      <w:r w:rsidRPr="006C65EA">
        <w:rPr>
          <w:rFonts w:ascii="Simplified Arabic" w:eastAsia="Times New Roman" w:hAnsi="Simplified Arabic" w:cs="Simplified Arabic"/>
          <w:color w:val="000000" w:themeColor="text1"/>
          <w:sz w:val="32"/>
          <w:szCs w:val="32"/>
          <w:rtl/>
          <w:lang w:eastAsia="fr-FR"/>
        </w:rPr>
        <w:t xml:space="preserve"> إذ أنها تعتبر منعكسا لطبيعة عمل المنظمة </w:t>
      </w:r>
      <w:proofErr w:type="spellStart"/>
      <w:r w:rsidRPr="006C65EA">
        <w:rPr>
          <w:rFonts w:ascii="Simplified Arabic" w:eastAsia="Times New Roman" w:hAnsi="Simplified Arabic" w:cs="Simplified Arabic"/>
          <w:color w:val="000000" w:themeColor="text1"/>
          <w:sz w:val="32"/>
          <w:szCs w:val="32"/>
          <w:rtl/>
          <w:lang w:eastAsia="fr-FR"/>
        </w:rPr>
        <w:t>واجراءاتها</w:t>
      </w:r>
      <w:proofErr w:type="spellEnd"/>
      <w:r w:rsidRPr="006C65EA">
        <w:rPr>
          <w:rFonts w:ascii="Simplified Arabic" w:eastAsia="Times New Roman" w:hAnsi="Simplified Arabic" w:cs="Simplified Arabic"/>
          <w:color w:val="000000" w:themeColor="text1"/>
          <w:sz w:val="32"/>
          <w:szCs w:val="32"/>
          <w:rtl/>
          <w:lang w:eastAsia="fr-FR"/>
        </w:rPr>
        <w:t xml:space="preserve"> الداخلية وسياسات الإدارات  العليا فيها مما يساهم في تسهيل عملية الرقابة الإدارية بمختلف أنواعها وتحديد المسؤوليات عن</w:t>
      </w:r>
      <w:r w:rsidRPr="00F0742C">
        <w:rPr>
          <w:rFonts w:ascii="Simplified Arabic" w:eastAsia="Times New Roman" w:hAnsi="Simplified Arabic" w:cs="Simplified Arabic"/>
          <w:color w:val="333333"/>
          <w:sz w:val="32"/>
          <w:szCs w:val="32"/>
          <w:rtl/>
          <w:lang w:eastAsia="fr-FR"/>
        </w:rPr>
        <w:t xml:space="preserve"> </w:t>
      </w:r>
      <w:r w:rsidRPr="006C65EA">
        <w:rPr>
          <w:rFonts w:ascii="Simplified Arabic" w:eastAsia="Times New Roman" w:hAnsi="Simplified Arabic" w:cs="Simplified Arabic"/>
          <w:color w:val="000000" w:themeColor="text1"/>
          <w:sz w:val="32"/>
          <w:szCs w:val="32"/>
          <w:rtl/>
          <w:lang w:eastAsia="fr-FR"/>
        </w:rPr>
        <w:lastRenderedPageBreak/>
        <w:t xml:space="preserve">المخالفات المرتكبة أثناء العمل </w:t>
      </w:r>
      <w:proofErr w:type="spellStart"/>
      <w:r w:rsidRPr="006C65EA">
        <w:rPr>
          <w:rFonts w:ascii="Simplified Arabic" w:eastAsia="Times New Roman" w:hAnsi="Simplified Arabic" w:cs="Simplified Arabic"/>
          <w:color w:val="000000" w:themeColor="text1"/>
          <w:sz w:val="32"/>
          <w:szCs w:val="32"/>
          <w:rtl/>
          <w:lang w:eastAsia="fr-FR"/>
        </w:rPr>
        <w:t>الإداري،</w:t>
      </w:r>
      <w:proofErr w:type="spellEnd"/>
      <w:r w:rsidRPr="006C65EA">
        <w:rPr>
          <w:rFonts w:ascii="Simplified Arabic" w:eastAsia="Times New Roman" w:hAnsi="Simplified Arabic" w:cs="Simplified Arabic"/>
          <w:color w:val="000000" w:themeColor="text1"/>
          <w:sz w:val="32"/>
          <w:szCs w:val="32"/>
          <w:rtl/>
          <w:lang w:eastAsia="fr-FR"/>
        </w:rPr>
        <w:t xml:space="preserve"> من جهة أخرى تعتبر الثقافة التنظيمية أساس لعمليات التحول والتطور والتجديد من كونها </w:t>
      </w:r>
      <w:proofErr w:type="spellStart"/>
      <w:r w:rsidRPr="006C65EA">
        <w:rPr>
          <w:rFonts w:ascii="Simplified Arabic" w:eastAsia="Times New Roman" w:hAnsi="Simplified Arabic" w:cs="Simplified Arabic"/>
          <w:color w:val="000000" w:themeColor="text1"/>
          <w:sz w:val="32"/>
          <w:szCs w:val="32"/>
          <w:rtl/>
          <w:lang w:eastAsia="fr-FR"/>
        </w:rPr>
        <w:t>المسؤولة</w:t>
      </w:r>
      <w:proofErr w:type="spellEnd"/>
      <w:r w:rsidRPr="006C65EA">
        <w:rPr>
          <w:rFonts w:ascii="Simplified Arabic" w:eastAsia="Times New Roman" w:hAnsi="Simplified Arabic" w:cs="Simplified Arabic"/>
          <w:color w:val="000000" w:themeColor="text1"/>
          <w:sz w:val="32"/>
          <w:szCs w:val="32"/>
          <w:rtl/>
          <w:lang w:eastAsia="fr-FR"/>
        </w:rPr>
        <w:t xml:space="preserve"> عن إيجاد القبول لدى كافة المستويات في المنظمة وذلك في ضوء </w:t>
      </w:r>
      <w:proofErr w:type="spellStart"/>
      <w:r w:rsidRPr="006C65EA">
        <w:rPr>
          <w:rFonts w:ascii="Simplified Arabic" w:eastAsia="Times New Roman" w:hAnsi="Simplified Arabic" w:cs="Simplified Arabic"/>
          <w:color w:val="000000" w:themeColor="text1"/>
          <w:sz w:val="32"/>
          <w:szCs w:val="32"/>
          <w:rtl/>
          <w:lang w:eastAsia="fr-FR"/>
        </w:rPr>
        <w:t>إنسجام</w:t>
      </w:r>
      <w:proofErr w:type="spellEnd"/>
      <w:r w:rsidRPr="006C65EA">
        <w:rPr>
          <w:rFonts w:ascii="Simplified Arabic" w:eastAsia="Times New Roman" w:hAnsi="Simplified Arabic" w:cs="Simplified Arabic"/>
          <w:color w:val="000000" w:themeColor="text1"/>
          <w:sz w:val="32"/>
          <w:szCs w:val="32"/>
          <w:rtl/>
          <w:lang w:eastAsia="fr-FR"/>
        </w:rPr>
        <w:t xml:space="preserve"> الأهداف والمصالح الشخصية للأفراد مع ثقافة المنظمة وأهدافها </w:t>
      </w:r>
      <w:proofErr w:type="spellStart"/>
      <w:r w:rsidRPr="006C65EA">
        <w:rPr>
          <w:rFonts w:ascii="Simplified Arabic" w:eastAsia="Times New Roman" w:hAnsi="Simplified Arabic" w:cs="Simplified Arabic"/>
          <w:color w:val="000000" w:themeColor="text1"/>
          <w:sz w:val="32"/>
          <w:szCs w:val="32"/>
          <w:rtl/>
          <w:lang w:eastAsia="fr-FR"/>
        </w:rPr>
        <w:t>العليا،</w:t>
      </w:r>
      <w:proofErr w:type="spellEnd"/>
      <w:r w:rsidRPr="006C65EA">
        <w:rPr>
          <w:rFonts w:ascii="Simplified Arabic" w:eastAsia="Times New Roman" w:hAnsi="Simplified Arabic" w:cs="Simplified Arabic"/>
          <w:color w:val="000000" w:themeColor="text1"/>
          <w:sz w:val="32"/>
          <w:szCs w:val="32"/>
          <w:rtl/>
          <w:lang w:eastAsia="fr-FR"/>
        </w:rPr>
        <w:t xml:space="preserve"> فتحقيق الفرد لذاته يكون من خلال تحقيق المنظمة لأهدافها ووفقا </w:t>
      </w:r>
      <w:proofErr w:type="spellStart"/>
      <w:r w:rsidRPr="006C65EA">
        <w:rPr>
          <w:rFonts w:ascii="Simplified Arabic" w:eastAsia="Times New Roman" w:hAnsi="Simplified Arabic" w:cs="Simplified Arabic"/>
          <w:color w:val="000000" w:themeColor="text1"/>
          <w:sz w:val="32"/>
          <w:szCs w:val="32"/>
          <w:rtl/>
          <w:lang w:eastAsia="fr-FR"/>
        </w:rPr>
        <w:t>لثقافتها،</w:t>
      </w:r>
      <w:proofErr w:type="spellEnd"/>
      <w:r w:rsidRPr="006C65EA">
        <w:rPr>
          <w:rFonts w:ascii="Simplified Arabic" w:eastAsia="Times New Roman" w:hAnsi="Simplified Arabic" w:cs="Simplified Arabic"/>
          <w:color w:val="000000" w:themeColor="text1"/>
          <w:sz w:val="32"/>
          <w:szCs w:val="32"/>
          <w:rtl/>
          <w:lang w:eastAsia="fr-FR"/>
        </w:rPr>
        <w:t xml:space="preserve"> ومن ثم فإن هذه الأهمية ادت الى تزايد الاهتمام بنظام الثقافة التنظيمية </w:t>
      </w:r>
      <w:proofErr w:type="spellStart"/>
      <w:r w:rsidRPr="006C65EA">
        <w:rPr>
          <w:rFonts w:ascii="Simplified Arabic" w:eastAsia="Times New Roman" w:hAnsi="Simplified Arabic" w:cs="Simplified Arabic"/>
          <w:color w:val="000000" w:themeColor="text1"/>
          <w:sz w:val="32"/>
          <w:szCs w:val="32"/>
          <w:rtl/>
          <w:lang w:eastAsia="fr-FR"/>
        </w:rPr>
        <w:t>للممنظمات</w:t>
      </w:r>
      <w:proofErr w:type="spellEnd"/>
      <w:r w:rsidRPr="006C65EA">
        <w:rPr>
          <w:rFonts w:ascii="Simplified Arabic" w:eastAsia="Times New Roman" w:hAnsi="Simplified Arabic" w:cs="Simplified Arabic"/>
          <w:color w:val="000000" w:themeColor="text1"/>
          <w:sz w:val="32"/>
          <w:szCs w:val="32"/>
          <w:rtl/>
          <w:lang w:eastAsia="fr-FR"/>
        </w:rPr>
        <w:t xml:space="preserve"> وما يرتبط </w:t>
      </w:r>
      <w:proofErr w:type="spellStart"/>
      <w:r w:rsidRPr="006C65EA">
        <w:rPr>
          <w:rFonts w:ascii="Simplified Arabic" w:eastAsia="Times New Roman" w:hAnsi="Simplified Arabic" w:cs="Simplified Arabic"/>
          <w:color w:val="000000" w:themeColor="text1"/>
          <w:sz w:val="32"/>
          <w:szCs w:val="32"/>
          <w:rtl/>
          <w:lang w:eastAsia="fr-FR"/>
        </w:rPr>
        <w:t>بها</w:t>
      </w:r>
      <w:proofErr w:type="spellEnd"/>
      <w:r w:rsidRPr="006C65EA">
        <w:rPr>
          <w:rFonts w:ascii="Simplified Arabic" w:eastAsia="Times New Roman" w:hAnsi="Simplified Arabic" w:cs="Simplified Arabic"/>
          <w:color w:val="000000" w:themeColor="text1"/>
          <w:sz w:val="32"/>
          <w:szCs w:val="32"/>
          <w:rtl/>
          <w:lang w:eastAsia="fr-FR"/>
        </w:rPr>
        <w:t xml:space="preserve"> من سياسات وبرامج للارتقاء </w:t>
      </w:r>
      <w:proofErr w:type="spellStart"/>
      <w:r w:rsidRPr="006C65EA">
        <w:rPr>
          <w:rFonts w:ascii="Simplified Arabic" w:eastAsia="Times New Roman" w:hAnsi="Simplified Arabic" w:cs="Simplified Arabic"/>
          <w:color w:val="000000" w:themeColor="text1"/>
          <w:sz w:val="32"/>
          <w:szCs w:val="32"/>
          <w:rtl/>
          <w:lang w:eastAsia="fr-FR"/>
        </w:rPr>
        <w:t>بها</w:t>
      </w:r>
      <w:proofErr w:type="spellEnd"/>
      <w:r w:rsidRPr="006C65EA">
        <w:rPr>
          <w:rFonts w:ascii="Simplified Arabic" w:eastAsia="Times New Roman" w:hAnsi="Simplified Arabic" w:cs="Simplified Arabic"/>
          <w:color w:val="000000" w:themeColor="text1"/>
          <w:sz w:val="32"/>
          <w:szCs w:val="32"/>
          <w:rtl/>
          <w:lang w:eastAsia="fr-FR"/>
        </w:rPr>
        <w:t xml:space="preserve"> والتدريب عليها</w:t>
      </w:r>
      <w:r w:rsidRPr="006C65EA">
        <w:rPr>
          <w:rFonts w:ascii="Simplified Arabic" w:eastAsia="Times New Roman" w:hAnsi="Simplified Arabic" w:cs="Simplified Arabic"/>
          <w:color w:val="000000" w:themeColor="text1"/>
          <w:sz w:val="32"/>
          <w:szCs w:val="32"/>
          <w:lang w:eastAsia="fr-FR"/>
        </w:rPr>
        <w:t xml:space="preserve"> </w:t>
      </w:r>
      <w:proofErr w:type="spellStart"/>
      <w:r w:rsidRPr="006C65EA">
        <w:rPr>
          <w:rFonts w:ascii="Simplified Arabic" w:eastAsia="Times New Roman" w:hAnsi="Simplified Arabic" w:cs="Simplified Arabic"/>
          <w:color w:val="000000" w:themeColor="text1"/>
          <w:sz w:val="32"/>
          <w:szCs w:val="32"/>
          <w:rtl/>
          <w:lang w:eastAsia="fr-FR"/>
        </w:rPr>
        <w:t>،</w:t>
      </w:r>
      <w:proofErr w:type="spellEnd"/>
      <w:r w:rsidRPr="006C65EA">
        <w:rPr>
          <w:rFonts w:ascii="Simplified Arabic" w:eastAsia="Times New Roman" w:hAnsi="Simplified Arabic" w:cs="Simplified Arabic"/>
          <w:color w:val="000000" w:themeColor="text1"/>
          <w:sz w:val="32"/>
          <w:szCs w:val="32"/>
          <w:rtl/>
          <w:lang w:eastAsia="fr-FR"/>
        </w:rPr>
        <w:t xml:space="preserve"> والابتعاد عن هذا النظام يعد بمثابة انحراف يجب تصويبه.</w:t>
      </w:r>
    </w:p>
    <w:p w:rsidR="00F021ED" w:rsidRPr="00F0742C" w:rsidRDefault="00F021ED" w:rsidP="00F021ED">
      <w:pPr>
        <w:bidi/>
        <w:spacing w:before="0" w:after="0" w:line="276" w:lineRule="auto"/>
        <w:rPr>
          <w:rFonts w:ascii="Simplified Arabic" w:hAnsi="Simplified Arabic" w:cs="Simplified Arabic"/>
          <w:b/>
          <w:bCs/>
          <w:sz w:val="32"/>
          <w:szCs w:val="32"/>
          <w:rtl/>
        </w:rPr>
      </w:pPr>
      <w:proofErr w:type="spellStart"/>
      <w:r w:rsidRPr="00F0742C">
        <w:rPr>
          <w:rFonts w:ascii="Simplified Arabic" w:hAnsi="Simplified Arabic" w:cs="Simplified Arabic"/>
          <w:b/>
          <w:bCs/>
          <w:color w:val="000000" w:themeColor="text1"/>
          <w:sz w:val="32"/>
          <w:szCs w:val="32"/>
          <w:rtl/>
        </w:rPr>
        <w:t>ثانيا:</w:t>
      </w:r>
      <w:proofErr w:type="spellEnd"/>
      <w:r w:rsidRPr="00F0742C">
        <w:rPr>
          <w:rFonts w:ascii="Simplified Arabic" w:hAnsi="Simplified Arabic" w:cs="Simplified Arabic"/>
          <w:b/>
          <w:bCs/>
          <w:sz w:val="32"/>
          <w:szCs w:val="32"/>
          <w:rtl/>
        </w:rPr>
        <w:t xml:space="preserve"> </w:t>
      </w:r>
      <w:proofErr w:type="spellStart"/>
      <w:r w:rsidRPr="00F0742C">
        <w:rPr>
          <w:rFonts w:ascii="Simplified Arabic" w:hAnsi="Simplified Arabic" w:cs="Simplified Arabic"/>
          <w:b/>
          <w:bCs/>
          <w:sz w:val="32"/>
          <w:szCs w:val="32"/>
          <w:rtl/>
        </w:rPr>
        <w:t>تفعيل</w:t>
      </w:r>
      <w:proofErr w:type="spellEnd"/>
      <w:r w:rsidRPr="00F0742C">
        <w:rPr>
          <w:rFonts w:ascii="Simplified Arabic" w:hAnsi="Simplified Arabic" w:cs="Simplified Arabic"/>
          <w:b/>
          <w:bCs/>
          <w:sz w:val="32"/>
          <w:szCs w:val="32"/>
          <w:rtl/>
        </w:rPr>
        <w:t xml:space="preserve"> اليات المسائلة </w:t>
      </w:r>
    </w:p>
    <w:p w:rsidR="00F021ED" w:rsidRPr="00F0742C" w:rsidRDefault="00F021ED" w:rsidP="00F021ED">
      <w:pPr>
        <w:pStyle w:val="Paragraphedeliste"/>
        <w:numPr>
          <w:ilvl w:val="0"/>
          <w:numId w:val="1"/>
        </w:numPr>
        <w:bidi/>
        <w:spacing w:before="0" w:after="0" w:line="276" w:lineRule="auto"/>
        <w:rPr>
          <w:rFonts w:ascii="Simplified Arabic" w:hAnsi="Simplified Arabic" w:cs="Simplified Arabic"/>
          <w:b/>
          <w:bCs/>
          <w:color w:val="000000" w:themeColor="text1"/>
          <w:sz w:val="32"/>
          <w:szCs w:val="32"/>
        </w:rPr>
      </w:pPr>
      <w:r w:rsidRPr="00F0742C">
        <w:rPr>
          <w:rFonts w:ascii="Simplified Arabic" w:hAnsi="Simplified Arabic" w:cs="Simplified Arabic"/>
          <w:b/>
          <w:bCs/>
          <w:sz w:val="32"/>
          <w:szCs w:val="32"/>
          <w:rtl/>
        </w:rPr>
        <w:t xml:space="preserve">تعريف </w:t>
      </w:r>
      <w:proofErr w:type="gramStart"/>
      <w:r w:rsidRPr="00F0742C">
        <w:rPr>
          <w:rFonts w:ascii="Simplified Arabic" w:hAnsi="Simplified Arabic" w:cs="Simplified Arabic"/>
          <w:b/>
          <w:bCs/>
          <w:sz w:val="32"/>
          <w:szCs w:val="32"/>
          <w:rtl/>
        </w:rPr>
        <w:t xml:space="preserve">المساءلة </w:t>
      </w:r>
      <w:proofErr w:type="spellStart"/>
      <w:r w:rsidRPr="00F0742C">
        <w:rPr>
          <w:rFonts w:ascii="Simplified Arabic" w:hAnsi="Simplified Arabic" w:cs="Simplified Arabic"/>
          <w:b/>
          <w:bCs/>
          <w:sz w:val="32"/>
          <w:szCs w:val="32"/>
          <w:rtl/>
        </w:rPr>
        <w:t>:</w:t>
      </w:r>
      <w:proofErr w:type="spellEnd"/>
      <w:proofErr w:type="gramEnd"/>
    </w:p>
    <w:p w:rsidR="00F021ED" w:rsidRPr="00F0742C" w:rsidRDefault="00F021ED" w:rsidP="00F021ED">
      <w:pPr>
        <w:bidi/>
        <w:spacing w:before="0" w:after="0" w:line="276" w:lineRule="auto"/>
        <w:rPr>
          <w:rFonts w:ascii="Simplified Arabic" w:hAnsi="Simplified Arabic" w:cs="Simplified Arabic"/>
          <w:b/>
          <w:bCs/>
          <w:color w:val="000000" w:themeColor="text1"/>
          <w:sz w:val="32"/>
          <w:szCs w:val="32"/>
        </w:rPr>
      </w:pPr>
      <w:r w:rsidRPr="00F0742C">
        <w:rPr>
          <w:rFonts w:ascii="Simplified Arabic" w:hAnsi="Simplified Arabic" w:cs="Simplified Arabic"/>
          <w:sz w:val="32"/>
          <w:szCs w:val="32"/>
          <w:rtl/>
        </w:rPr>
        <w:t xml:space="preserve"> تم تعريف المساءلة من قبل برنامج الأمم المتحدة  الانمائي على </w:t>
      </w:r>
      <w:proofErr w:type="spellStart"/>
      <w:r w:rsidRPr="00F0742C">
        <w:rPr>
          <w:rFonts w:ascii="Simplified Arabic" w:hAnsi="Simplified Arabic" w:cs="Simplified Arabic"/>
          <w:sz w:val="32"/>
          <w:szCs w:val="32"/>
          <w:rtl/>
        </w:rPr>
        <w:t>أنه:</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C15969">
        <w:rPr>
          <w:rFonts w:ascii="Simplified Arabic" w:hAnsi="Simplified Arabic" w:cs="Simplified Arabic"/>
          <w:sz w:val="32"/>
          <w:szCs w:val="32"/>
          <w:rtl/>
        </w:rPr>
        <w:t xml:space="preserve">الطلب من </w:t>
      </w:r>
      <w:proofErr w:type="spellStart"/>
      <w:r w:rsidRPr="00C15969">
        <w:rPr>
          <w:rFonts w:ascii="Simplified Arabic" w:hAnsi="Simplified Arabic" w:cs="Simplified Arabic"/>
          <w:sz w:val="32"/>
          <w:szCs w:val="32"/>
          <w:rtl/>
        </w:rPr>
        <w:t>المسؤولين</w:t>
      </w:r>
      <w:proofErr w:type="spellEnd"/>
      <w:r w:rsidRPr="00C15969">
        <w:rPr>
          <w:rFonts w:ascii="Simplified Arabic" w:hAnsi="Simplified Arabic" w:cs="Simplified Arabic"/>
          <w:sz w:val="32"/>
          <w:szCs w:val="32"/>
          <w:rtl/>
        </w:rPr>
        <w:t xml:space="preserve">  تقدمي التوضيحات اللازمة لأصحاب المصلحة حول كيفية استخدام صلاحياتهم وتصريف </w:t>
      </w:r>
      <w:proofErr w:type="spellStart"/>
      <w:r w:rsidRPr="00C15969">
        <w:rPr>
          <w:rFonts w:ascii="Simplified Arabic" w:hAnsi="Simplified Arabic" w:cs="Simplified Arabic"/>
          <w:sz w:val="32"/>
          <w:szCs w:val="32"/>
          <w:rtl/>
        </w:rPr>
        <w:t>واجباتهم،</w:t>
      </w:r>
      <w:proofErr w:type="spellEnd"/>
      <w:r w:rsidRPr="00C15969">
        <w:rPr>
          <w:rFonts w:ascii="Simplified Arabic" w:hAnsi="Simplified Arabic" w:cs="Simplified Arabic"/>
          <w:sz w:val="32"/>
          <w:szCs w:val="32"/>
          <w:rtl/>
        </w:rPr>
        <w:t xml:space="preserve"> والأخذ بالانتقادات التي توجه لهم وتلبية المتطلبات المطلوبة منهم وقبول بعض المسؤولية عن الفشل وعدم الكفاءة أو عن الخداع والغش'</w:t>
      </w:r>
      <w:r w:rsidRPr="00F0742C">
        <w:rPr>
          <w:rFonts w:ascii="Simplified Arabic" w:hAnsi="Simplified Arabic" w:cs="Simplified Arabic"/>
          <w:sz w:val="32"/>
          <w:szCs w:val="32"/>
        </w:rPr>
        <w:t xml:space="preserve">. </w:t>
      </w:r>
    </w:p>
    <w:p w:rsidR="00F021ED" w:rsidRPr="00F0742C" w:rsidRDefault="00F021ED" w:rsidP="00F021ED">
      <w:pPr>
        <w:bidi/>
        <w:spacing w:line="276" w:lineRule="auto"/>
        <w:rPr>
          <w:rFonts w:ascii="Simplified Arabic" w:hAnsi="Simplified Arabic" w:cs="Simplified Arabic"/>
          <w:color w:val="000000" w:themeColor="text1"/>
          <w:sz w:val="32"/>
          <w:szCs w:val="32"/>
          <w:rtl/>
        </w:rPr>
      </w:pPr>
      <w:r>
        <w:rPr>
          <w:rFonts w:ascii="Simplified Arabic" w:hAnsi="Simplified Arabic" w:cs="Simplified Arabic"/>
          <w:sz w:val="32"/>
          <w:szCs w:val="32"/>
          <w:rtl/>
        </w:rPr>
        <w:t>فالمساءلة تع</w:t>
      </w:r>
      <w:r>
        <w:rPr>
          <w:rFonts w:ascii="Simplified Arabic" w:hAnsi="Simplified Arabic" w:cs="Simplified Arabic" w:hint="cs"/>
          <w:sz w:val="32"/>
          <w:szCs w:val="32"/>
          <w:rtl/>
        </w:rPr>
        <w:t>ني</w:t>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المحاسبة،</w:t>
      </w:r>
      <w:proofErr w:type="spellEnd"/>
      <w:r w:rsidRPr="00F0742C">
        <w:rPr>
          <w:rFonts w:ascii="Simplified Arabic" w:hAnsi="Simplified Arabic" w:cs="Simplified Arabic"/>
          <w:sz w:val="32"/>
          <w:szCs w:val="32"/>
          <w:rtl/>
        </w:rPr>
        <w:t xml:space="preserve"> وأن الفرد لا يكون </w:t>
      </w:r>
      <w:proofErr w:type="spellStart"/>
      <w:r w:rsidRPr="00F0742C">
        <w:rPr>
          <w:rFonts w:ascii="Simplified Arabic" w:hAnsi="Simplified Arabic" w:cs="Simplified Arabic"/>
          <w:sz w:val="32"/>
          <w:szCs w:val="32"/>
          <w:rtl/>
        </w:rPr>
        <w:t>مسؤول</w:t>
      </w:r>
      <w:proofErr w:type="spellEnd"/>
      <w:r w:rsidRPr="00F0742C">
        <w:rPr>
          <w:rFonts w:ascii="Simplified Arabic" w:hAnsi="Simplified Arabic" w:cs="Simplified Arabic"/>
          <w:sz w:val="32"/>
          <w:szCs w:val="32"/>
          <w:rtl/>
        </w:rPr>
        <w:t xml:space="preserve"> أمام </w:t>
      </w:r>
      <w:proofErr w:type="spellStart"/>
      <w:r w:rsidRPr="00F0742C">
        <w:rPr>
          <w:rFonts w:ascii="Simplified Arabic" w:hAnsi="Simplified Arabic" w:cs="Simplified Arabic"/>
          <w:sz w:val="32"/>
          <w:szCs w:val="32"/>
          <w:rtl/>
        </w:rPr>
        <w:t>نفسه،</w:t>
      </w:r>
      <w:proofErr w:type="spellEnd"/>
      <w:r w:rsidRPr="00F0742C">
        <w:rPr>
          <w:rFonts w:ascii="Simplified Arabic" w:hAnsi="Simplified Arabic" w:cs="Simplified Arabic"/>
          <w:sz w:val="32"/>
          <w:szCs w:val="32"/>
          <w:rtl/>
        </w:rPr>
        <w:t xml:space="preserve"> بل يجب محاسبته على تحقيق الآخرين </w:t>
      </w:r>
      <w:proofErr w:type="spellStart"/>
      <w:r w:rsidRPr="00F0742C">
        <w:rPr>
          <w:rFonts w:ascii="Simplified Arabic" w:hAnsi="Simplified Arabic" w:cs="Simplified Arabic"/>
          <w:sz w:val="32"/>
          <w:szCs w:val="32"/>
          <w:rtl/>
        </w:rPr>
        <w:t>لمسؤولياتهم،</w:t>
      </w:r>
      <w:proofErr w:type="spellEnd"/>
      <w:r w:rsidRPr="00F0742C">
        <w:rPr>
          <w:rFonts w:ascii="Simplified Arabic" w:hAnsi="Simplified Arabic" w:cs="Simplified Arabic"/>
          <w:sz w:val="32"/>
          <w:szCs w:val="32"/>
          <w:rtl/>
        </w:rPr>
        <w:t xml:space="preserve"> وهذا يعني أن يتحمل الفرد مسؤولية ما يسند إليه من أعمال وما يتبعها من مهام تتطلبها تلك </w:t>
      </w:r>
      <w:r w:rsidRPr="00F0742C">
        <w:rPr>
          <w:rFonts w:ascii="Simplified Arabic" w:hAnsi="Simplified Arabic" w:cs="Simplified Arabic"/>
          <w:sz w:val="32"/>
          <w:szCs w:val="32"/>
        </w:rPr>
        <w:t xml:space="preserve"> </w:t>
      </w:r>
      <w:proofErr w:type="spellStart"/>
      <w:r w:rsidRPr="00F0742C">
        <w:rPr>
          <w:rFonts w:ascii="Simplified Arabic" w:hAnsi="Simplified Arabic" w:cs="Simplified Arabic"/>
          <w:sz w:val="32"/>
          <w:szCs w:val="32"/>
          <w:rtl/>
        </w:rPr>
        <w:t>المسؤولية،</w:t>
      </w:r>
      <w:proofErr w:type="spellEnd"/>
      <w:r w:rsidRPr="00F0742C">
        <w:rPr>
          <w:rFonts w:ascii="Simplified Arabic" w:hAnsi="Simplified Arabic" w:cs="Simplified Arabic"/>
          <w:sz w:val="32"/>
          <w:szCs w:val="32"/>
          <w:rtl/>
        </w:rPr>
        <w:t xml:space="preserve"> وذلك طبقا للشروط والمواصفات التي قد سبق الموافقة عليها</w:t>
      </w:r>
    </w:p>
    <w:p w:rsidR="00F021ED" w:rsidRPr="00F0742C" w:rsidRDefault="00F021ED" w:rsidP="00F021ED">
      <w:pPr>
        <w:pStyle w:val="Paragraphedeliste"/>
        <w:numPr>
          <w:ilvl w:val="0"/>
          <w:numId w:val="1"/>
        </w:numPr>
        <w:bidi/>
        <w:spacing w:line="276" w:lineRule="auto"/>
        <w:rPr>
          <w:rFonts w:ascii="Simplified Arabic" w:hAnsi="Simplified Arabic" w:cs="Simplified Arabic"/>
          <w:b/>
          <w:bCs/>
          <w:color w:val="000000" w:themeColor="text1"/>
          <w:sz w:val="32"/>
          <w:szCs w:val="32"/>
        </w:rPr>
      </w:pPr>
      <w:proofErr w:type="gramStart"/>
      <w:r w:rsidRPr="00F0742C">
        <w:rPr>
          <w:rFonts w:ascii="Simplified Arabic" w:hAnsi="Simplified Arabic" w:cs="Simplified Arabic"/>
          <w:b/>
          <w:bCs/>
          <w:color w:val="000000" w:themeColor="text1"/>
          <w:sz w:val="32"/>
          <w:szCs w:val="32"/>
          <w:rtl/>
          <w:lang w:bidi="ar-DZ"/>
        </w:rPr>
        <w:t>أنواع</w:t>
      </w:r>
      <w:proofErr w:type="gramEnd"/>
      <w:r w:rsidRPr="00F0742C">
        <w:rPr>
          <w:rFonts w:ascii="Simplified Arabic" w:hAnsi="Simplified Arabic" w:cs="Simplified Arabic"/>
          <w:b/>
          <w:bCs/>
          <w:color w:val="000000" w:themeColor="text1"/>
          <w:sz w:val="32"/>
          <w:szCs w:val="32"/>
          <w:rtl/>
          <w:lang w:bidi="ar-DZ"/>
        </w:rPr>
        <w:t xml:space="preserve"> المسائلة </w:t>
      </w:r>
    </w:p>
    <w:p w:rsidR="00F021ED" w:rsidRPr="00C15969" w:rsidRDefault="00F021ED" w:rsidP="00F021ED">
      <w:pPr>
        <w:pStyle w:val="Paragraphedeliste"/>
        <w:bidi/>
        <w:spacing w:line="276" w:lineRule="auto"/>
        <w:ind w:left="360"/>
        <w:rPr>
          <w:rFonts w:ascii="Simplified Arabic" w:hAnsi="Simplified Arabic" w:cs="Simplified Arabic"/>
          <w:color w:val="000000" w:themeColor="text1"/>
          <w:sz w:val="32"/>
          <w:szCs w:val="32"/>
        </w:rPr>
      </w:pPr>
      <w:r w:rsidRPr="00C15969">
        <w:rPr>
          <w:rFonts w:ascii="Simplified Arabic" w:hAnsi="Simplified Arabic" w:cs="Simplified Arabic"/>
          <w:color w:val="000000" w:themeColor="text1"/>
          <w:sz w:val="32"/>
          <w:szCs w:val="32"/>
          <w:rtl/>
          <w:lang w:bidi="ar-DZ"/>
        </w:rPr>
        <w:t xml:space="preserve">توجد عدو أنواع للمساءلة </w:t>
      </w:r>
      <w:proofErr w:type="gramStart"/>
      <w:r w:rsidRPr="00C15969">
        <w:rPr>
          <w:rFonts w:ascii="Simplified Arabic" w:hAnsi="Simplified Arabic" w:cs="Simplified Arabic"/>
          <w:color w:val="000000" w:themeColor="text1"/>
          <w:sz w:val="32"/>
          <w:szCs w:val="32"/>
          <w:rtl/>
          <w:lang w:bidi="ar-DZ"/>
        </w:rPr>
        <w:t>نذكر</w:t>
      </w:r>
      <w:proofErr w:type="gramEnd"/>
      <w:r w:rsidRPr="00C15969">
        <w:rPr>
          <w:rFonts w:ascii="Simplified Arabic" w:hAnsi="Simplified Arabic" w:cs="Simplified Arabic"/>
          <w:color w:val="000000" w:themeColor="text1"/>
          <w:sz w:val="32"/>
          <w:szCs w:val="32"/>
          <w:rtl/>
          <w:lang w:bidi="ar-DZ"/>
        </w:rPr>
        <w:t xml:space="preserve"> منها: </w:t>
      </w:r>
    </w:p>
    <w:p w:rsidR="00F021ED" w:rsidRPr="00F0742C" w:rsidRDefault="00F021ED" w:rsidP="00F021ED">
      <w:pPr>
        <w:pStyle w:val="Paragraphedeliste"/>
        <w:numPr>
          <w:ilvl w:val="0"/>
          <w:numId w:val="1"/>
        </w:numPr>
        <w:bidi/>
        <w:spacing w:line="276" w:lineRule="auto"/>
        <w:rPr>
          <w:rFonts w:ascii="Simplified Arabic" w:hAnsi="Simplified Arabic" w:cs="Simplified Arabic"/>
          <w:b/>
          <w:bCs/>
          <w:color w:val="000000" w:themeColor="text1"/>
          <w:sz w:val="32"/>
          <w:szCs w:val="32"/>
        </w:rPr>
      </w:pPr>
      <w:r w:rsidRPr="00F0742C">
        <w:rPr>
          <w:rFonts w:ascii="Simplified Arabic" w:hAnsi="Simplified Arabic" w:cs="Simplified Arabic"/>
          <w:b/>
          <w:bCs/>
          <w:sz w:val="32"/>
          <w:szCs w:val="32"/>
          <w:rtl/>
        </w:rPr>
        <w:t xml:space="preserve">المساءلة الفردية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w:t>
      </w:r>
    </w:p>
    <w:p w:rsidR="00F021ED" w:rsidRPr="00F0742C" w:rsidRDefault="00F021ED" w:rsidP="00F021ED">
      <w:pPr>
        <w:bidi/>
        <w:spacing w:line="276" w:lineRule="auto"/>
        <w:rPr>
          <w:rFonts w:ascii="Simplified Arabic" w:hAnsi="Simplified Arabic" w:cs="Simplified Arabic"/>
          <w:sz w:val="32"/>
          <w:szCs w:val="32"/>
          <w:rtl/>
        </w:rPr>
      </w:pPr>
      <w:proofErr w:type="gramStart"/>
      <w:r w:rsidRPr="00F0742C">
        <w:rPr>
          <w:rFonts w:ascii="Simplified Arabic" w:hAnsi="Simplified Arabic" w:cs="Simplified Arabic"/>
          <w:sz w:val="32"/>
          <w:szCs w:val="32"/>
          <w:rtl/>
        </w:rPr>
        <w:t>هي</w:t>
      </w:r>
      <w:proofErr w:type="gramEnd"/>
      <w:r w:rsidRPr="00F0742C">
        <w:rPr>
          <w:rFonts w:ascii="Simplified Arabic" w:hAnsi="Simplified Arabic" w:cs="Simplified Arabic"/>
          <w:sz w:val="32"/>
          <w:szCs w:val="32"/>
          <w:rtl/>
        </w:rPr>
        <w:t xml:space="preserve"> المساءلة التي تمارسها المنظمة على نفسها وبواسطتها يتم التأكد من أن العمل وأداء المهام يتم حسب ما هو محدد في اللوائح والأنظمة </w:t>
      </w:r>
    </w:p>
    <w:p w:rsidR="00F021ED" w:rsidRPr="00F0742C" w:rsidRDefault="00F021ED" w:rsidP="00F021ED">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 xml:space="preserve">-المساءلة </w:t>
      </w:r>
      <w:proofErr w:type="gramStart"/>
      <w:r w:rsidRPr="00F0742C">
        <w:rPr>
          <w:rFonts w:ascii="Simplified Arabic" w:hAnsi="Simplified Arabic" w:cs="Simplified Arabic"/>
          <w:b/>
          <w:bCs/>
          <w:sz w:val="32"/>
          <w:szCs w:val="32"/>
          <w:rtl/>
        </w:rPr>
        <w:t>الهرمية</w:t>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proofErr w:type="gramEnd"/>
      <w:r w:rsidRPr="00F0742C">
        <w:rPr>
          <w:rFonts w:ascii="Simplified Arabic" w:hAnsi="Simplified Arabic" w:cs="Simplified Arabic"/>
          <w:sz w:val="32"/>
          <w:szCs w:val="32"/>
          <w:rtl/>
        </w:rPr>
        <w:t xml:space="preserve"> </w:t>
      </w:r>
    </w:p>
    <w:p w:rsidR="00F021ED" w:rsidRPr="00F0742C" w:rsidRDefault="00F021ED" w:rsidP="00F021ED">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lastRenderedPageBreak/>
        <w:t>تعني قيام المرؤوسين بتقديم التفسيرات والمبررات عن أداءهم لرؤسائهم</w:t>
      </w:r>
      <w:r w:rsidRPr="00F0742C">
        <w:rPr>
          <w:rFonts w:ascii="Simplified Arabic" w:hAnsi="Simplified Arabic" w:cs="Simplified Arabic"/>
          <w:sz w:val="32"/>
          <w:szCs w:val="32"/>
        </w:rPr>
        <w:t xml:space="preserve"> </w:t>
      </w:r>
    </w:p>
    <w:p w:rsidR="00F021ED" w:rsidRPr="00F0742C" w:rsidRDefault="00F021ED" w:rsidP="00F021ED">
      <w:pPr>
        <w:pStyle w:val="Paragraphedeliste"/>
        <w:numPr>
          <w:ilvl w:val="0"/>
          <w:numId w:val="1"/>
        </w:num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 xml:space="preserve">المساءلة </w:t>
      </w:r>
      <w:proofErr w:type="spellStart"/>
      <w:r w:rsidRPr="00F0742C">
        <w:rPr>
          <w:rFonts w:ascii="Simplified Arabic" w:hAnsi="Simplified Arabic" w:cs="Simplified Arabic"/>
          <w:b/>
          <w:bCs/>
          <w:sz w:val="32"/>
          <w:szCs w:val="32"/>
          <w:rtl/>
        </w:rPr>
        <w:t>الادارية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ولضمان المساءلة الفعالة في ادارة العامة وتحقيق الأهداف المحددة مسبقا يجب أن تتمتع الوحدات الادارية بالاستقلال الاداري لتحقيق أهداف المجتمع والحد من المساءلة الهرمية </w:t>
      </w:r>
    </w:p>
    <w:p w:rsidR="00F021ED" w:rsidRPr="00F0742C" w:rsidRDefault="00F021ED" w:rsidP="00F021ED">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 xml:space="preserve">المساءلة </w:t>
      </w:r>
      <w:proofErr w:type="spellStart"/>
      <w:r w:rsidRPr="00F0742C">
        <w:rPr>
          <w:rFonts w:ascii="Simplified Arabic" w:hAnsi="Simplified Arabic" w:cs="Simplified Arabic"/>
          <w:b/>
          <w:bCs/>
          <w:sz w:val="32"/>
          <w:szCs w:val="32"/>
          <w:rtl/>
        </w:rPr>
        <w:t>المهنية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تتحدد معايير المساءلة بالتزام المهني كمقدمي الخدمات العامة بالأخلاقيات والمعايير واللوائح التي تصدرها المنظمات </w:t>
      </w:r>
      <w:proofErr w:type="gramStart"/>
      <w:r w:rsidRPr="00F0742C">
        <w:rPr>
          <w:rFonts w:ascii="Simplified Arabic" w:hAnsi="Simplified Arabic" w:cs="Simplified Arabic"/>
          <w:sz w:val="32"/>
          <w:szCs w:val="32"/>
          <w:rtl/>
        </w:rPr>
        <w:t>المهنية</w:t>
      </w:r>
      <w:r w:rsidRPr="00F0742C">
        <w:rPr>
          <w:rFonts w:ascii="Simplified Arabic" w:hAnsi="Simplified Arabic" w:cs="Simplified Arabic"/>
          <w:sz w:val="32"/>
          <w:szCs w:val="32"/>
        </w:rPr>
        <w:t xml:space="preserve"> .</w:t>
      </w:r>
      <w:proofErr w:type="gramEnd"/>
      <w:r w:rsidRPr="00F0742C">
        <w:rPr>
          <w:rFonts w:ascii="Simplified Arabic" w:hAnsi="Simplified Arabic" w:cs="Simplified Arabic"/>
          <w:sz w:val="32"/>
          <w:szCs w:val="32"/>
        </w:rPr>
        <w:t>.</w:t>
      </w:r>
    </w:p>
    <w:p w:rsidR="00F021ED" w:rsidRPr="00F0742C" w:rsidRDefault="00F021ED" w:rsidP="00F021ED">
      <w:pPr>
        <w:pStyle w:val="Paragraphedeliste"/>
        <w:numPr>
          <w:ilvl w:val="0"/>
          <w:numId w:val="1"/>
        </w:numPr>
        <w:bidi/>
        <w:spacing w:line="276" w:lineRule="auto"/>
        <w:rPr>
          <w:rFonts w:ascii="Simplified Arabic" w:hAnsi="Simplified Arabic" w:cs="Simplified Arabic"/>
          <w:sz w:val="32"/>
          <w:szCs w:val="32"/>
        </w:rPr>
      </w:pPr>
      <w:r w:rsidRPr="00F0742C">
        <w:rPr>
          <w:rFonts w:ascii="Simplified Arabic" w:hAnsi="Simplified Arabic" w:cs="Simplified Arabic"/>
          <w:b/>
          <w:bCs/>
          <w:sz w:val="32"/>
          <w:szCs w:val="32"/>
          <w:rtl/>
        </w:rPr>
        <w:t xml:space="preserve">مساءلة الهيئات </w:t>
      </w:r>
      <w:proofErr w:type="spellStart"/>
      <w:r w:rsidRPr="00F0742C">
        <w:rPr>
          <w:rFonts w:ascii="Simplified Arabic" w:hAnsi="Simplified Arabic" w:cs="Simplified Arabic"/>
          <w:b/>
          <w:bCs/>
          <w:sz w:val="32"/>
          <w:szCs w:val="32"/>
          <w:rtl/>
        </w:rPr>
        <w:t>الرقابية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والتي تتم من خلال الأجهزة الرقابية كمجلس المحاسبة </w:t>
      </w:r>
      <w:proofErr w:type="spellStart"/>
      <w:r w:rsidRPr="00F0742C">
        <w:rPr>
          <w:rFonts w:ascii="Simplified Arabic" w:hAnsi="Simplified Arabic" w:cs="Simplified Arabic"/>
          <w:sz w:val="32"/>
          <w:szCs w:val="32"/>
          <w:rtl/>
        </w:rPr>
        <w:t>والمفتشية</w:t>
      </w:r>
      <w:proofErr w:type="spellEnd"/>
      <w:r w:rsidRPr="00F0742C">
        <w:rPr>
          <w:rFonts w:ascii="Simplified Arabic" w:hAnsi="Simplified Arabic" w:cs="Simplified Arabic"/>
          <w:sz w:val="32"/>
          <w:szCs w:val="32"/>
          <w:rtl/>
        </w:rPr>
        <w:t xml:space="preserve"> العامة للمالية وغيرها من الأجهزة الرقابية على المال العام الأخرى </w:t>
      </w:r>
      <w:proofErr w:type="spellStart"/>
      <w:r w:rsidRPr="00F0742C">
        <w:rPr>
          <w:rFonts w:ascii="Simplified Arabic" w:hAnsi="Simplified Arabic" w:cs="Simplified Arabic"/>
          <w:sz w:val="32"/>
          <w:szCs w:val="32"/>
          <w:rtl/>
        </w:rPr>
        <w:t>سةاء</w:t>
      </w:r>
      <w:proofErr w:type="spellEnd"/>
      <w:r w:rsidRPr="00F0742C">
        <w:rPr>
          <w:rFonts w:ascii="Simplified Arabic" w:hAnsi="Simplified Arabic" w:cs="Simplified Arabic"/>
          <w:sz w:val="32"/>
          <w:szCs w:val="32"/>
          <w:rtl/>
        </w:rPr>
        <w:t xml:space="preserve"> كانت داخلية او خارجية </w:t>
      </w:r>
      <w:r w:rsidRPr="00F0742C">
        <w:rPr>
          <w:rFonts w:ascii="Simplified Arabic" w:hAnsi="Simplified Arabic" w:cs="Simplified Arabic"/>
          <w:sz w:val="32"/>
          <w:szCs w:val="32"/>
        </w:rPr>
        <w:t>.</w:t>
      </w:r>
      <w:r w:rsidRPr="00F0742C">
        <w:rPr>
          <w:rFonts w:ascii="Simplified Arabic" w:hAnsi="Simplified Arabic" w:cs="Simplified Arabic"/>
          <w:sz w:val="32"/>
          <w:szCs w:val="32"/>
          <w:rtl/>
        </w:rPr>
        <w:t xml:space="preserve"> </w:t>
      </w:r>
    </w:p>
    <w:p w:rsidR="00F021ED" w:rsidRPr="00F0742C" w:rsidRDefault="00F021ED" w:rsidP="00F021ED">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تجدر بنا الاشارة ان مظاهر المسائلة المذكورة اعلاه هي من الصلاحيات الروتينية التي تدخل ضمن عمل الادارة والتي قد لا تحقق الهدف منها في اغلب الاحيان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لذلك نرى انه من اهم مظاهر المسائلة التي نراها ضرورية ولابد من </w:t>
      </w:r>
      <w:proofErr w:type="spellStart"/>
      <w:r w:rsidRPr="00F0742C">
        <w:rPr>
          <w:rFonts w:ascii="Simplified Arabic" w:hAnsi="Simplified Arabic" w:cs="Simplified Arabic"/>
          <w:sz w:val="32"/>
          <w:szCs w:val="32"/>
          <w:rtl/>
        </w:rPr>
        <w:t>تفعيلها</w:t>
      </w:r>
      <w:proofErr w:type="spellEnd"/>
      <w:r w:rsidRPr="00F0742C">
        <w:rPr>
          <w:rFonts w:ascii="Simplified Arabic" w:hAnsi="Simplified Arabic" w:cs="Simplified Arabic"/>
          <w:sz w:val="32"/>
          <w:szCs w:val="32"/>
          <w:rtl/>
        </w:rPr>
        <w:t xml:space="preserve"> بشكل يساهم في الحد من الفساد الاداري نجد كل من المسائلة المجتمعية والمسائلة الجزائية التي سنتولى شرحها في النقاط الاتية </w:t>
      </w:r>
    </w:p>
    <w:p w:rsidR="00F021ED" w:rsidRPr="00F0742C" w:rsidRDefault="00F021ED" w:rsidP="00F021ED">
      <w:pPr>
        <w:pStyle w:val="NormalWeb"/>
        <w:numPr>
          <w:ilvl w:val="0"/>
          <w:numId w:val="1"/>
        </w:numPr>
        <w:pBdr>
          <w:top w:val="single" w:sz="2" w:space="0" w:color="E2E8F0"/>
          <w:left w:val="single" w:sz="2" w:space="11" w:color="E2E8F0"/>
          <w:bottom w:val="single" w:sz="2" w:space="0" w:color="E2E8F0"/>
          <w:right w:val="single" w:sz="2" w:space="11" w:color="E2E8F0"/>
        </w:pBdr>
        <w:shd w:val="clear" w:color="auto" w:fill="FFFFFF"/>
        <w:bidi/>
        <w:spacing w:before="0" w:beforeAutospacing="0" w:line="276" w:lineRule="auto"/>
        <w:jc w:val="both"/>
        <w:rPr>
          <w:rFonts w:ascii="Simplified Arabic" w:hAnsi="Simplified Arabic" w:cs="Simplified Arabic"/>
          <w:color w:val="000000"/>
          <w:sz w:val="32"/>
          <w:szCs w:val="32"/>
          <w:rtl/>
        </w:rPr>
      </w:pPr>
      <w:proofErr w:type="gramStart"/>
      <w:r w:rsidRPr="00F0742C">
        <w:rPr>
          <w:rFonts w:ascii="Simplified Arabic" w:hAnsi="Simplified Arabic" w:cs="Simplified Arabic"/>
          <w:b/>
          <w:bCs/>
          <w:color w:val="000000"/>
          <w:sz w:val="32"/>
          <w:szCs w:val="32"/>
          <w:rtl/>
        </w:rPr>
        <w:t>المساءلة</w:t>
      </w:r>
      <w:proofErr w:type="gramEnd"/>
      <w:r w:rsidRPr="00F0742C">
        <w:rPr>
          <w:rFonts w:ascii="Simplified Arabic" w:hAnsi="Simplified Arabic" w:cs="Simplified Arabic"/>
          <w:b/>
          <w:bCs/>
          <w:color w:val="000000"/>
          <w:sz w:val="32"/>
          <w:szCs w:val="32"/>
          <w:rtl/>
        </w:rPr>
        <w:t xml:space="preserve"> الاجتماعية</w:t>
      </w:r>
      <w:r w:rsidRPr="00F0742C">
        <w:rPr>
          <w:rFonts w:ascii="Simplified Arabic" w:hAnsi="Simplified Arabic" w:cs="Simplified Arabic"/>
          <w:color w:val="000000"/>
          <w:sz w:val="32"/>
          <w:szCs w:val="32"/>
          <w:rtl/>
        </w:rPr>
        <w:t xml:space="preserve"> </w:t>
      </w:r>
    </w:p>
    <w:p w:rsidR="00F021ED" w:rsidRPr="00F0742C" w:rsidRDefault="00F021ED" w:rsidP="00F021ED">
      <w:pPr>
        <w:pStyle w:val="NormalWeb"/>
        <w:pBdr>
          <w:top w:val="single" w:sz="2" w:space="0" w:color="E2E8F0"/>
          <w:left w:val="single" w:sz="2" w:space="11" w:color="E2E8F0"/>
          <w:bottom w:val="single" w:sz="2" w:space="0" w:color="E2E8F0"/>
          <w:right w:val="single" w:sz="2" w:space="11" w:color="E2E8F0"/>
        </w:pBdr>
        <w:shd w:val="clear" w:color="auto" w:fill="FFFFFF"/>
        <w:bidi/>
        <w:spacing w:before="0" w:beforeAutospacing="0" w:line="276" w:lineRule="auto"/>
        <w:jc w:val="both"/>
        <w:rPr>
          <w:rFonts w:ascii="Simplified Arabic" w:hAnsi="Simplified Arabic" w:cs="Simplified Arabic"/>
          <w:color w:val="000000"/>
          <w:sz w:val="32"/>
          <w:szCs w:val="32"/>
        </w:rPr>
      </w:pPr>
      <w:proofErr w:type="gramStart"/>
      <w:r w:rsidRPr="00F0742C">
        <w:rPr>
          <w:rFonts w:ascii="Simplified Arabic" w:hAnsi="Simplified Arabic" w:cs="Simplified Arabic"/>
          <w:color w:val="000000"/>
          <w:sz w:val="32"/>
          <w:szCs w:val="32"/>
          <w:rtl/>
        </w:rPr>
        <w:t>عرف</w:t>
      </w:r>
      <w:proofErr w:type="gramEnd"/>
      <w:r w:rsidRPr="00F0742C">
        <w:rPr>
          <w:rFonts w:ascii="Simplified Arabic" w:hAnsi="Simplified Arabic" w:cs="Simplified Arabic"/>
          <w:color w:val="000000"/>
          <w:sz w:val="32"/>
          <w:szCs w:val="32"/>
          <w:rtl/>
        </w:rPr>
        <w:t xml:space="preserve"> البنك الدولي المساءلة الاجتماعية بأنها (</w:t>
      </w:r>
      <w:r w:rsidRPr="00F0742C">
        <w:rPr>
          <w:rFonts w:ascii="Simplified Arabic" w:hAnsi="Simplified Arabic" w:cs="Simplified Arabic"/>
          <w:b/>
          <w:bCs/>
          <w:color w:val="000000"/>
          <w:sz w:val="32"/>
          <w:szCs w:val="32"/>
          <w:rtl/>
        </w:rPr>
        <w:t>منهج يهدف لبناء المساءلة التي ترتكز على إشراك المجتمعات المدنية أي التي تتشكل من المواطنين العاديين ومنظمات المجتمع المدني اللذين يشاركان مشاركة مباشرة أو غير مباشرة في طلب المساءلة</w:t>
      </w:r>
      <w:proofErr w:type="spellStart"/>
      <w:r w:rsidRPr="00F0742C">
        <w:rPr>
          <w:rFonts w:ascii="Simplified Arabic" w:hAnsi="Simplified Arabic" w:cs="Simplified Arabic"/>
          <w:color w:val="000000"/>
          <w:sz w:val="32"/>
          <w:szCs w:val="32"/>
          <w:rtl/>
        </w:rPr>
        <w:t>)</w:t>
      </w:r>
      <w:proofErr w:type="spellEnd"/>
    </w:p>
    <w:p w:rsidR="00F021ED" w:rsidRPr="00F0742C" w:rsidRDefault="00F021ED" w:rsidP="00F021ED">
      <w:pPr>
        <w:pStyle w:val="NormalWeb"/>
        <w:pBdr>
          <w:top w:val="single" w:sz="2" w:space="0" w:color="E2E8F0"/>
          <w:left w:val="single" w:sz="2" w:space="11" w:color="E2E8F0"/>
          <w:bottom w:val="single" w:sz="2" w:space="0" w:color="E2E8F0"/>
          <w:right w:val="single" w:sz="2" w:space="11" w:color="E2E8F0"/>
        </w:pBdr>
        <w:shd w:val="clear" w:color="auto" w:fill="FFFFFF"/>
        <w:bidi/>
        <w:spacing w:before="0" w:beforeAutospacing="0" w:line="276" w:lineRule="auto"/>
        <w:jc w:val="both"/>
        <w:rPr>
          <w:rFonts w:ascii="Simplified Arabic" w:hAnsi="Simplified Arabic" w:cs="Simplified Arabic"/>
          <w:color w:val="000000"/>
          <w:sz w:val="32"/>
          <w:szCs w:val="32"/>
        </w:rPr>
      </w:pPr>
      <w:r w:rsidRPr="00F0742C">
        <w:rPr>
          <w:rFonts w:ascii="Simplified Arabic" w:hAnsi="Simplified Arabic" w:cs="Simplified Arabic"/>
          <w:color w:val="000000"/>
          <w:sz w:val="32"/>
          <w:szCs w:val="32"/>
          <w:rtl/>
        </w:rPr>
        <w:t xml:space="preserve">والحقيقة أن المجتمع قوة هائلة محتملة لتعزيز مساءلة الحكومة عما يصدر منها من </w:t>
      </w:r>
      <w:proofErr w:type="spellStart"/>
      <w:r w:rsidRPr="00F0742C">
        <w:rPr>
          <w:rFonts w:ascii="Simplified Arabic" w:hAnsi="Simplified Arabic" w:cs="Simplified Arabic"/>
          <w:color w:val="000000"/>
          <w:sz w:val="32"/>
          <w:szCs w:val="32"/>
          <w:rtl/>
        </w:rPr>
        <w:t>تصرفات،</w:t>
      </w:r>
      <w:proofErr w:type="spellEnd"/>
      <w:r w:rsidRPr="00F0742C">
        <w:rPr>
          <w:rFonts w:ascii="Simplified Arabic" w:hAnsi="Simplified Arabic" w:cs="Simplified Arabic"/>
          <w:color w:val="000000"/>
          <w:sz w:val="32"/>
          <w:szCs w:val="32"/>
          <w:rtl/>
        </w:rPr>
        <w:t xml:space="preserve"> ولكن هذه القوة لا تعمل من تلقاء نفسها </w:t>
      </w:r>
      <w:proofErr w:type="spellStart"/>
      <w:r w:rsidRPr="00F0742C">
        <w:rPr>
          <w:rFonts w:ascii="Simplified Arabic" w:hAnsi="Simplified Arabic" w:cs="Simplified Arabic"/>
          <w:color w:val="000000"/>
          <w:sz w:val="32"/>
          <w:szCs w:val="32"/>
          <w:rtl/>
        </w:rPr>
        <w:t>دائما،</w:t>
      </w:r>
      <w:proofErr w:type="spellEnd"/>
      <w:r w:rsidRPr="00F0742C">
        <w:rPr>
          <w:rFonts w:ascii="Simplified Arabic" w:hAnsi="Simplified Arabic" w:cs="Simplified Arabic"/>
          <w:color w:val="000000"/>
          <w:sz w:val="32"/>
          <w:szCs w:val="32"/>
          <w:rtl/>
        </w:rPr>
        <w:t xml:space="preserve"> بل لابد من توافر الأدوات اللازمة التي تساعد على </w:t>
      </w:r>
      <w:proofErr w:type="spellStart"/>
      <w:r w:rsidRPr="00F0742C">
        <w:rPr>
          <w:rFonts w:ascii="Simplified Arabic" w:hAnsi="Simplified Arabic" w:cs="Simplified Arabic"/>
          <w:color w:val="000000"/>
          <w:sz w:val="32"/>
          <w:szCs w:val="32"/>
          <w:rtl/>
        </w:rPr>
        <w:t>تفعيل</w:t>
      </w:r>
      <w:proofErr w:type="spellEnd"/>
      <w:r w:rsidRPr="00F0742C">
        <w:rPr>
          <w:rFonts w:ascii="Simplified Arabic" w:hAnsi="Simplified Arabic" w:cs="Simplified Arabic"/>
          <w:color w:val="000000"/>
          <w:sz w:val="32"/>
          <w:szCs w:val="32"/>
          <w:rtl/>
        </w:rPr>
        <w:t xml:space="preserve"> دور الكيانات </w:t>
      </w:r>
      <w:proofErr w:type="spellStart"/>
      <w:r w:rsidRPr="00F0742C">
        <w:rPr>
          <w:rFonts w:ascii="Simplified Arabic" w:hAnsi="Simplified Arabic" w:cs="Simplified Arabic"/>
          <w:color w:val="000000"/>
          <w:sz w:val="32"/>
          <w:szCs w:val="32"/>
          <w:rtl/>
        </w:rPr>
        <w:t>المجتمعية،</w:t>
      </w:r>
      <w:proofErr w:type="spellEnd"/>
      <w:r w:rsidRPr="00F0742C">
        <w:rPr>
          <w:rFonts w:ascii="Simplified Arabic" w:hAnsi="Simplified Arabic" w:cs="Simplified Arabic"/>
          <w:color w:val="000000"/>
          <w:sz w:val="32"/>
          <w:szCs w:val="32"/>
          <w:rtl/>
        </w:rPr>
        <w:t xml:space="preserve"> وإبراز دورها وتأثيرها في تعزيز مفهوم مساءلة أعضاء </w:t>
      </w:r>
      <w:r w:rsidRPr="00F0742C">
        <w:rPr>
          <w:rFonts w:ascii="Simplified Arabic" w:hAnsi="Simplified Arabic" w:cs="Simplified Arabic"/>
          <w:color w:val="000000"/>
          <w:sz w:val="32"/>
          <w:szCs w:val="32"/>
          <w:rtl/>
        </w:rPr>
        <w:lastRenderedPageBreak/>
        <w:t xml:space="preserve">الحكومة </w:t>
      </w:r>
      <w:proofErr w:type="spellStart"/>
      <w:r w:rsidRPr="00F0742C">
        <w:rPr>
          <w:rFonts w:ascii="Simplified Arabic" w:hAnsi="Simplified Arabic" w:cs="Simplified Arabic"/>
          <w:color w:val="000000"/>
          <w:sz w:val="32"/>
          <w:szCs w:val="32"/>
          <w:rtl/>
        </w:rPr>
        <w:t>والبرلمان،</w:t>
      </w:r>
      <w:proofErr w:type="spellEnd"/>
      <w:r w:rsidRPr="00F0742C">
        <w:rPr>
          <w:rFonts w:ascii="Simplified Arabic" w:hAnsi="Simplified Arabic" w:cs="Simplified Arabic"/>
          <w:color w:val="000000"/>
          <w:sz w:val="32"/>
          <w:szCs w:val="32"/>
          <w:rtl/>
        </w:rPr>
        <w:t xml:space="preserve"> والحقيقة لكي تتحقق المساءلة على أصولها فان هناك مسائل رئيسة لها دور مؤثر في تعزيز المساءلة </w:t>
      </w:r>
      <w:proofErr w:type="spellStart"/>
      <w:r w:rsidRPr="00F0742C">
        <w:rPr>
          <w:rFonts w:ascii="Simplified Arabic" w:hAnsi="Simplified Arabic" w:cs="Simplified Arabic"/>
          <w:color w:val="000000"/>
          <w:sz w:val="32"/>
          <w:szCs w:val="32"/>
          <w:rtl/>
        </w:rPr>
        <w:t>الاجتماعية،</w:t>
      </w:r>
      <w:proofErr w:type="spellEnd"/>
      <w:r w:rsidRPr="00F0742C">
        <w:rPr>
          <w:rFonts w:ascii="Simplified Arabic" w:hAnsi="Simplified Arabic" w:cs="Simplified Arabic"/>
          <w:color w:val="000000"/>
          <w:sz w:val="32"/>
          <w:szCs w:val="32"/>
          <w:rtl/>
        </w:rPr>
        <w:t xml:space="preserve"> وهي</w:t>
      </w:r>
      <w:r w:rsidRPr="00F0742C">
        <w:rPr>
          <w:rFonts w:ascii="Simplified Arabic" w:hAnsi="Simplified Arabic" w:cs="Simplified Arabic"/>
          <w:color w:val="000000"/>
          <w:sz w:val="32"/>
          <w:szCs w:val="32"/>
        </w:rPr>
        <w:t>:</w:t>
      </w:r>
    </w:p>
    <w:p w:rsidR="00F021ED" w:rsidRPr="00F0742C" w:rsidRDefault="00F021ED" w:rsidP="00F021ED">
      <w:pPr>
        <w:pStyle w:val="NormalWeb"/>
        <w:pBdr>
          <w:top w:val="single" w:sz="2" w:space="0" w:color="E2E8F0"/>
          <w:left w:val="single" w:sz="2" w:space="11" w:color="E2E8F0"/>
          <w:bottom w:val="single" w:sz="2" w:space="0" w:color="E2E8F0"/>
          <w:right w:val="single" w:sz="2" w:space="11" w:color="E2E8F0"/>
        </w:pBdr>
        <w:shd w:val="clear" w:color="auto" w:fill="FFFFFF"/>
        <w:bidi/>
        <w:spacing w:before="0" w:beforeAutospacing="0" w:line="276" w:lineRule="auto"/>
        <w:jc w:val="both"/>
        <w:rPr>
          <w:rFonts w:ascii="Simplified Arabic" w:hAnsi="Simplified Arabic" w:cs="Simplified Arabic"/>
          <w:color w:val="000000"/>
          <w:sz w:val="32"/>
          <w:szCs w:val="32"/>
        </w:rPr>
      </w:pPr>
      <w:r w:rsidRPr="00F0742C">
        <w:rPr>
          <w:rFonts w:ascii="Simplified Arabic" w:hAnsi="Simplified Arabic" w:cs="Simplified Arabic"/>
          <w:color w:val="000000"/>
          <w:sz w:val="32"/>
          <w:szCs w:val="32"/>
        </w:rPr>
        <w:t xml:space="preserve">. </w:t>
      </w:r>
      <w:r w:rsidRPr="00F0742C">
        <w:rPr>
          <w:rFonts w:ascii="Simplified Arabic" w:hAnsi="Simplified Arabic" w:cs="Simplified Arabic"/>
          <w:color w:val="000000"/>
          <w:sz w:val="32"/>
          <w:szCs w:val="32"/>
          <w:rtl/>
        </w:rPr>
        <w:t xml:space="preserve">أن تتحمل الحكومات مسؤولية محورية عن تنفيذ الإصلاحات السياسية والتشريعية والقضائية المطلوبة لتحقيق التحول الديمقراطي. كما أن الحكومات </w:t>
      </w:r>
      <w:proofErr w:type="spellStart"/>
      <w:r w:rsidRPr="00F0742C">
        <w:rPr>
          <w:rFonts w:ascii="Simplified Arabic" w:hAnsi="Simplified Arabic" w:cs="Simplified Arabic"/>
          <w:color w:val="000000"/>
          <w:sz w:val="32"/>
          <w:szCs w:val="32"/>
          <w:rtl/>
        </w:rPr>
        <w:t>مسؤولة</w:t>
      </w:r>
      <w:proofErr w:type="spellEnd"/>
      <w:r w:rsidRPr="00F0742C">
        <w:rPr>
          <w:rFonts w:ascii="Simplified Arabic" w:hAnsi="Simplified Arabic" w:cs="Simplified Arabic"/>
          <w:color w:val="000000"/>
          <w:sz w:val="32"/>
          <w:szCs w:val="32"/>
          <w:rtl/>
        </w:rPr>
        <w:t xml:space="preserve"> أيضاً عن خلق بيئة لعلاقات المساءلة لاجتماعية </w:t>
      </w:r>
      <w:proofErr w:type="spellStart"/>
      <w:r w:rsidRPr="00F0742C">
        <w:rPr>
          <w:rFonts w:ascii="Simplified Arabic" w:hAnsi="Simplified Arabic" w:cs="Simplified Arabic"/>
          <w:color w:val="000000"/>
          <w:sz w:val="32"/>
          <w:szCs w:val="32"/>
          <w:rtl/>
        </w:rPr>
        <w:t>وتمكينها،</w:t>
      </w:r>
      <w:proofErr w:type="spellEnd"/>
      <w:r w:rsidRPr="00F0742C">
        <w:rPr>
          <w:rFonts w:ascii="Simplified Arabic" w:hAnsi="Simplified Arabic" w:cs="Simplified Arabic"/>
          <w:color w:val="000000"/>
          <w:sz w:val="32"/>
          <w:szCs w:val="32"/>
          <w:rtl/>
        </w:rPr>
        <w:t xml:space="preserve"> وكفالة حرية تكوين الجمعيات والوصول إلى </w:t>
      </w:r>
      <w:proofErr w:type="spellStart"/>
      <w:r w:rsidRPr="00F0742C">
        <w:rPr>
          <w:rFonts w:ascii="Simplified Arabic" w:hAnsi="Simplified Arabic" w:cs="Simplified Arabic"/>
          <w:color w:val="000000"/>
          <w:sz w:val="32"/>
          <w:szCs w:val="32"/>
          <w:rtl/>
        </w:rPr>
        <w:t>المعلومات،</w:t>
      </w:r>
      <w:proofErr w:type="spellEnd"/>
      <w:r w:rsidRPr="00F0742C">
        <w:rPr>
          <w:rFonts w:ascii="Simplified Arabic" w:hAnsi="Simplified Arabic" w:cs="Simplified Arabic"/>
          <w:color w:val="000000"/>
          <w:sz w:val="32"/>
          <w:szCs w:val="32"/>
          <w:rtl/>
        </w:rPr>
        <w:t xml:space="preserve"> وضمان حقوق المواطنين في المعلومات العامة وإتاحة سجلات النفقات والميزانية </w:t>
      </w:r>
      <w:proofErr w:type="spellStart"/>
      <w:r w:rsidRPr="00F0742C">
        <w:rPr>
          <w:rFonts w:ascii="Simplified Arabic" w:hAnsi="Simplified Arabic" w:cs="Simplified Arabic"/>
          <w:color w:val="000000"/>
          <w:sz w:val="32"/>
          <w:szCs w:val="32"/>
          <w:rtl/>
        </w:rPr>
        <w:t>العامة،</w:t>
      </w:r>
      <w:proofErr w:type="spellEnd"/>
      <w:r w:rsidRPr="00F0742C">
        <w:rPr>
          <w:rFonts w:ascii="Simplified Arabic" w:hAnsi="Simplified Arabic" w:cs="Simplified Arabic"/>
          <w:color w:val="000000"/>
          <w:sz w:val="32"/>
          <w:szCs w:val="32"/>
          <w:rtl/>
        </w:rPr>
        <w:t xml:space="preserve"> وتحسين أنظمة الشفافية الداخلية وما إلى ذلك</w:t>
      </w:r>
      <w:r w:rsidRPr="00F0742C">
        <w:rPr>
          <w:rFonts w:ascii="Simplified Arabic" w:hAnsi="Simplified Arabic" w:cs="Simplified Arabic"/>
          <w:color w:val="000000"/>
          <w:sz w:val="32"/>
          <w:szCs w:val="32"/>
        </w:rPr>
        <w:t>.</w:t>
      </w:r>
    </w:p>
    <w:p w:rsidR="00F021ED" w:rsidRPr="00F0742C" w:rsidRDefault="00F021ED" w:rsidP="00F021ED">
      <w:pPr>
        <w:pStyle w:val="NormalWeb"/>
        <w:pBdr>
          <w:top w:val="single" w:sz="2" w:space="0" w:color="E2E8F0"/>
          <w:left w:val="single" w:sz="2" w:space="11" w:color="E2E8F0"/>
          <w:bottom w:val="single" w:sz="2" w:space="0" w:color="E2E8F0"/>
          <w:right w:val="single" w:sz="2" w:space="11" w:color="E2E8F0"/>
        </w:pBdr>
        <w:shd w:val="clear" w:color="auto" w:fill="FFFFFF"/>
        <w:bidi/>
        <w:spacing w:before="0" w:beforeAutospacing="0" w:line="276" w:lineRule="auto"/>
        <w:jc w:val="both"/>
        <w:rPr>
          <w:rFonts w:ascii="Simplified Arabic" w:hAnsi="Simplified Arabic" w:cs="Simplified Arabic"/>
          <w:color w:val="000000"/>
          <w:sz w:val="32"/>
          <w:szCs w:val="32"/>
          <w:rtl/>
          <w:lang w:bidi="ar-DZ"/>
        </w:rPr>
      </w:pPr>
      <w:r w:rsidRPr="00F0742C">
        <w:rPr>
          <w:rFonts w:ascii="Simplified Arabic" w:hAnsi="Simplified Arabic" w:cs="Simplified Arabic"/>
          <w:color w:val="000000"/>
          <w:sz w:val="32"/>
          <w:szCs w:val="32"/>
        </w:rPr>
        <w:t xml:space="preserve">. </w:t>
      </w:r>
      <w:r w:rsidRPr="00F0742C">
        <w:rPr>
          <w:rFonts w:ascii="Simplified Arabic" w:hAnsi="Simplified Arabic" w:cs="Simplified Arabic"/>
          <w:color w:val="000000"/>
          <w:sz w:val="32"/>
          <w:szCs w:val="32"/>
          <w:rtl/>
        </w:rPr>
        <w:t xml:space="preserve">أن يُبرز المجتمع المدني كطرف فاعل قوي </w:t>
      </w:r>
      <w:proofErr w:type="spellStart"/>
      <w:r w:rsidRPr="00F0742C">
        <w:rPr>
          <w:rFonts w:ascii="Simplified Arabic" w:hAnsi="Simplified Arabic" w:cs="Simplified Arabic"/>
          <w:color w:val="000000"/>
          <w:sz w:val="32"/>
          <w:szCs w:val="32"/>
          <w:rtl/>
        </w:rPr>
        <w:t>يمكنه،</w:t>
      </w:r>
      <w:proofErr w:type="spellEnd"/>
      <w:r w:rsidRPr="00F0742C">
        <w:rPr>
          <w:rFonts w:ascii="Simplified Arabic" w:hAnsi="Simplified Arabic" w:cs="Simplified Arabic"/>
          <w:color w:val="000000"/>
          <w:sz w:val="32"/>
          <w:szCs w:val="32"/>
          <w:rtl/>
        </w:rPr>
        <w:t xml:space="preserve"> وينبغي </w:t>
      </w:r>
      <w:proofErr w:type="spellStart"/>
      <w:r w:rsidRPr="00F0742C">
        <w:rPr>
          <w:rFonts w:ascii="Simplified Arabic" w:hAnsi="Simplified Arabic" w:cs="Simplified Arabic"/>
          <w:color w:val="000000"/>
          <w:sz w:val="32"/>
          <w:szCs w:val="32"/>
          <w:rtl/>
        </w:rPr>
        <w:t>عليه،</w:t>
      </w:r>
      <w:proofErr w:type="spellEnd"/>
      <w:r w:rsidRPr="00F0742C">
        <w:rPr>
          <w:rFonts w:ascii="Simplified Arabic" w:hAnsi="Simplified Arabic" w:cs="Simplified Arabic"/>
          <w:color w:val="000000"/>
          <w:sz w:val="32"/>
          <w:szCs w:val="32"/>
          <w:rtl/>
        </w:rPr>
        <w:t xml:space="preserve"> أن يلعب دوراً نشطاً في مساءلة الدولة وتأييد المقترحات على صعيد السياسات لتعزيز أجندة العدالة </w:t>
      </w:r>
      <w:proofErr w:type="spellStart"/>
      <w:r w:rsidRPr="00F0742C">
        <w:rPr>
          <w:rFonts w:ascii="Simplified Arabic" w:hAnsi="Simplified Arabic" w:cs="Simplified Arabic"/>
          <w:color w:val="000000"/>
          <w:sz w:val="32"/>
          <w:szCs w:val="32"/>
          <w:rtl/>
        </w:rPr>
        <w:t>الاجتماعية،</w:t>
      </w:r>
      <w:proofErr w:type="spellEnd"/>
      <w:r w:rsidRPr="00F0742C">
        <w:rPr>
          <w:rFonts w:ascii="Simplified Arabic" w:hAnsi="Simplified Arabic" w:cs="Simplified Arabic"/>
          <w:color w:val="000000"/>
          <w:sz w:val="32"/>
          <w:szCs w:val="32"/>
          <w:rtl/>
        </w:rPr>
        <w:t xml:space="preserve"> ويمكن لمبادرات المساءلة الاجتماعية التي تضمن رقابة المواطنين على الخدمات ومشاركتهم في اتخاذ القرار أن تحسّن كثيراً جودة هذه الخدمات وإمكانية الحصول عليها</w:t>
      </w:r>
      <w:r w:rsidRPr="00F0742C">
        <w:rPr>
          <w:rFonts w:ascii="Simplified Arabic" w:hAnsi="Simplified Arabic" w:cs="Simplified Arabic"/>
          <w:color w:val="000000"/>
          <w:sz w:val="32"/>
          <w:szCs w:val="32"/>
        </w:rPr>
        <w:t>.</w:t>
      </w:r>
    </w:p>
    <w:p w:rsidR="00F021ED" w:rsidRPr="00F0742C" w:rsidRDefault="00F021ED" w:rsidP="00F021ED">
      <w:pPr>
        <w:pStyle w:val="NormalWeb"/>
        <w:pBdr>
          <w:top w:val="single" w:sz="2" w:space="0" w:color="E2E8F0"/>
          <w:left w:val="single" w:sz="2" w:space="11" w:color="E2E8F0"/>
          <w:bottom w:val="single" w:sz="2" w:space="0" w:color="E2E8F0"/>
          <w:right w:val="single" w:sz="2" w:space="11" w:color="E2E8F0"/>
        </w:pBdr>
        <w:shd w:val="clear" w:color="auto" w:fill="FFFFFF"/>
        <w:bidi/>
        <w:spacing w:before="0" w:beforeAutospacing="0" w:line="276" w:lineRule="auto"/>
        <w:jc w:val="both"/>
        <w:rPr>
          <w:rFonts w:ascii="Simplified Arabic" w:hAnsi="Simplified Arabic" w:cs="Simplified Arabic"/>
          <w:color w:val="000000"/>
          <w:sz w:val="32"/>
          <w:szCs w:val="32"/>
          <w:rtl/>
        </w:rPr>
      </w:pPr>
      <w:r w:rsidRPr="00F0742C">
        <w:rPr>
          <w:rFonts w:ascii="Simplified Arabic" w:hAnsi="Simplified Arabic" w:cs="Simplified Arabic"/>
          <w:color w:val="000000"/>
          <w:sz w:val="32"/>
          <w:szCs w:val="32"/>
          <w:rtl/>
          <w:lang w:bidi="ar-DZ"/>
        </w:rPr>
        <w:t>3</w:t>
      </w:r>
      <w:r w:rsidRPr="00F0742C">
        <w:rPr>
          <w:rFonts w:ascii="Simplified Arabic" w:hAnsi="Simplified Arabic" w:cs="Simplified Arabic"/>
          <w:color w:val="000000"/>
          <w:sz w:val="32"/>
          <w:szCs w:val="32"/>
        </w:rPr>
        <w:t xml:space="preserve">. </w:t>
      </w:r>
      <w:proofErr w:type="gramStart"/>
      <w:r w:rsidRPr="00F0742C">
        <w:rPr>
          <w:rFonts w:ascii="Simplified Arabic" w:hAnsi="Simplified Arabic" w:cs="Simplified Arabic"/>
          <w:color w:val="000000"/>
          <w:sz w:val="32"/>
          <w:szCs w:val="32"/>
          <w:rtl/>
        </w:rPr>
        <w:t>أن</w:t>
      </w:r>
      <w:proofErr w:type="gramEnd"/>
      <w:r w:rsidRPr="00F0742C">
        <w:rPr>
          <w:rFonts w:ascii="Simplified Arabic" w:hAnsi="Simplified Arabic" w:cs="Simplified Arabic"/>
          <w:color w:val="000000"/>
          <w:sz w:val="32"/>
          <w:szCs w:val="32"/>
          <w:rtl/>
        </w:rPr>
        <w:t xml:space="preserve"> يلعب كل من وسائل الإعلام التقليدية ووسائل الإعلام الاجتماعي الجديدة دوراً حاسم الأهمية في تعظيم صوت </w:t>
      </w:r>
      <w:proofErr w:type="spellStart"/>
      <w:r w:rsidRPr="00F0742C">
        <w:rPr>
          <w:rFonts w:ascii="Simplified Arabic" w:hAnsi="Simplified Arabic" w:cs="Simplified Arabic"/>
          <w:color w:val="000000"/>
          <w:sz w:val="32"/>
          <w:szCs w:val="32"/>
          <w:rtl/>
        </w:rPr>
        <w:t>المواطنين،</w:t>
      </w:r>
      <w:proofErr w:type="spellEnd"/>
      <w:r w:rsidRPr="00F0742C">
        <w:rPr>
          <w:rFonts w:ascii="Simplified Arabic" w:hAnsi="Simplified Arabic" w:cs="Simplified Arabic"/>
          <w:color w:val="000000"/>
          <w:sz w:val="32"/>
          <w:szCs w:val="32"/>
          <w:rtl/>
        </w:rPr>
        <w:t xml:space="preserve"> وتيسير الحوار بين المجتمع المدني والدولة. فالإعلام بأنواعه المختلفة لا </w:t>
      </w:r>
      <w:proofErr w:type="spellStart"/>
      <w:r w:rsidRPr="00F0742C">
        <w:rPr>
          <w:rFonts w:ascii="Simplified Arabic" w:hAnsi="Simplified Arabic" w:cs="Simplified Arabic"/>
          <w:color w:val="000000"/>
          <w:sz w:val="32"/>
          <w:szCs w:val="32"/>
          <w:rtl/>
        </w:rPr>
        <w:t>سيما</w:t>
      </w:r>
      <w:proofErr w:type="spellEnd"/>
      <w:r w:rsidRPr="00F0742C">
        <w:rPr>
          <w:rFonts w:ascii="Simplified Arabic" w:hAnsi="Simplified Arabic" w:cs="Simplified Arabic"/>
          <w:color w:val="000000"/>
          <w:sz w:val="32"/>
          <w:szCs w:val="32"/>
          <w:rtl/>
        </w:rPr>
        <w:t xml:space="preserve"> الإعلام الاجتماعي قادر على التأثير الكبير في مساءلة الفاسدين السياسيين والإداريين إذا جرى استخدمه بطريقة مهنية معتمدا على وثائق وأدلة واضحة بعيدا عن حالات الهرج </w:t>
      </w:r>
      <w:proofErr w:type="spellStart"/>
      <w:r w:rsidRPr="00F0742C">
        <w:rPr>
          <w:rFonts w:ascii="Simplified Arabic" w:hAnsi="Simplified Arabic" w:cs="Simplified Arabic"/>
          <w:color w:val="000000"/>
          <w:sz w:val="32"/>
          <w:szCs w:val="32"/>
          <w:rtl/>
        </w:rPr>
        <w:t>والمرج،</w:t>
      </w:r>
      <w:proofErr w:type="spellEnd"/>
      <w:r w:rsidRPr="00F0742C">
        <w:rPr>
          <w:rFonts w:ascii="Simplified Arabic" w:hAnsi="Simplified Arabic" w:cs="Simplified Arabic"/>
          <w:color w:val="000000"/>
          <w:sz w:val="32"/>
          <w:szCs w:val="32"/>
          <w:rtl/>
        </w:rPr>
        <w:t xml:space="preserve"> والاتهامات الكيدية التي تطال الأخضر واليابس على حد سواء</w:t>
      </w:r>
      <w:r w:rsidRPr="00F0742C">
        <w:rPr>
          <w:rFonts w:ascii="Simplified Arabic" w:hAnsi="Simplified Arabic" w:cs="Simplified Arabic"/>
          <w:color w:val="000000"/>
          <w:sz w:val="32"/>
          <w:szCs w:val="32"/>
        </w:rPr>
        <w:t>.</w:t>
      </w:r>
    </w:p>
    <w:p w:rsidR="00F021ED" w:rsidRPr="00F0742C" w:rsidRDefault="00F021ED" w:rsidP="00F021ED">
      <w:pPr>
        <w:pStyle w:val="NormalWeb"/>
        <w:pBdr>
          <w:top w:val="single" w:sz="2" w:space="0" w:color="E2E8F0"/>
          <w:left w:val="single" w:sz="2" w:space="11" w:color="E2E8F0"/>
          <w:bottom w:val="single" w:sz="2" w:space="0" w:color="E2E8F0"/>
          <w:right w:val="single" w:sz="2" w:space="11" w:color="E2E8F0"/>
        </w:pBdr>
        <w:shd w:val="clear" w:color="auto" w:fill="FFFFFF"/>
        <w:bidi/>
        <w:spacing w:before="0" w:beforeAutospacing="0" w:line="276" w:lineRule="auto"/>
        <w:jc w:val="both"/>
        <w:rPr>
          <w:rFonts w:ascii="Simplified Arabic" w:hAnsi="Simplified Arabic" w:cs="Simplified Arabic"/>
          <w:b/>
          <w:bCs/>
          <w:color w:val="000000"/>
          <w:sz w:val="32"/>
          <w:szCs w:val="32"/>
        </w:rPr>
      </w:pPr>
      <w:proofErr w:type="spellStart"/>
      <w:r w:rsidRPr="00F0742C">
        <w:rPr>
          <w:rFonts w:ascii="Simplified Arabic" w:hAnsi="Simplified Arabic" w:cs="Simplified Arabic"/>
          <w:b/>
          <w:bCs/>
          <w:color w:val="000000"/>
          <w:sz w:val="32"/>
          <w:szCs w:val="32"/>
          <w:rtl/>
        </w:rPr>
        <w:t>3-</w:t>
      </w:r>
      <w:proofErr w:type="spellEnd"/>
      <w:r w:rsidRPr="00F0742C">
        <w:rPr>
          <w:rFonts w:ascii="Simplified Arabic" w:hAnsi="Simplified Arabic" w:cs="Simplified Arabic"/>
          <w:b/>
          <w:bCs/>
          <w:color w:val="000000"/>
          <w:sz w:val="32"/>
          <w:szCs w:val="32"/>
          <w:rtl/>
        </w:rPr>
        <w:t xml:space="preserve"> </w:t>
      </w:r>
      <w:proofErr w:type="gramStart"/>
      <w:r w:rsidRPr="00F0742C">
        <w:rPr>
          <w:rFonts w:ascii="Simplified Arabic" w:hAnsi="Simplified Arabic" w:cs="Simplified Arabic"/>
          <w:b/>
          <w:bCs/>
          <w:color w:val="000000"/>
          <w:sz w:val="32"/>
          <w:szCs w:val="32"/>
          <w:rtl/>
        </w:rPr>
        <w:t>المسائلة</w:t>
      </w:r>
      <w:proofErr w:type="gramEnd"/>
      <w:r w:rsidRPr="00F0742C">
        <w:rPr>
          <w:rFonts w:ascii="Simplified Arabic" w:hAnsi="Simplified Arabic" w:cs="Simplified Arabic"/>
          <w:b/>
          <w:bCs/>
          <w:color w:val="000000"/>
          <w:sz w:val="32"/>
          <w:szCs w:val="32"/>
          <w:rtl/>
        </w:rPr>
        <w:t xml:space="preserve"> الجزائية </w:t>
      </w:r>
    </w:p>
    <w:p w:rsidR="00F021ED" w:rsidRPr="00F0742C" w:rsidRDefault="00F021ED" w:rsidP="00F021ED">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المسؤولية الجزائية للموظف العام من مظاهر </w:t>
      </w:r>
      <w:proofErr w:type="spellStart"/>
      <w:r w:rsidRPr="00F0742C">
        <w:rPr>
          <w:rFonts w:ascii="Simplified Arabic" w:hAnsi="Simplified Arabic" w:cs="Simplified Arabic"/>
          <w:sz w:val="32"/>
          <w:szCs w:val="32"/>
          <w:rtl/>
        </w:rPr>
        <w:t>المساءلة،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أذ</w:t>
      </w:r>
      <w:proofErr w:type="spellEnd"/>
      <w:r w:rsidRPr="00F0742C">
        <w:rPr>
          <w:rFonts w:ascii="Simplified Arabic" w:hAnsi="Simplified Arabic" w:cs="Simplified Arabic"/>
          <w:sz w:val="32"/>
          <w:szCs w:val="32"/>
          <w:rtl/>
        </w:rPr>
        <w:t xml:space="preserve">  نكون أما المسؤولية الجنائية عندما يرتكب الموظف جريمة أو أكثر من جرائم الفساد  المنصوص عنها في القانون 06-01 والمتعلق بالوقاية من الفساد ومكافحه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ويمكننا ذكرها </w:t>
      </w:r>
      <w:proofErr w:type="spellStart"/>
      <w:r w:rsidRPr="00F0742C">
        <w:rPr>
          <w:rFonts w:ascii="Simplified Arabic" w:hAnsi="Simplified Arabic" w:cs="Simplified Arabic"/>
          <w:sz w:val="32"/>
          <w:szCs w:val="32"/>
          <w:rtl/>
        </w:rPr>
        <w:t>أهمها:</w:t>
      </w:r>
      <w:proofErr w:type="spellEnd"/>
      <w:r w:rsidRPr="00F0742C">
        <w:rPr>
          <w:rFonts w:ascii="Simplified Arabic" w:hAnsi="Simplified Arabic" w:cs="Simplified Arabic"/>
          <w:sz w:val="32"/>
          <w:szCs w:val="32"/>
          <w:rtl/>
        </w:rPr>
        <w:t xml:space="preserve"> جريمة  الرشوة في القطاع </w:t>
      </w:r>
      <w:proofErr w:type="spellStart"/>
      <w:r w:rsidRPr="00F0742C">
        <w:rPr>
          <w:rFonts w:ascii="Simplified Arabic" w:hAnsi="Simplified Arabic" w:cs="Simplified Arabic"/>
          <w:sz w:val="32"/>
          <w:szCs w:val="32"/>
          <w:rtl/>
        </w:rPr>
        <w:t>العام،</w:t>
      </w:r>
      <w:proofErr w:type="spellEnd"/>
      <w:r w:rsidRPr="00F0742C">
        <w:rPr>
          <w:rFonts w:ascii="Simplified Arabic" w:hAnsi="Simplified Arabic" w:cs="Simplified Arabic"/>
          <w:sz w:val="32"/>
          <w:szCs w:val="32"/>
          <w:rtl/>
        </w:rPr>
        <w:t xml:space="preserve"> الرشوة في القطاع </w:t>
      </w:r>
      <w:proofErr w:type="spellStart"/>
      <w:r w:rsidRPr="00F0742C">
        <w:rPr>
          <w:rFonts w:ascii="Simplified Arabic" w:hAnsi="Simplified Arabic" w:cs="Simplified Arabic"/>
          <w:sz w:val="32"/>
          <w:szCs w:val="32"/>
          <w:rtl/>
        </w:rPr>
        <w:t>الخاص،</w:t>
      </w:r>
      <w:proofErr w:type="spellEnd"/>
      <w:r w:rsidRPr="00F0742C">
        <w:rPr>
          <w:rFonts w:ascii="Simplified Arabic" w:hAnsi="Simplified Arabic" w:cs="Simplified Arabic"/>
          <w:sz w:val="32"/>
          <w:szCs w:val="32"/>
          <w:rtl/>
        </w:rPr>
        <w:t xml:space="preserve"> رشوة الموظفين </w:t>
      </w:r>
      <w:proofErr w:type="spellStart"/>
      <w:r w:rsidRPr="00F0742C">
        <w:rPr>
          <w:rFonts w:ascii="Simplified Arabic" w:hAnsi="Simplified Arabic" w:cs="Simplified Arabic"/>
          <w:sz w:val="32"/>
          <w:szCs w:val="32"/>
          <w:rtl/>
        </w:rPr>
        <w:t>العمومين</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الأجا</w:t>
      </w:r>
      <w:r>
        <w:rPr>
          <w:rFonts w:ascii="Simplified Arabic" w:hAnsi="Simplified Arabic" w:cs="Simplified Arabic"/>
          <w:sz w:val="32"/>
          <w:szCs w:val="32"/>
          <w:rtl/>
        </w:rPr>
        <w:t>نب،</w:t>
      </w:r>
      <w:proofErr w:type="spellEnd"/>
      <w:r>
        <w:rPr>
          <w:rFonts w:ascii="Simplified Arabic" w:hAnsi="Simplified Arabic" w:cs="Simplified Arabic"/>
          <w:sz w:val="32"/>
          <w:szCs w:val="32"/>
          <w:rtl/>
        </w:rPr>
        <w:t xml:space="preserve">  الرشوة في الصفقات </w:t>
      </w:r>
      <w:proofErr w:type="spellStart"/>
      <w:r>
        <w:rPr>
          <w:rFonts w:ascii="Simplified Arabic" w:hAnsi="Simplified Arabic" w:cs="Simplified Arabic"/>
          <w:sz w:val="32"/>
          <w:szCs w:val="32"/>
          <w:rtl/>
        </w:rPr>
        <w:t>العمومية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sz w:val="32"/>
          <w:szCs w:val="32"/>
          <w:rtl/>
        </w:rPr>
        <w:lastRenderedPageBreak/>
        <w:t xml:space="preserve">الامتيازات غير المبررة في الصفقات العمومية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الاختلاس،</w:t>
      </w:r>
      <w:proofErr w:type="spellEnd"/>
      <w:r w:rsidRPr="00F0742C">
        <w:rPr>
          <w:rFonts w:ascii="Simplified Arabic" w:hAnsi="Simplified Arabic" w:cs="Simplified Arabic"/>
          <w:sz w:val="32"/>
          <w:szCs w:val="32"/>
          <w:rtl/>
        </w:rPr>
        <w:t xml:space="preserve"> تلقي الهدايا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الغدر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اخذ فوائد بصفة </w:t>
      </w:r>
      <w:proofErr w:type="spellStart"/>
      <w:r w:rsidRPr="00F0742C">
        <w:rPr>
          <w:rFonts w:ascii="Simplified Arabic" w:hAnsi="Simplified Arabic" w:cs="Simplified Arabic"/>
          <w:sz w:val="32"/>
          <w:szCs w:val="32"/>
          <w:rtl/>
        </w:rPr>
        <w:t>قانونية،</w:t>
      </w:r>
      <w:proofErr w:type="spellEnd"/>
      <w:r w:rsidRPr="00F0742C">
        <w:rPr>
          <w:rFonts w:ascii="Simplified Arabic" w:hAnsi="Simplified Arabic" w:cs="Simplified Arabic"/>
          <w:sz w:val="32"/>
          <w:szCs w:val="32"/>
          <w:rtl/>
        </w:rPr>
        <w:t xml:space="preserve"> اساءة استغلال الوظيفة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الاثراء غير المشروع </w:t>
      </w:r>
      <w:proofErr w:type="spellStart"/>
      <w:r w:rsidRPr="00F0742C">
        <w:rPr>
          <w:rFonts w:ascii="Simplified Arabic" w:hAnsi="Simplified Arabic" w:cs="Simplified Arabic"/>
          <w:sz w:val="32"/>
          <w:szCs w:val="32"/>
          <w:rtl/>
        </w:rPr>
        <w:t>.</w:t>
      </w:r>
      <w:proofErr w:type="spellEnd"/>
    </w:p>
    <w:p w:rsidR="00F021ED" w:rsidRPr="00F0742C" w:rsidRDefault="00F021ED" w:rsidP="00F021ED">
      <w:pPr>
        <w:bidi/>
        <w:spacing w:line="276" w:lineRule="auto"/>
        <w:rPr>
          <w:rFonts w:ascii="Simplified Arabic" w:hAnsi="Simplified Arabic" w:cs="Simplified Arabic"/>
          <w:color w:val="000000" w:themeColor="text1"/>
          <w:sz w:val="32"/>
          <w:szCs w:val="32"/>
          <w:shd w:val="clear" w:color="auto" w:fill="FFFFFF"/>
          <w:rtl/>
        </w:rPr>
      </w:pPr>
      <w:r w:rsidRPr="00F0742C">
        <w:rPr>
          <w:rFonts w:ascii="Simplified Arabic" w:hAnsi="Simplified Arabic" w:cs="Simplified Arabic"/>
          <w:sz w:val="32"/>
          <w:szCs w:val="32"/>
          <w:rtl/>
        </w:rPr>
        <w:t xml:space="preserve">وهناك مطلب أساسي لتحقيق المسائلة الجزائية هو استقلالية القضاء كضمان أساسي لتحقيق مكافحة الفساد على الصورة </w:t>
      </w:r>
      <w:proofErr w:type="spellStart"/>
      <w:r w:rsidRPr="00F0742C">
        <w:rPr>
          <w:rFonts w:ascii="Simplified Arabic" w:hAnsi="Simplified Arabic" w:cs="Simplified Arabic"/>
          <w:sz w:val="32"/>
          <w:szCs w:val="32"/>
          <w:rtl/>
        </w:rPr>
        <w:t>الأمثل،</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color w:val="000000" w:themeColor="text1"/>
          <w:sz w:val="32"/>
          <w:szCs w:val="32"/>
          <w:shd w:val="clear" w:color="auto" w:fill="FFFFFF"/>
          <w:rtl/>
        </w:rPr>
        <w:t xml:space="preserve">المقصود بالاستقلالية القضائية التي نطالب </w:t>
      </w:r>
      <w:proofErr w:type="spellStart"/>
      <w:r w:rsidRPr="00F0742C">
        <w:rPr>
          <w:rFonts w:ascii="Simplified Arabic" w:hAnsi="Simplified Arabic" w:cs="Simplified Arabic"/>
          <w:color w:val="000000" w:themeColor="text1"/>
          <w:sz w:val="32"/>
          <w:szCs w:val="32"/>
          <w:shd w:val="clear" w:color="auto" w:fill="FFFFFF"/>
          <w:rtl/>
        </w:rPr>
        <w:t>بها</w:t>
      </w:r>
      <w:proofErr w:type="spellEnd"/>
      <w:r w:rsidRPr="00F0742C">
        <w:rPr>
          <w:rFonts w:ascii="Simplified Arabic" w:hAnsi="Simplified Arabic" w:cs="Simplified Arabic"/>
          <w:color w:val="000000" w:themeColor="text1"/>
          <w:sz w:val="32"/>
          <w:szCs w:val="32"/>
          <w:shd w:val="clear" w:color="auto" w:fill="FFFFFF"/>
          <w:rtl/>
        </w:rPr>
        <w:t xml:space="preserve"> </w:t>
      </w:r>
      <w:proofErr w:type="spellStart"/>
      <w:r w:rsidRPr="00F0742C">
        <w:rPr>
          <w:rFonts w:ascii="Simplified Arabic" w:hAnsi="Simplified Arabic" w:cs="Simplified Arabic"/>
          <w:color w:val="000000" w:themeColor="text1"/>
          <w:sz w:val="32"/>
          <w:szCs w:val="32"/>
          <w:shd w:val="clear" w:color="auto" w:fill="FFFFFF"/>
          <w:rtl/>
        </w:rPr>
        <w:t>اليوم،</w:t>
      </w:r>
      <w:proofErr w:type="spellEnd"/>
      <w:r w:rsidRPr="00F0742C">
        <w:rPr>
          <w:rFonts w:ascii="Simplified Arabic" w:hAnsi="Simplified Arabic" w:cs="Simplified Arabic"/>
          <w:color w:val="000000" w:themeColor="text1"/>
          <w:sz w:val="32"/>
          <w:szCs w:val="32"/>
          <w:shd w:val="clear" w:color="auto" w:fill="FFFFFF"/>
          <w:rtl/>
        </w:rPr>
        <w:t xml:space="preserve"> ليس الفصل التام والمطلق بكل ما للكلمة من </w:t>
      </w:r>
      <w:proofErr w:type="spellStart"/>
      <w:r w:rsidRPr="00F0742C">
        <w:rPr>
          <w:rFonts w:ascii="Simplified Arabic" w:hAnsi="Simplified Arabic" w:cs="Simplified Arabic"/>
          <w:color w:val="000000" w:themeColor="text1"/>
          <w:sz w:val="32"/>
          <w:szCs w:val="32"/>
          <w:shd w:val="clear" w:color="auto" w:fill="FFFFFF"/>
          <w:rtl/>
        </w:rPr>
        <w:t>معنى،</w:t>
      </w:r>
      <w:proofErr w:type="spellEnd"/>
      <w:r w:rsidRPr="00F0742C">
        <w:rPr>
          <w:rFonts w:ascii="Simplified Arabic" w:hAnsi="Simplified Arabic" w:cs="Simplified Arabic"/>
          <w:color w:val="000000" w:themeColor="text1"/>
          <w:sz w:val="32"/>
          <w:szCs w:val="32"/>
          <w:shd w:val="clear" w:color="auto" w:fill="FFFFFF"/>
          <w:rtl/>
        </w:rPr>
        <w:t xml:space="preserve"> بل إنّ مبدأ الاستقلالية القضائية يُؤخذ </w:t>
      </w:r>
      <w:proofErr w:type="spellStart"/>
      <w:r w:rsidRPr="00F0742C">
        <w:rPr>
          <w:rFonts w:ascii="Simplified Arabic" w:hAnsi="Simplified Arabic" w:cs="Simplified Arabic"/>
          <w:color w:val="000000" w:themeColor="text1"/>
          <w:sz w:val="32"/>
          <w:szCs w:val="32"/>
          <w:shd w:val="clear" w:color="auto" w:fill="FFFFFF"/>
          <w:rtl/>
        </w:rPr>
        <w:t>بمعيارين،</w:t>
      </w:r>
      <w:proofErr w:type="spellEnd"/>
      <w:r w:rsidRPr="00F0742C">
        <w:rPr>
          <w:rFonts w:ascii="Simplified Arabic" w:hAnsi="Simplified Arabic" w:cs="Simplified Arabic"/>
          <w:color w:val="000000" w:themeColor="text1"/>
          <w:sz w:val="32"/>
          <w:szCs w:val="32"/>
          <w:shd w:val="clear" w:color="auto" w:fill="FFFFFF"/>
          <w:rtl/>
        </w:rPr>
        <w:t xml:space="preserve"> أحدهما خارجي وآخر داخلي</w:t>
      </w:r>
      <w:r w:rsidRPr="00F0742C">
        <w:rPr>
          <w:rFonts w:ascii="Simplified Arabic" w:hAnsi="Simplified Arabic" w:cs="Simplified Arabic"/>
          <w:color w:val="000000" w:themeColor="text1"/>
          <w:sz w:val="32"/>
          <w:szCs w:val="32"/>
          <w:shd w:val="clear" w:color="auto" w:fill="FFFFFF"/>
        </w:rPr>
        <w:t>.</w:t>
      </w:r>
    </w:p>
    <w:p w:rsidR="00F021ED" w:rsidRPr="000C0B03" w:rsidRDefault="00F021ED" w:rsidP="00F021ED">
      <w:pPr>
        <w:bidi/>
        <w:spacing w:line="276" w:lineRule="auto"/>
        <w:rPr>
          <w:rFonts w:ascii="Simplified Arabic" w:hAnsi="Simplified Arabic" w:cs="Simplified Arabic"/>
          <w:color w:val="000000" w:themeColor="text1"/>
          <w:sz w:val="32"/>
          <w:szCs w:val="32"/>
          <w:shd w:val="clear" w:color="auto" w:fill="FFFFFF"/>
        </w:rPr>
      </w:pPr>
      <w:r w:rsidRPr="00F0742C">
        <w:rPr>
          <w:rFonts w:ascii="Simplified Arabic" w:hAnsi="Simplified Arabic" w:cs="Simplified Arabic"/>
          <w:color w:val="000000" w:themeColor="text1"/>
          <w:sz w:val="32"/>
          <w:szCs w:val="32"/>
          <w:shd w:val="clear" w:color="auto" w:fill="FFFFFF"/>
        </w:rPr>
        <w:t xml:space="preserve">- </w:t>
      </w:r>
      <w:r w:rsidRPr="00F0742C">
        <w:rPr>
          <w:rFonts w:ascii="Simplified Arabic" w:hAnsi="Simplified Arabic" w:cs="Simplified Arabic"/>
          <w:color w:val="000000" w:themeColor="text1"/>
          <w:sz w:val="32"/>
          <w:szCs w:val="32"/>
          <w:shd w:val="clear" w:color="auto" w:fill="FFFFFF"/>
          <w:rtl/>
        </w:rPr>
        <w:t xml:space="preserve">المعيار </w:t>
      </w:r>
      <w:proofErr w:type="spellStart"/>
      <w:r w:rsidRPr="00F0742C">
        <w:rPr>
          <w:rFonts w:ascii="Simplified Arabic" w:hAnsi="Simplified Arabic" w:cs="Simplified Arabic"/>
          <w:color w:val="000000" w:themeColor="text1"/>
          <w:sz w:val="32"/>
          <w:szCs w:val="32"/>
          <w:shd w:val="clear" w:color="auto" w:fill="FFFFFF"/>
          <w:rtl/>
        </w:rPr>
        <w:t>الخارجي:</w:t>
      </w:r>
      <w:proofErr w:type="spellEnd"/>
      <w:r w:rsidRPr="00F0742C">
        <w:rPr>
          <w:rFonts w:ascii="Simplified Arabic" w:hAnsi="Simplified Arabic" w:cs="Simplified Arabic"/>
          <w:color w:val="000000" w:themeColor="text1"/>
          <w:sz w:val="32"/>
          <w:szCs w:val="32"/>
          <w:shd w:val="clear" w:color="auto" w:fill="FFFFFF"/>
          <w:rtl/>
        </w:rPr>
        <w:t xml:space="preserve"> هو علاقة السلطة القـضـائيـة بالسلطـتـيـن التنـفـيـذيـة والتشريعية. فالأولى تعمل على تعيين القضاة من </w:t>
      </w:r>
      <w:proofErr w:type="spellStart"/>
      <w:r w:rsidRPr="00F0742C">
        <w:rPr>
          <w:rFonts w:ascii="Simplified Arabic" w:hAnsi="Simplified Arabic" w:cs="Simplified Arabic"/>
          <w:color w:val="000000" w:themeColor="text1"/>
          <w:sz w:val="32"/>
          <w:szCs w:val="32"/>
          <w:shd w:val="clear" w:color="auto" w:fill="FFFFFF"/>
          <w:rtl/>
        </w:rPr>
        <w:t>جهة،</w:t>
      </w:r>
      <w:proofErr w:type="spellEnd"/>
      <w:r w:rsidRPr="00F0742C">
        <w:rPr>
          <w:rFonts w:ascii="Simplified Arabic" w:hAnsi="Simplified Arabic" w:cs="Simplified Arabic"/>
          <w:color w:val="000000" w:themeColor="text1"/>
          <w:sz w:val="32"/>
          <w:szCs w:val="32"/>
          <w:shd w:val="clear" w:color="auto" w:fill="FFFFFF"/>
          <w:rtl/>
        </w:rPr>
        <w:t xml:space="preserve"> والثانية تعمل على تشريع القوانين ولا </w:t>
      </w:r>
      <w:proofErr w:type="spellStart"/>
      <w:r w:rsidRPr="00F0742C">
        <w:rPr>
          <w:rFonts w:ascii="Simplified Arabic" w:hAnsi="Simplified Arabic" w:cs="Simplified Arabic"/>
          <w:color w:val="000000" w:themeColor="text1"/>
          <w:sz w:val="32"/>
          <w:szCs w:val="32"/>
          <w:shd w:val="clear" w:color="auto" w:fill="FFFFFF"/>
          <w:rtl/>
        </w:rPr>
        <w:t>سيما</w:t>
      </w:r>
      <w:proofErr w:type="spellEnd"/>
      <w:r w:rsidRPr="00F0742C">
        <w:rPr>
          <w:rFonts w:ascii="Simplified Arabic" w:hAnsi="Simplified Arabic" w:cs="Simplified Arabic"/>
          <w:color w:val="000000" w:themeColor="text1"/>
          <w:sz w:val="32"/>
          <w:szCs w:val="32"/>
          <w:shd w:val="clear" w:color="auto" w:fill="FFFFFF"/>
          <w:rtl/>
        </w:rPr>
        <w:t xml:space="preserve"> تلك المتعلقة بالتنظيم القضائي والمحاكم من جهة أخرى. </w:t>
      </w:r>
      <w:proofErr w:type="gramStart"/>
      <w:r w:rsidRPr="00F0742C">
        <w:rPr>
          <w:rFonts w:ascii="Simplified Arabic" w:hAnsi="Simplified Arabic" w:cs="Simplified Arabic"/>
          <w:color w:val="000000" w:themeColor="text1"/>
          <w:sz w:val="32"/>
          <w:szCs w:val="32"/>
          <w:shd w:val="clear" w:color="auto" w:fill="FFFFFF"/>
          <w:rtl/>
        </w:rPr>
        <w:t>كما</w:t>
      </w:r>
      <w:proofErr w:type="gramEnd"/>
      <w:r w:rsidRPr="00F0742C">
        <w:rPr>
          <w:rFonts w:ascii="Simplified Arabic" w:hAnsi="Simplified Arabic" w:cs="Simplified Arabic"/>
          <w:color w:val="000000" w:themeColor="text1"/>
          <w:sz w:val="32"/>
          <w:szCs w:val="32"/>
          <w:shd w:val="clear" w:color="auto" w:fill="FFFFFF"/>
          <w:rtl/>
        </w:rPr>
        <w:t xml:space="preserve"> يشمل هذا المعيار علاقة القضاة بالمتقاضين والإعلام</w:t>
      </w:r>
      <w:r w:rsidRPr="00F0742C">
        <w:rPr>
          <w:rFonts w:ascii="Simplified Arabic" w:hAnsi="Simplified Arabic" w:cs="Simplified Arabic"/>
          <w:color w:val="000000" w:themeColor="text1"/>
          <w:sz w:val="32"/>
          <w:szCs w:val="32"/>
          <w:shd w:val="clear" w:color="auto" w:fill="FFFFFF"/>
        </w:rPr>
        <w:t>.</w:t>
      </w:r>
      <w:r w:rsidRPr="00F0742C">
        <w:rPr>
          <w:rFonts w:ascii="Simplified Arabic" w:hAnsi="Simplified Arabic" w:cs="Simplified Arabic"/>
          <w:color w:val="000000" w:themeColor="text1"/>
          <w:sz w:val="32"/>
          <w:szCs w:val="32"/>
        </w:rPr>
        <w:br/>
      </w:r>
      <w:r w:rsidRPr="00F0742C">
        <w:rPr>
          <w:rFonts w:ascii="Simplified Arabic" w:hAnsi="Simplified Arabic" w:cs="Simplified Arabic"/>
          <w:color w:val="000000" w:themeColor="text1"/>
          <w:sz w:val="32"/>
          <w:szCs w:val="32"/>
          <w:shd w:val="clear" w:color="auto" w:fill="FFFFFF"/>
        </w:rPr>
        <w:t xml:space="preserve">- </w:t>
      </w:r>
      <w:r w:rsidRPr="00F0742C">
        <w:rPr>
          <w:rFonts w:ascii="Simplified Arabic" w:hAnsi="Simplified Arabic" w:cs="Simplified Arabic"/>
          <w:color w:val="000000" w:themeColor="text1"/>
          <w:sz w:val="32"/>
          <w:szCs w:val="32"/>
          <w:shd w:val="clear" w:color="auto" w:fill="FFFFFF"/>
          <w:rtl/>
        </w:rPr>
        <w:t xml:space="preserve">المعيار </w:t>
      </w:r>
      <w:proofErr w:type="spellStart"/>
      <w:r w:rsidRPr="00F0742C">
        <w:rPr>
          <w:rFonts w:ascii="Simplified Arabic" w:hAnsi="Simplified Arabic" w:cs="Simplified Arabic"/>
          <w:color w:val="000000" w:themeColor="text1"/>
          <w:sz w:val="32"/>
          <w:szCs w:val="32"/>
          <w:shd w:val="clear" w:color="auto" w:fill="FFFFFF"/>
          <w:rtl/>
        </w:rPr>
        <w:t>الداخلي:</w:t>
      </w:r>
      <w:proofErr w:type="spellEnd"/>
      <w:r w:rsidRPr="00F0742C">
        <w:rPr>
          <w:rFonts w:ascii="Simplified Arabic" w:hAnsi="Simplified Arabic" w:cs="Simplified Arabic"/>
          <w:color w:val="000000" w:themeColor="text1"/>
          <w:sz w:val="32"/>
          <w:szCs w:val="32"/>
          <w:shd w:val="clear" w:color="auto" w:fill="FFFFFF"/>
          <w:rtl/>
        </w:rPr>
        <w:t xml:space="preserve"> هو علاقة القضاة بعضهم مع البعض </w:t>
      </w:r>
      <w:proofErr w:type="spellStart"/>
      <w:r w:rsidRPr="00F0742C">
        <w:rPr>
          <w:rFonts w:ascii="Simplified Arabic" w:hAnsi="Simplified Arabic" w:cs="Simplified Arabic"/>
          <w:color w:val="000000" w:themeColor="text1"/>
          <w:sz w:val="32"/>
          <w:szCs w:val="32"/>
          <w:shd w:val="clear" w:color="auto" w:fill="FFFFFF"/>
          <w:rtl/>
        </w:rPr>
        <w:t>الآخر،</w:t>
      </w:r>
      <w:proofErr w:type="spellEnd"/>
      <w:r w:rsidRPr="00F0742C">
        <w:rPr>
          <w:rFonts w:ascii="Simplified Arabic" w:hAnsi="Simplified Arabic" w:cs="Simplified Arabic"/>
          <w:color w:val="000000" w:themeColor="text1"/>
          <w:sz w:val="32"/>
          <w:szCs w:val="32"/>
          <w:shd w:val="clear" w:color="auto" w:fill="FFFFFF"/>
          <w:rtl/>
        </w:rPr>
        <w:t xml:space="preserve"> وعلاقتهم بالجسم المهني كالنقا</w:t>
      </w:r>
      <w:r w:rsidRPr="000C0B03">
        <w:rPr>
          <w:rFonts w:ascii="Simplified Arabic" w:hAnsi="Simplified Arabic" w:cs="Simplified Arabic"/>
          <w:color w:val="000000" w:themeColor="text1"/>
          <w:sz w:val="32"/>
          <w:szCs w:val="32"/>
          <w:shd w:val="clear" w:color="auto" w:fill="FFFFFF"/>
          <w:rtl/>
        </w:rPr>
        <w:t>بات</w:t>
      </w:r>
    </w:p>
    <w:p w:rsidR="00130BB1" w:rsidRPr="00F021ED" w:rsidRDefault="0044513E" w:rsidP="00F021ED">
      <w:pPr>
        <w:bidi/>
      </w:pPr>
    </w:p>
    <w:sectPr w:rsidR="00130BB1" w:rsidRPr="00F021ED" w:rsidSect="00E26586">
      <w:footnotePr>
        <w:numRestart w:val="eachPage"/>
      </w:footnotePr>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13E" w:rsidRDefault="0044513E" w:rsidP="00F021ED">
      <w:pPr>
        <w:spacing w:before="0" w:after="0"/>
      </w:pPr>
      <w:r>
        <w:separator/>
      </w:r>
    </w:p>
  </w:endnote>
  <w:endnote w:type="continuationSeparator" w:id="0">
    <w:p w:rsidR="0044513E" w:rsidRDefault="0044513E" w:rsidP="00F021ED">
      <w:pPr>
        <w:spacing w:before="0" w:after="0"/>
      </w:pPr>
      <w:r>
        <w:continuationSeparator/>
      </w:r>
    </w:p>
  </w:endnote>
  <w:endnote w:id="1">
    <w:p w:rsidR="00F021ED" w:rsidRPr="003431C1" w:rsidRDefault="00F021ED" w:rsidP="00F021ED">
      <w:pPr>
        <w:pStyle w:val="Notedefin"/>
        <w:bidi/>
        <w:jc w:val="both"/>
        <w:rPr>
          <w:rFonts w:ascii="Sakkal Majalla" w:hAnsi="Sakkal Majalla" w:cs="Sakkal Majalla"/>
          <w:sz w:val="24"/>
          <w:szCs w:val="24"/>
          <w:lang w:bidi="ar-DZ"/>
        </w:rPr>
      </w:pPr>
    </w:p>
    <w:p w:rsidR="00F021ED" w:rsidRPr="003431C1" w:rsidRDefault="00F021ED" w:rsidP="00F021ED">
      <w:pPr>
        <w:pStyle w:val="Notedefin"/>
        <w:bidi/>
        <w:jc w:val="right"/>
        <w:rPr>
          <w:rFonts w:ascii="Sakkal Majalla" w:hAnsi="Sakkal Majalla" w:cs="Sakkal Majalla"/>
          <w:sz w:val="24"/>
          <w:szCs w:val="24"/>
          <w:rtl/>
          <w:lang w:bidi="ar-DZ"/>
        </w:rPr>
      </w:pPr>
    </w:p>
  </w:endnote>
  <w:endnote w:id="2">
    <w:p w:rsidR="00F021ED" w:rsidRPr="003431C1" w:rsidRDefault="00F021ED" w:rsidP="00F021ED">
      <w:pPr>
        <w:pStyle w:val="Notedefin"/>
        <w:bidi/>
        <w:rPr>
          <w:rFonts w:ascii="Sakkal Majalla" w:hAnsi="Sakkal Majalla" w:cs="Sakkal Majalla"/>
          <w:sz w:val="24"/>
          <w:szCs w:val="24"/>
          <w:rtl/>
          <w:lang w:bidi="ar-DZ"/>
        </w:rPr>
      </w:pPr>
    </w:p>
  </w:endnote>
  <w:endnote w:id="3">
    <w:p w:rsidR="00F021ED" w:rsidRPr="003431C1" w:rsidRDefault="00F021ED" w:rsidP="00F021ED">
      <w:pPr>
        <w:pStyle w:val="Notedefin"/>
        <w:bidi/>
        <w:rPr>
          <w:rFonts w:ascii="Sakkal Majalla" w:hAnsi="Sakkal Majalla" w:cs="Sakkal Majalla"/>
          <w:sz w:val="24"/>
          <w:szCs w:val="24"/>
          <w:rtl/>
          <w:lang w:bidi="ar-DZ"/>
        </w:rPr>
      </w:pP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13E" w:rsidRDefault="0044513E" w:rsidP="00F021ED">
      <w:pPr>
        <w:spacing w:before="0" w:after="0"/>
      </w:pPr>
      <w:r>
        <w:separator/>
      </w:r>
    </w:p>
  </w:footnote>
  <w:footnote w:type="continuationSeparator" w:id="0">
    <w:p w:rsidR="0044513E" w:rsidRDefault="0044513E" w:rsidP="00F021ED">
      <w:pPr>
        <w:spacing w:before="0" w:after="0"/>
      </w:pPr>
      <w:r>
        <w:continuationSeparator/>
      </w:r>
    </w:p>
  </w:footnote>
  <w:footnote w:id="1">
    <w:p w:rsidR="00F021ED" w:rsidRPr="006048A2" w:rsidRDefault="00F021ED" w:rsidP="00F021ED">
      <w:pPr>
        <w:pStyle w:val="Notedebasdepage"/>
        <w:bidi/>
        <w:rPr>
          <w:rFonts w:ascii="Simplified Arabic" w:hAnsi="Simplified Arabic" w:cs="Simplified Arabic"/>
          <w:sz w:val="24"/>
          <w:szCs w:val="24"/>
          <w:rtl/>
          <w:lang w:bidi="ar-DZ"/>
        </w:rPr>
      </w:pPr>
      <w:r w:rsidRPr="006048A2">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w:t>
      </w:r>
      <w:r w:rsidRPr="006048A2">
        <w:rPr>
          <w:rFonts w:ascii="Simplified Arabic" w:hAnsi="Simplified Arabic" w:cs="Simplified Arabic"/>
          <w:sz w:val="24"/>
          <w:szCs w:val="24"/>
          <w:rtl/>
          <w:lang w:bidi="ar-DZ"/>
        </w:rPr>
        <w:t xml:space="preserve">غادة علي عبد المنعم </w:t>
      </w:r>
      <w:proofErr w:type="gramStart"/>
      <w:r w:rsidRPr="006048A2">
        <w:rPr>
          <w:rFonts w:ascii="Simplified Arabic" w:hAnsi="Simplified Arabic" w:cs="Simplified Arabic"/>
          <w:sz w:val="24"/>
          <w:szCs w:val="24"/>
          <w:rtl/>
          <w:lang w:bidi="ar-DZ"/>
        </w:rPr>
        <w:t xml:space="preserve">موسى </w:t>
      </w:r>
      <w:proofErr w:type="spellStart"/>
      <w:r>
        <w:rPr>
          <w:rFonts w:ascii="Simplified Arabic" w:hAnsi="Simplified Arabic" w:cs="Simplified Arabic" w:hint="cs"/>
          <w:sz w:val="24"/>
          <w:szCs w:val="24"/>
          <w:rtl/>
          <w:lang w:bidi="ar-DZ"/>
        </w:rPr>
        <w:t>،</w:t>
      </w:r>
      <w:proofErr w:type="spellEnd"/>
      <w:proofErr w:type="gramEnd"/>
      <w:r>
        <w:rPr>
          <w:rFonts w:ascii="Simplified Arabic" w:hAnsi="Simplified Arabic" w:cs="Simplified Arabic" w:hint="cs"/>
          <w:sz w:val="24"/>
          <w:szCs w:val="24"/>
          <w:rtl/>
          <w:lang w:bidi="ar-DZ"/>
        </w:rPr>
        <w:t xml:space="preserve"> مرجع </w:t>
      </w:r>
      <w:proofErr w:type="spellStart"/>
      <w:r>
        <w:rPr>
          <w:rFonts w:ascii="Simplified Arabic" w:hAnsi="Simplified Arabic" w:cs="Simplified Arabic" w:hint="cs"/>
          <w:sz w:val="24"/>
          <w:szCs w:val="24"/>
          <w:rtl/>
          <w:lang w:bidi="ar-DZ"/>
        </w:rPr>
        <w:t>سابق،</w:t>
      </w:r>
      <w:proofErr w:type="spellEnd"/>
      <w:r>
        <w:rPr>
          <w:rFonts w:ascii="Simplified Arabic" w:hAnsi="Simplified Arabic" w:cs="Simplified Arabic" w:hint="cs"/>
          <w:sz w:val="24"/>
          <w:szCs w:val="24"/>
          <w:rtl/>
          <w:lang w:bidi="ar-DZ"/>
        </w:rPr>
        <w:t xml:space="preserve">  </w:t>
      </w:r>
      <w:r>
        <w:rPr>
          <w:rFonts w:ascii="Simplified Arabic" w:hAnsi="Simplified Arabic" w:cs="Simplified Arabic"/>
          <w:sz w:val="24"/>
          <w:szCs w:val="24"/>
          <w:rtl/>
          <w:lang w:bidi="ar-DZ"/>
        </w:rPr>
        <w:t>ص 35</w:t>
      </w:r>
      <w:r w:rsidRPr="006048A2">
        <w:rPr>
          <w:rFonts w:ascii="Simplified Arabic" w:hAnsi="Simplified Arabic" w:cs="Simplified Arabic"/>
          <w:sz w:val="24"/>
          <w:szCs w:val="24"/>
          <w:rtl/>
          <w:lang w:bidi="ar-DZ"/>
        </w:rPr>
        <w:t>.</w:t>
      </w:r>
    </w:p>
  </w:footnote>
  <w:footnote w:id="2">
    <w:p w:rsidR="00F021ED" w:rsidRPr="006048A2" w:rsidRDefault="00F021ED" w:rsidP="00F021ED">
      <w:pPr>
        <w:pStyle w:val="Notedebasdepage"/>
        <w:bidi/>
        <w:rPr>
          <w:rFonts w:ascii="Simplified Arabic" w:hAnsi="Simplified Arabic" w:cs="Simplified Arabic"/>
          <w:sz w:val="24"/>
          <w:szCs w:val="24"/>
          <w:rtl/>
          <w:lang w:bidi="ar-DZ"/>
        </w:rPr>
      </w:pPr>
      <w:r w:rsidRPr="006048A2">
        <w:rPr>
          <w:rStyle w:val="Appelnotedebasdep"/>
          <w:rFonts w:ascii="Simplified Arabic" w:hAnsi="Simplified Arabic" w:cs="Simplified Arabic"/>
          <w:sz w:val="24"/>
          <w:szCs w:val="24"/>
        </w:rPr>
        <w:footnoteRef/>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sz w:val="24"/>
          <w:szCs w:val="24"/>
          <w:rtl/>
          <w:lang w:bidi="ar-DZ"/>
        </w:rPr>
        <w:t xml:space="preserve"> </w:t>
      </w:r>
      <w:proofErr w:type="spellStart"/>
      <w:r>
        <w:rPr>
          <w:rFonts w:ascii="Simplified Arabic" w:hAnsi="Simplified Arabic" w:cs="Simplified Arabic"/>
          <w:sz w:val="24"/>
          <w:szCs w:val="24"/>
          <w:rtl/>
          <w:lang w:bidi="ar-DZ"/>
        </w:rPr>
        <w:t>حاحة</w:t>
      </w:r>
      <w:proofErr w:type="spellEnd"/>
      <w:r>
        <w:rPr>
          <w:rFonts w:ascii="Simplified Arabic" w:hAnsi="Simplified Arabic" w:cs="Simplified Arabic"/>
          <w:sz w:val="24"/>
          <w:szCs w:val="24"/>
          <w:rtl/>
          <w:lang w:bidi="ar-DZ"/>
        </w:rPr>
        <w:t xml:space="preserve"> عبد العالي </w:t>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مرجع سابق </w:t>
      </w:r>
      <w:r w:rsidRPr="006048A2">
        <w:rPr>
          <w:rFonts w:ascii="Simplified Arabic" w:hAnsi="Simplified Arabic" w:cs="Simplified Arabic"/>
          <w:sz w:val="24"/>
          <w:szCs w:val="24"/>
          <w:rtl/>
          <w:lang w:bidi="ar-DZ"/>
        </w:rPr>
        <w:t xml:space="preserve">ص 376 </w:t>
      </w:r>
      <w:proofErr w:type="spellStart"/>
      <w:r w:rsidRPr="006048A2">
        <w:rPr>
          <w:rFonts w:ascii="Simplified Arabic" w:hAnsi="Simplified Arabic" w:cs="Simplified Arabic"/>
          <w:sz w:val="24"/>
          <w:szCs w:val="24"/>
          <w:rtl/>
          <w:lang w:bidi="ar-DZ"/>
        </w:rPr>
        <w:t>.</w:t>
      </w:r>
      <w:proofErr w:type="spellEnd"/>
    </w:p>
  </w:footnote>
  <w:footnote w:id="3">
    <w:p w:rsidR="00F021ED" w:rsidRPr="006048A2" w:rsidRDefault="00F021ED" w:rsidP="00F021ED">
      <w:pPr>
        <w:pStyle w:val="Notedebasdepage"/>
        <w:bidi/>
        <w:rPr>
          <w:rFonts w:ascii="Simplified Arabic" w:hAnsi="Simplified Arabic" w:cs="Simplified Arabic"/>
          <w:sz w:val="24"/>
          <w:szCs w:val="24"/>
          <w:rtl/>
          <w:lang w:bidi="ar-DZ"/>
        </w:rPr>
      </w:pPr>
      <w:r w:rsidRPr="006048A2">
        <w:rPr>
          <w:rStyle w:val="Appelnotedebasdep"/>
          <w:rFonts w:ascii="Simplified Arabic" w:hAnsi="Simplified Arabic" w:cs="Simplified Arabic"/>
          <w:sz w:val="24"/>
          <w:szCs w:val="24"/>
        </w:rPr>
        <w:footnoteRef/>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w:t>
      </w:r>
      <w:r w:rsidRPr="006048A2">
        <w:rPr>
          <w:rFonts w:ascii="Simplified Arabic" w:hAnsi="Simplified Arabic" w:cs="Simplified Arabic"/>
          <w:sz w:val="24"/>
          <w:szCs w:val="24"/>
          <w:rtl/>
          <w:lang w:bidi="ar-DZ"/>
        </w:rPr>
        <w:t xml:space="preserve">هاشمي خرفي </w:t>
      </w:r>
      <w:proofErr w:type="spellStart"/>
      <w:r w:rsidRPr="006048A2">
        <w:rPr>
          <w:rFonts w:ascii="Simplified Arabic" w:hAnsi="Simplified Arabic" w:cs="Simplified Arabic"/>
          <w:b/>
          <w:bCs/>
          <w:sz w:val="24"/>
          <w:szCs w:val="24"/>
          <w:rtl/>
          <w:lang w:bidi="ar-DZ"/>
        </w:rPr>
        <w:t>"</w:t>
      </w:r>
      <w:proofErr w:type="spellEnd"/>
      <w:r w:rsidRPr="006048A2">
        <w:rPr>
          <w:rFonts w:ascii="Simplified Arabic" w:hAnsi="Simplified Arabic" w:cs="Simplified Arabic"/>
          <w:b/>
          <w:bCs/>
          <w:sz w:val="24"/>
          <w:szCs w:val="24"/>
          <w:rtl/>
          <w:lang w:bidi="ar-DZ"/>
        </w:rPr>
        <w:t xml:space="preserve"> </w:t>
      </w:r>
      <w:r w:rsidRPr="00FA78CB">
        <w:rPr>
          <w:rFonts w:ascii="Simplified Arabic" w:hAnsi="Simplified Arabic" w:cs="Simplified Arabic"/>
          <w:sz w:val="24"/>
          <w:szCs w:val="24"/>
          <w:rtl/>
          <w:lang w:bidi="ar-DZ"/>
        </w:rPr>
        <w:t>الوظيفة العمومي</w:t>
      </w:r>
      <w:r>
        <w:rPr>
          <w:rFonts w:ascii="Simplified Arabic" w:hAnsi="Simplified Arabic" w:cs="Simplified Arabic"/>
          <w:sz w:val="24"/>
          <w:szCs w:val="24"/>
          <w:rtl/>
          <w:lang w:bidi="ar-DZ"/>
        </w:rPr>
        <w:t>ة على ضوء التشريعات الجزائرية و</w:t>
      </w:r>
      <w:r w:rsidRPr="00FA78CB">
        <w:rPr>
          <w:rFonts w:ascii="Simplified Arabic" w:hAnsi="Simplified Arabic" w:cs="Simplified Arabic"/>
          <w:sz w:val="24"/>
          <w:szCs w:val="24"/>
          <w:rtl/>
          <w:lang w:bidi="ar-DZ"/>
        </w:rPr>
        <w:t xml:space="preserve">بعض التجارب المهنية </w:t>
      </w:r>
      <w:proofErr w:type="spellStart"/>
      <w:r w:rsidRPr="00FA78CB">
        <w:rPr>
          <w:rFonts w:ascii="Simplified Arabic" w:hAnsi="Simplified Arabic" w:cs="Simplified Arabic"/>
          <w:sz w:val="24"/>
          <w:szCs w:val="24"/>
          <w:rtl/>
          <w:lang w:bidi="ar-DZ"/>
        </w:rPr>
        <w:t>"</w:t>
      </w:r>
      <w:proofErr w:type="spellEnd"/>
      <w:r>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دار </w:t>
      </w:r>
      <w:proofErr w:type="spellStart"/>
      <w:r w:rsidRPr="006048A2">
        <w:rPr>
          <w:rFonts w:ascii="Simplified Arabic" w:hAnsi="Simplified Arabic" w:cs="Simplified Arabic"/>
          <w:sz w:val="24"/>
          <w:szCs w:val="24"/>
          <w:rtl/>
          <w:lang w:bidi="ar-DZ"/>
        </w:rPr>
        <w:t>هومة</w:t>
      </w:r>
      <w:proofErr w:type="spellEnd"/>
      <w:r w:rsidRPr="006048A2">
        <w:rPr>
          <w:rFonts w:ascii="Simplified Arabic" w:hAnsi="Simplified Arabic" w:cs="Simplified Arabic"/>
          <w:sz w:val="24"/>
          <w:szCs w:val="24"/>
          <w:rtl/>
          <w:lang w:bidi="ar-DZ"/>
        </w:rPr>
        <w:t xml:space="preserve"> للطباعة </w:t>
      </w:r>
      <w:r>
        <w:rPr>
          <w:rFonts w:ascii="Simplified Arabic" w:hAnsi="Simplified Arabic" w:cs="Simplified Arabic" w:hint="cs"/>
          <w:sz w:val="24"/>
          <w:szCs w:val="24"/>
          <w:rtl/>
          <w:lang w:bidi="ar-DZ"/>
        </w:rPr>
        <w:t xml:space="preserve">            </w:t>
      </w:r>
      <w:r>
        <w:rPr>
          <w:rFonts w:ascii="Simplified Arabic" w:hAnsi="Simplified Arabic" w:cs="Simplified Arabic"/>
          <w:sz w:val="24"/>
          <w:szCs w:val="24"/>
          <w:rtl/>
          <w:lang w:bidi="ar-DZ"/>
        </w:rPr>
        <w:t>و</w:t>
      </w:r>
      <w:r w:rsidRPr="006048A2">
        <w:rPr>
          <w:rFonts w:ascii="Simplified Arabic" w:hAnsi="Simplified Arabic" w:cs="Simplified Arabic"/>
          <w:sz w:val="24"/>
          <w:szCs w:val="24"/>
          <w:rtl/>
          <w:lang w:bidi="ar-DZ"/>
        </w:rPr>
        <w:t xml:space="preserve">النشر </w:t>
      </w:r>
      <w:r>
        <w:rPr>
          <w:rFonts w:ascii="Simplified Arabic" w:hAnsi="Simplified Arabic" w:cs="Simplified Arabic"/>
          <w:sz w:val="24"/>
          <w:szCs w:val="24"/>
          <w:rtl/>
          <w:lang w:bidi="ar-DZ"/>
        </w:rPr>
        <w:t xml:space="preserve">والتوزيع </w:t>
      </w:r>
      <w:proofErr w:type="spellStart"/>
      <w:r>
        <w:rPr>
          <w:rFonts w:ascii="Simplified Arabic" w:hAnsi="Simplified Arabic" w:cs="Simplified Arabic"/>
          <w:sz w:val="24"/>
          <w:szCs w:val="24"/>
          <w:rtl/>
          <w:lang w:bidi="ar-DZ"/>
        </w:rPr>
        <w:t>،</w:t>
      </w:r>
      <w:proofErr w:type="spellEnd"/>
      <w:r>
        <w:rPr>
          <w:rFonts w:ascii="Simplified Arabic" w:hAnsi="Simplified Arabic" w:cs="Simplified Arabic" w:hint="cs"/>
          <w:sz w:val="24"/>
          <w:szCs w:val="24"/>
          <w:rtl/>
          <w:lang w:bidi="ar-DZ"/>
        </w:rPr>
        <w:t xml:space="preserve"> </w:t>
      </w:r>
      <w:proofErr w:type="spellStart"/>
      <w:r>
        <w:rPr>
          <w:rFonts w:ascii="Simplified Arabic" w:hAnsi="Simplified Arabic" w:cs="Simplified Arabic" w:hint="cs"/>
          <w:sz w:val="24"/>
          <w:szCs w:val="24"/>
          <w:rtl/>
          <w:lang w:bidi="ar-DZ"/>
        </w:rPr>
        <w:t>دط</w:t>
      </w:r>
      <w:proofErr w:type="spellEnd"/>
      <w:r>
        <w:rPr>
          <w:rFonts w:ascii="Simplified Arabic" w:hAnsi="Simplified Arabic" w:cs="Simplified Arabic" w:hint="cs"/>
          <w:sz w:val="24"/>
          <w:szCs w:val="24"/>
          <w:rtl/>
          <w:lang w:bidi="ar-DZ"/>
        </w:rPr>
        <w:t xml:space="preserve"> </w:t>
      </w:r>
      <w:proofErr w:type="spellStart"/>
      <w:r>
        <w:rPr>
          <w:rFonts w:ascii="Simplified Arabic" w:hAnsi="Simplified Arabic" w:cs="Simplified Arabic"/>
          <w:sz w:val="24"/>
          <w:szCs w:val="24"/>
          <w:rtl/>
          <w:lang w:bidi="ar-DZ"/>
        </w:rPr>
        <w:t>،</w:t>
      </w:r>
      <w:proofErr w:type="spellEnd"/>
      <w:r>
        <w:rPr>
          <w:rFonts w:ascii="Simplified Arabic" w:hAnsi="Simplified Arabic" w:cs="Simplified Arabic"/>
          <w:sz w:val="24"/>
          <w:szCs w:val="24"/>
          <w:rtl/>
          <w:lang w:bidi="ar-DZ"/>
        </w:rPr>
        <w:t xml:space="preserve"> </w:t>
      </w:r>
      <w:proofErr w:type="spellStart"/>
      <w:r>
        <w:rPr>
          <w:rFonts w:ascii="Simplified Arabic" w:hAnsi="Simplified Arabic" w:cs="Simplified Arabic"/>
          <w:sz w:val="24"/>
          <w:szCs w:val="24"/>
          <w:rtl/>
          <w:lang w:bidi="ar-DZ"/>
        </w:rPr>
        <w:t>الجزائر،</w:t>
      </w:r>
      <w:proofErr w:type="spellEnd"/>
      <w:r>
        <w:rPr>
          <w:rFonts w:ascii="Simplified Arabic" w:hAnsi="Simplified Arabic" w:cs="Simplified Arabic"/>
          <w:sz w:val="24"/>
          <w:szCs w:val="24"/>
          <w:rtl/>
          <w:lang w:bidi="ar-DZ"/>
        </w:rPr>
        <w:t xml:space="preserve"> سنة </w:t>
      </w:r>
      <w:proofErr w:type="spellStart"/>
      <w:r>
        <w:rPr>
          <w:rFonts w:ascii="Simplified Arabic" w:hAnsi="Simplified Arabic" w:cs="Simplified Arabic"/>
          <w:sz w:val="24"/>
          <w:szCs w:val="24"/>
          <w:rtl/>
          <w:lang w:bidi="ar-DZ"/>
        </w:rPr>
        <w:t>2010</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w:t>
      </w:r>
      <w:r w:rsidRPr="006048A2">
        <w:rPr>
          <w:rFonts w:ascii="Simplified Arabic" w:hAnsi="Simplified Arabic" w:cs="Simplified Arabic"/>
          <w:sz w:val="24"/>
          <w:szCs w:val="24"/>
          <w:rtl/>
          <w:lang w:bidi="ar-DZ"/>
        </w:rPr>
        <w:t xml:space="preserve">ص 142 </w:t>
      </w:r>
      <w:proofErr w:type="spellStart"/>
      <w:r w:rsidRPr="006048A2">
        <w:rPr>
          <w:rFonts w:ascii="Simplified Arabic" w:hAnsi="Simplified Arabic" w:cs="Simplified Arabic"/>
          <w:sz w:val="24"/>
          <w:szCs w:val="24"/>
          <w:rtl/>
          <w:lang w:bidi="ar-DZ"/>
        </w:rPr>
        <w:t>.</w:t>
      </w:r>
      <w:proofErr w:type="spellEnd"/>
    </w:p>
  </w:footnote>
  <w:footnote w:id="4">
    <w:p w:rsidR="00F021ED" w:rsidRPr="000119DE" w:rsidRDefault="00F021ED" w:rsidP="00F021ED">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Pr>
          <w:rFonts w:ascii="Simplified Arabic" w:hAnsi="Simplified Arabic" w:cs="Simplified Arabic"/>
          <w:sz w:val="24"/>
          <w:szCs w:val="24"/>
          <w:rtl/>
          <w:lang w:bidi="ar-DZ"/>
        </w:rPr>
        <w:t>الماد</w:t>
      </w:r>
      <w:r>
        <w:rPr>
          <w:rFonts w:ascii="Simplified Arabic" w:hAnsi="Simplified Arabic" w:cs="Simplified Arabic" w:hint="cs"/>
          <w:sz w:val="24"/>
          <w:szCs w:val="24"/>
          <w:rtl/>
          <w:lang w:bidi="ar-DZ"/>
        </w:rPr>
        <w:t xml:space="preserve">تان </w:t>
      </w:r>
      <w:r>
        <w:rPr>
          <w:rFonts w:ascii="Simplified Arabic" w:hAnsi="Simplified Arabic" w:cs="Simplified Arabic"/>
          <w:sz w:val="24"/>
          <w:szCs w:val="24"/>
          <w:rtl/>
          <w:lang w:bidi="ar-DZ"/>
        </w:rPr>
        <w:t xml:space="preserve">295 </w:t>
      </w:r>
      <w:proofErr w:type="spellStart"/>
      <w:r>
        <w:rPr>
          <w:rFonts w:ascii="Simplified Arabic" w:hAnsi="Simplified Arabic" w:cs="Simplified Arabic"/>
          <w:sz w:val="24"/>
          <w:szCs w:val="24"/>
          <w:rtl/>
          <w:lang w:bidi="ar-DZ"/>
        </w:rPr>
        <w:t>مكرر</w:t>
      </w:r>
      <w:r>
        <w:rPr>
          <w:rFonts w:ascii="Simplified Arabic" w:hAnsi="Simplified Arabic" w:cs="Simplified Arabic" w:hint="cs"/>
          <w:sz w:val="24"/>
          <w:szCs w:val="24"/>
          <w:rtl/>
          <w:lang w:bidi="ar-DZ"/>
        </w:rPr>
        <w:t>1،</w:t>
      </w:r>
      <w:proofErr w:type="spellEnd"/>
      <w:r>
        <w:rPr>
          <w:rFonts w:ascii="Simplified Arabic" w:hAnsi="Simplified Arabic" w:cs="Simplified Arabic" w:hint="cs"/>
          <w:sz w:val="24"/>
          <w:szCs w:val="24"/>
          <w:rtl/>
          <w:lang w:bidi="ar-DZ"/>
        </w:rPr>
        <w:t xml:space="preserve"> </w:t>
      </w:r>
      <w:r>
        <w:rPr>
          <w:rFonts w:ascii="Simplified Arabic" w:hAnsi="Simplified Arabic" w:cs="Simplified Arabic"/>
          <w:sz w:val="24"/>
          <w:szCs w:val="24"/>
          <w:rtl/>
        </w:rPr>
        <w:t xml:space="preserve">295 </w:t>
      </w:r>
      <w:proofErr w:type="spellStart"/>
      <w:r>
        <w:rPr>
          <w:rFonts w:ascii="Simplified Arabic" w:hAnsi="Simplified Arabic" w:cs="Simplified Arabic"/>
          <w:sz w:val="24"/>
          <w:szCs w:val="24"/>
          <w:rtl/>
        </w:rPr>
        <w:t>مكرر2</w:t>
      </w:r>
      <w:proofErr w:type="spellEnd"/>
      <w:r w:rsidRPr="00E640EA">
        <w:rPr>
          <w:rFonts w:ascii="Simplified Arabic" w:hAnsi="Simplified Arabic" w:cs="Simplified Arabic"/>
          <w:sz w:val="24"/>
          <w:szCs w:val="24"/>
          <w:rtl/>
          <w:lang w:bidi="ar-DZ"/>
        </w:rPr>
        <w:t xml:space="preserve"> م</w:t>
      </w:r>
      <w:r>
        <w:rPr>
          <w:rFonts w:ascii="Simplified Arabic" w:hAnsi="Simplified Arabic" w:cs="Simplified Arabic"/>
          <w:sz w:val="24"/>
          <w:szCs w:val="24"/>
          <w:rtl/>
          <w:lang w:bidi="ar-DZ"/>
        </w:rPr>
        <w:t xml:space="preserve">ن القانون 14-01 </w:t>
      </w:r>
      <w:r>
        <w:rPr>
          <w:rFonts w:ascii="Simplified Arabic" w:hAnsi="Simplified Arabic" w:cs="Simplified Arabic" w:hint="cs"/>
          <w:sz w:val="24"/>
          <w:szCs w:val="24"/>
          <w:rtl/>
          <w:lang w:bidi="ar-DZ"/>
        </w:rPr>
        <w:t>مؤرخ في</w:t>
      </w:r>
      <w:r w:rsidRPr="000119DE">
        <w:rPr>
          <w:rFonts w:ascii="Simplified Arabic" w:hAnsi="Simplified Arabic" w:cs="Simplified Arabic" w:hint="cs"/>
          <w:sz w:val="24"/>
          <w:szCs w:val="24"/>
          <w:rtl/>
        </w:rPr>
        <w:t xml:space="preserve"> 04 </w:t>
      </w:r>
      <w:proofErr w:type="spellStart"/>
      <w:r w:rsidRPr="000119DE">
        <w:rPr>
          <w:rFonts w:ascii="Simplified Arabic" w:hAnsi="Simplified Arabic" w:cs="Simplified Arabic" w:hint="cs"/>
          <w:sz w:val="24"/>
          <w:szCs w:val="24"/>
          <w:rtl/>
        </w:rPr>
        <w:t>ف</w:t>
      </w:r>
      <w:r w:rsidRPr="000119DE">
        <w:rPr>
          <w:rFonts w:ascii="Simplified Arabic" w:hAnsi="Simplified Arabic" w:cs="Simplified Arabic"/>
          <w:sz w:val="24"/>
          <w:szCs w:val="24"/>
          <w:rtl/>
        </w:rPr>
        <w:t>يفراير</w:t>
      </w:r>
      <w:proofErr w:type="spellEnd"/>
      <w:r w:rsidRPr="000119DE">
        <w:rPr>
          <w:rFonts w:ascii="Simplified Arabic" w:hAnsi="Simplified Arabic" w:cs="Simplified Arabic"/>
          <w:sz w:val="24"/>
          <w:szCs w:val="24"/>
          <w:rtl/>
        </w:rPr>
        <w:t xml:space="preserve"> </w:t>
      </w:r>
      <w:proofErr w:type="spellStart"/>
      <w:r w:rsidRPr="000119DE">
        <w:rPr>
          <w:rFonts w:ascii="Simplified Arabic" w:hAnsi="Simplified Arabic" w:cs="Simplified Arabic"/>
          <w:sz w:val="24"/>
          <w:szCs w:val="24"/>
          <w:rtl/>
        </w:rPr>
        <w:t>2014</w:t>
      </w:r>
      <w:r w:rsidRPr="000119DE">
        <w:rPr>
          <w:rFonts w:ascii="Simplified Arabic" w:hAnsi="Simplified Arabic" w:cs="Simplified Arabic" w:hint="cs"/>
          <w:sz w:val="24"/>
          <w:szCs w:val="24"/>
          <w:rtl/>
        </w:rPr>
        <w:t>،</w:t>
      </w:r>
      <w:proofErr w:type="spellEnd"/>
      <w:r w:rsidRPr="000119DE">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يعدل ويتمم الأمر 66-155 المؤرخ في 08 يونيو 1966 المتضمن قانون الإجراءات </w:t>
      </w:r>
      <w:proofErr w:type="spellStart"/>
      <w:r>
        <w:rPr>
          <w:rFonts w:ascii="Simplified Arabic" w:hAnsi="Simplified Arabic" w:cs="Simplified Arabic" w:hint="cs"/>
          <w:sz w:val="24"/>
          <w:szCs w:val="24"/>
          <w:rtl/>
        </w:rPr>
        <w:t>الجزائية،</w:t>
      </w:r>
      <w:proofErr w:type="spellEnd"/>
      <w:r>
        <w:rPr>
          <w:rFonts w:ascii="Simplified Arabic" w:hAnsi="Simplified Arabic" w:cs="Simplified Arabic" w:hint="cs"/>
          <w:sz w:val="24"/>
          <w:szCs w:val="24"/>
          <w:rtl/>
        </w:rPr>
        <w:t xml:space="preserve"> جريدة رسمية عدد 07 الصادرة في تاريخ</w:t>
      </w:r>
      <w:r w:rsidRPr="000119DE">
        <w:rPr>
          <w:rFonts w:ascii="Simplified Arabic" w:hAnsi="Simplified Arabic" w:cs="Simplified Arabic" w:hint="cs"/>
          <w:sz w:val="24"/>
          <w:szCs w:val="24"/>
          <w:rtl/>
        </w:rPr>
        <w:t xml:space="preserve"> 16 </w:t>
      </w:r>
      <w:proofErr w:type="spellStart"/>
      <w:r w:rsidRPr="000119DE">
        <w:rPr>
          <w:rFonts w:ascii="Simplified Arabic" w:hAnsi="Simplified Arabic" w:cs="Simplified Arabic" w:hint="cs"/>
          <w:sz w:val="24"/>
          <w:szCs w:val="24"/>
          <w:rtl/>
        </w:rPr>
        <w:t>ف</w:t>
      </w:r>
      <w:r w:rsidRPr="000119DE">
        <w:rPr>
          <w:rFonts w:ascii="Simplified Arabic" w:hAnsi="Simplified Arabic" w:cs="Simplified Arabic"/>
          <w:sz w:val="24"/>
          <w:szCs w:val="24"/>
          <w:rtl/>
        </w:rPr>
        <w:t>يفراير</w:t>
      </w:r>
      <w:proofErr w:type="spellEnd"/>
      <w:r w:rsidRPr="000119DE">
        <w:rPr>
          <w:rFonts w:ascii="Simplified Arabic" w:hAnsi="Simplified Arabic" w:cs="Simplified Arabic"/>
          <w:sz w:val="24"/>
          <w:szCs w:val="24"/>
          <w:rtl/>
        </w:rPr>
        <w:t xml:space="preserve"> 2014</w:t>
      </w:r>
      <w:r>
        <w:rPr>
          <w:rFonts w:ascii="Simplified Arabic" w:hAnsi="Simplified Arabic" w:cs="Simplified Arabic" w:hint="cs"/>
          <w:sz w:val="24"/>
          <w:szCs w:val="24"/>
          <w:rtl/>
        </w:rPr>
        <w:t>.</w:t>
      </w:r>
    </w:p>
  </w:footnote>
  <w:footnote w:id="5">
    <w:p w:rsidR="00F021ED" w:rsidRPr="006048A2" w:rsidRDefault="00F021ED" w:rsidP="00F021ED">
      <w:pPr>
        <w:pStyle w:val="Notedebasdepage"/>
        <w:bidi/>
        <w:rPr>
          <w:rFonts w:ascii="Simplified Arabic" w:hAnsi="Simplified Arabic" w:cs="Simplified Arabic"/>
          <w:sz w:val="24"/>
          <w:szCs w:val="24"/>
          <w:rtl/>
          <w:lang w:bidi="ar-DZ"/>
        </w:rPr>
      </w:pPr>
      <w:r w:rsidRPr="006048A2">
        <w:rPr>
          <w:rStyle w:val="Appelnotedebasdep"/>
          <w:rFonts w:ascii="Simplified Arabic" w:hAnsi="Simplified Arabic" w:cs="Simplified Arabic"/>
          <w:sz w:val="24"/>
          <w:szCs w:val="24"/>
        </w:rPr>
        <w:footnoteRef/>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w:t>
      </w:r>
      <w:r w:rsidRPr="006048A2">
        <w:rPr>
          <w:rFonts w:ascii="Simplified Arabic" w:hAnsi="Simplified Arabic" w:cs="Simplified Arabic" w:hint="cs"/>
          <w:sz w:val="24"/>
          <w:szCs w:val="24"/>
          <w:rtl/>
          <w:lang w:bidi="ar-DZ"/>
        </w:rPr>
        <w:t>المادة</w:t>
      </w:r>
      <w:r w:rsidRPr="006048A2">
        <w:rPr>
          <w:rFonts w:ascii="Simplified Arabic" w:hAnsi="Simplified Arabic" w:cs="Simplified Arabic"/>
          <w:sz w:val="24"/>
          <w:szCs w:val="24"/>
          <w:rtl/>
          <w:lang w:bidi="ar-DZ"/>
        </w:rPr>
        <w:t xml:space="preserve"> 10 من </w:t>
      </w:r>
      <w:r>
        <w:rPr>
          <w:rFonts w:ascii="Simplified Arabic" w:hAnsi="Simplified Arabic" w:cs="Simplified Arabic" w:hint="cs"/>
          <w:sz w:val="24"/>
          <w:szCs w:val="24"/>
          <w:rtl/>
          <w:lang w:bidi="ar-DZ"/>
        </w:rPr>
        <w:t>ال</w:t>
      </w:r>
      <w:r w:rsidRPr="006048A2">
        <w:rPr>
          <w:rFonts w:ascii="Simplified Arabic" w:hAnsi="Simplified Arabic" w:cs="Simplified Arabic"/>
          <w:sz w:val="24"/>
          <w:szCs w:val="24"/>
          <w:rtl/>
          <w:lang w:bidi="ar-DZ"/>
        </w:rPr>
        <w:t xml:space="preserve">قانون </w:t>
      </w:r>
      <w:proofErr w:type="spellStart"/>
      <w:r w:rsidRPr="006048A2">
        <w:rPr>
          <w:rFonts w:ascii="Simplified Arabic" w:hAnsi="Simplified Arabic" w:cs="Simplified Arabic"/>
          <w:sz w:val="24"/>
          <w:szCs w:val="24"/>
          <w:rtl/>
          <w:lang w:bidi="ar-DZ"/>
        </w:rPr>
        <w:t>06-01</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w:t>
      </w:r>
      <w:proofErr w:type="gramStart"/>
      <w:r>
        <w:rPr>
          <w:rFonts w:ascii="Simplified Arabic" w:hAnsi="Simplified Arabic" w:cs="Simplified Arabic" w:hint="cs"/>
          <w:sz w:val="24"/>
          <w:szCs w:val="24"/>
          <w:rtl/>
          <w:lang w:bidi="ar-DZ"/>
        </w:rPr>
        <w:t>المرجع</w:t>
      </w:r>
      <w:proofErr w:type="gramEnd"/>
      <w:r>
        <w:rPr>
          <w:rFonts w:ascii="Simplified Arabic" w:hAnsi="Simplified Arabic" w:cs="Simplified Arabic" w:hint="cs"/>
          <w:sz w:val="24"/>
          <w:szCs w:val="24"/>
          <w:rtl/>
          <w:lang w:bidi="ar-DZ"/>
        </w:rPr>
        <w:t xml:space="preserve"> السابق.</w:t>
      </w:r>
    </w:p>
  </w:footnote>
  <w:footnote w:id="6">
    <w:p w:rsidR="00F021ED" w:rsidRPr="006048A2" w:rsidRDefault="00F021ED" w:rsidP="00F021ED">
      <w:pPr>
        <w:pStyle w:val="Notedebasdepage"/>
        <w:bidi/>
        <w:rPr>
          <w:rFonts w:ascii="Simplified Arabic" w:hAnsi="Simplified Arabic" w:cs="Simplified Arabic"/>
          <w:sz w:val="24"/>
          <w:szCs w:val="24"/>
          <w:rtl/>
          <w:lang w:bidi="ar-DZ"/>
        </w:rPr>
      </w:pPr>
      <w:r w:rsidRPr="006048A2">
        <w:rPr>
          <w:rStyle w:val="Appelnotedebasdep"/>
          <w:rFonts w:ascii="Simplified Arabic" w:hAnsi="Simplified Arabic" w:cs="Simplified Arabic"/>
          <w:sz w:val="24"/>
          <w:szCs w:val="24"/>
        </w:rPr>
        <w:footnoteRef/>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w:t>
      </w:r>
      <w:proofErr w:type="gramStart"/>
      <w:r>
        <w:rPr>
          <w:rFonts w:ascii="Simplified Arabic" w:hAnsi="Simplified Arabic" w:cs="Simplified Arabic"/>
          <w:sz w:val="24"/>
          <w:szCs w:val="24"/>
          <w:rtl/>
          <w:lang w:bidi="ar-DZ"/>
        </w:rPr>
        <w:t>برنامج</w:t>
      </w:r>
      <w:proofErr w:type="gramEnd"/>
      <w:r>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إ</w:t>
      </w:r>
      <w:r w:rsidRPr="006048A2">
        <w:rPr>
          <w:rFonts w:ascii="Simplified Arabic" w:hAnsi="Simplified Arabic" w:cs="Simplified Arabic"/>
          <w:sz w:val="24"/>
          <w:szCs w:val="24"/>
          <w:rtl/>
          <w:lang w:bidi="ar-DZ"/>
        </w:rPr>
        <w:t xml:space="preserve">دارة الحكم </w:t>
      </w:r>
      <w:r>
        <w:rPr>
          <w:rFonts w:ascii="Simplified Arabic" w:hAnsi="Simplified Arabic" w:cs="Simplified Arabic" w:hint="cs"/>
          <w:sz w:val="24"/>
          <w:szCs w:val="24"/>
          <w:rtl/>
          <w:lang w:bidi="ar-DZ"/>
        </w:rPr>
        <w:t xml:space="preserve">الراشد </w:t>
      </w:r>
      <w:r w:rsidRPr="006048A2">
        <w:rPr>
          <w:rFonts w:ascii="Simplified Arabic" w:hAnsi="Simplified Arabic" w:cs="Simplified Arabic"/>
          <w:sz w:val="24"/>
          <w:szCs w:val="24"/>
          <w:rtl/>
          <w:lang w:bidi="ar-DZ"/>
        </w:rPr>
        <w:t xml:space="preserve">في الدول العربية </w:t>
      </w:r>
      <w:proofErr w:type="spellStart"/>
      <w:r w:rsidRPr="006048A2">
        <w:rPr>
          <w:rFonts w:ascii="Simplified Arabic" w:hAnsi="Simplified Arabic" w:cs="Simplified Arabic"/>
          <w:sz w:val="24"/>
          <w:szCs w:val="24"/>
          <w:rtl/>
          <w:lang w:bidi="ar-DZ"/>
        </w:rPr>
        <w:t>"</w:t>
      </w:r>
      <w:proofErr w:type="spellEnd"/>
      <w:r w:rsidRPr="006048A2">
        <w:rPr>
          <w:rFonts w:ascii="Simplified Arabic" w:hAnsi="Simplified Arabic" w:cs="Simplified Arabic"/>
          <w:sz w:val="24"/>
          <w:szCs w:val="24"/>
          <w:rtl/>
          <w:lang w:bidi="ar-DZ"/>
        </w:rPr>
        <w:t xml:space="preserve"> </w:t>
      </w:r>
      <w:r w:rsidRPr="00E87A52">
        <w:rPr>
          <w:rFonts w:ascii="Simplified Arabic" w:hAnsi="Simplified Arabic" w:cs="Simplified Arabic"/>
          <w:sz w:val="24"/>
          <w:szCs w:val="24"/>
          <w:rtl/>
          <w:lang w:bidi="ar-DZ"/>
        </w:rPr>
        <w:t>الشفافية المالية في الجزائر</w:t>
      </w:r>
      <w:r>
        <w:rPr>
          <w:rFonts w:ascii="Simplified Arabic" w:hAnsi="Simplified Arabic" w:cs="Simplified Arabic"/>
          <w:sz w:val="24"/>
          <w:szCs w:val="24"/>
          <w:rtl/>
          <w:lang w:bidi="ar-DZ"/>
        </w:rPr>
        <w:t xml:space="preserve"> </w:t>
      </w:r>
      <w:proofErr w:type="spellStart"/>
      <w:r>
        <w:rPr>
          <w:rFonts w:ascii="Simplified Arabic" w:hAnsi="Simplified Arabic" w:cs="Simplified Arabic"/>
          <w:sz w:val="24"/>
          <w:szCs w:val="24"/>
          <w:rtl/>
          <w:lang w:bidi="ar-DZ"/>
        </w:rPr>
        <w:t>"</w:t>
      </w:r>
      <w:proofErr w:type="spellEnd"/>
      <w:r>
        <w:rPr>
          <w:rFonts w:ascii="Simplified Arabic" w:hAnsi="Simplified Arabic" w:cs="Simplified Arabic"/>
          <w:sz w:val="24"/>
          <w:szCs w:val="24"/>
          <w:rtl/>
          <w:lang w:bidi="ar-DZ"/>
        </w:rPr>
        <w:t xml:space="preserve"> منشور على الموقع ال</w:t>
      </w:r>
      <w:r>
        <w:rPr>
          <w:rFonts w:ascii="Simplified Arabic" w:hAnsi="Simplified Arabic" w:cs="Simplified Arabic" w:hint="cs"/>
          <w:sz w:val="24"/>
          <w:szCs w:val="24"/>
          <w:rtl/>
          <w:lang w:bidi="ar-DZ"/>
        </w:rPr>
        <w:t>إ</w:t>
      </w:r>
      <w:r>
        <w:rPr>
          <w:rFonts w:ascii="Simplified Arabic" w:hAnsi="Simplified Arabic" w:cs="Simplified Arabic"/>
          <w:sz w:val="24"/>
          <w:szCs w:val="24"/>
          <w:rtl/>
          <w:lang w:bidi="ar-DZ"/>
        </w:rPr>
        <w:t>لكتروني التالي</w:t>
      </w:r>
      <w:r w:rsidRPr="006048A2">
        <w:rPr>
          <w:rFonts w:ascii="Simplified Arabic" w:hAnsi="Simplified Arabic" w:cs="Simplified Arabic"/>
          <w:sz w:val="24"/>
          <w:szCs w:val="24"/>
          <w:rtl/>
          <w:lang w:bidi="ar-DZ"/>
        </w:rPr>
        <w:t xml:space="preserve">: </w:t>
      </w:r>
      <w:hyperlink r:id="rId1" w:history="1">
        <w:r w:rsidRPr="006048A2">
          <w:rPr>
            <w:rStyle w:val="Lienhypertexte"/>
            <w:rFonts w:ascii="Simplified Arabic" w:hAnsi="Simplified Arabic" w:cs="Simplified Arabic"/>
            <w:sz w:val="24"/>
            <w:szCs w:val="24"/>
          </w:rPr>
          <w:t>http://www.undp-pogar.org/arabic/countries/theme.aspx?cid=1&amp;t=12</w:t>
        </w:r>
      </w:hyperlink>
      <w:proofErr w:type="spellStart"/>
      <w:r>
        <w:rPr>
          <w:rFonts w:ascii="Simplified Arabic" w:hAnsi="Simplified Arabic" w:cs="Simplified Arabic" w:hint="cs"/>
          <w:color w:val="0000FF"/>
          <w:sz w:val="24"/>
          <w:szCs w:val="24"/>
          <w:rtl/>
        </w:rPr>
        <w:t>،</w:t>
      </w:r>
      <w:proofErr w:type="spellEnd"/>
      <w:r>
        <w:rPr>
          <w:rFonts w:ascii="Simplified Arabic" w:hAnsi="Simplified Arabic" w:cs="Simplified Arabic" w:hint="cs"/>
          <w:color w:val="0000FF"/>
          <w:sz w:val="24"/>
          <w:szCs w:val="24"/>
          <w:rtl/>
        </w:rPr>
        <w:t xml:space="preserve"> د ت إ </w:t>
      </w:r>
      <w:proofErr w:type="spellStart"/>
      <w:r>
        <w:rPr>
          <w:rFonts w:ascii="Simplified Arabic" w:hAnsi="Simplified Arabic" w:cs="Simplified Arabic" w:hint="cs"/>
          <w:color w:val="0000FF"/>
          <w:sz w:val="24"/>
          <w:szCs w:val="24"/>
          <w:rtl/>
        </w:rPr>
        <w:t>،</w:t>
      </w:r>
      <w:proofErr w:type="spellEnd"/>
      <w:r w:rsidRPr="006048A2">
        <w:rPr>
          <w:rFonts w:ascii="Simplified Arabic" w:hAnsi="Simplified Arabic" w:cs="Simplified Arabic"/>
          <w:color w:val="0000FF"/>
          <w:sz w:val="24"/>
          <w:szCs w:val="24"/>
          <w:rtl/>
        </w:rPr>
        <w:t xml:space="preserve"> اطلع عليه بتاريخ 29/12/2014 </w:t>
      </w:r>
      <w:r>
        <w:rPr>
          <w:rFonts w:ascii="Simplified Arabic" w:hAnsi="Simplified Arabic" w:cs="Simplified Arabic" w:hint="cs"/>
          <w:color w:val="0000FF"/>
          <w:sz w:val="24"/>
          <w:szCs w:val="24"/>
          <w:rtl/>
        </w:rPr>
        <w:t xml:space="preserve"> </w:t>
      </w:r>
      <w:r w:rsidRPr="006048A2">
        <w:rPr>
          <w:rFonts w:ascii="Simplified Arabic" w:hAnsi="Simplified Arabic" w:cs="Simplified Arabic"/>
          <w:color w:val="0000FF"/>
          <w:sz w:val="24"/>
          <w:szCs w:val="24"/>
          <w:rtl/>
        </w:rPr>
        <w:t>على الساعة 16:55</w:t>
      </w:r>
    </w:p>
  </w:footnote>
  <w:footnote w:id="7">
    <w:p w:rsidR="00F021ED" w:rsidRPr="000535D3" w:rsidRDefault="00F021ED" w:rsidP="00F021ED">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0535D3">
        <w:rPr>
          <w:rFonts w:ascii="Simplified Arabic" w:hAnsi="Simplified Arabic" w:cs="Simplified Arabic"/>
          <w:sz w:val="24"/>
          <w:szCs w:val="24"/>
          <w:rtl/>
          <w:lang w:bidi="ar-DZ"/>
        </w:rPr>
        <w:t xml:space="preserve">المادة </w:t>
      </w:r>
      <w:proofErr w:type="spellStart"/>
      <w:r>
        <w:rPr>
          <w:rFonts w:ascii="Simplified Arabic" w:hAnsi="Simplified Arabic" w:cs="Simplified Arabic"/>
          <w:sz w:val="24"/>
          <w:szCs w:val="24"/>
          <w:rtl/>
          <w:lang w:bidi="ar-DZ"/>
        </w:rPr>
        <w:t>213</w:t>
      </w:r>
      <w:r>
        <w:rPr>
          <w:rFonts w:ascii="Simplified Arabic" w:hAnsi="Simplified Arabic" w:cs="Simplified Arabic" w:hint="cs"/>
          <w:sz w:val="24"/>
          <w:szCs w:val="24"/>
          <w:rtl/>
          <w:lang w:bidi="ar-DZ"/>
        </w:rPr>
        <w:t>،</w:t>
      </w:r>
      <w:proofErr w:type="spellEnd"/>
      <w:r>
        <w:rPr>
          <w:rFonts w:hint="cs"/>
          <w:rtl/>
          <w:lang w:bidi="ar-DZ"/>
        </w:rPr>
        <w:t xml:space="preserve"> </w:t>
      </w:r>
      <w:r>
        <w:rPr>
          <w:rFonts w:ascii="Simplified Arabic" w:hAnsi="Simplified Arabic" w:cs="Simplified Arabic" w:hint="cs"/>
          <w:sz w:val="24"/>
          <w:szCs w:val="24"/>
          <w:rtl/>
          <w:lang w:bidi="ar-DZ"/>
        </w:rPr>
        <w:t xml:space="preserve">من </w:t>
      </w:r>
      <w:r>
        <w:rPr>
          <w:rFonts w:ascii="Simplified Arabic" w:hAnsi="Simplified Arabic" w:cs="Simplified Arabic"/>
          <w:sz w:val="24"/>
          <w:szCs w:val="24"/>
          <w:rtl/>
        </w:rPr>
        <w:t>المرسوم الرئاسي رقم</w:t>
      </w:r>
      <w:r>
        <w:rPr>
          <w:rFonts w:ascii="Simplified Arabic" w:hAnsi="Simplified Arabic" w:cs="Simplified Arabic" w:hint="cs"/>
          <w:sz w:val="24"/>
          <w:szCs w:val="24"/>
          <w:rtl/>
        </w:rPr>
        <w:t xml:space="preserve"> 15</w:t>
      </w:r>
      <w:r w:rsidRPr="00E45452">
        <w:rPr>
          <w:rFonts w:ascii="Simplified Arabic" w:hAnsi="Simplified Arabic" w:cs="Simplified Arabic"/>
          <w:sz w:val="24"/>
          <w:szCs w:val="24"/>
          <w:rtl/>
        </w:rPr>
        <w:t>-247</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lang w:bidi="ar-DZ"/>
        </w:rPr>
        <w:t>مرجع</w:t>
      </w:r>
      <w:proofErr w:type="gramEnd"/>
      <w:r>
        <w:rPr>
          <w:rFonts w:ascii="Simplified Arabic" w:hAnsi="Simplified Arabic" w:cs="Simplified Arabic" w:hint="cs"/>
          <w:sz w:val="24"/>
          <w:szCs w:val="24"/>
          <w:rtl/>
          <w:lang w:bidi="ar-DZ"/>
        </w:rPr>
        <w:t xml:space="preserve"> سابق</w:t>
      </w:r>
    </w:p>
  </w:footnote>
  <w:footnote w:id="8">
    <w:p w:rsidR="00F021ED" w:rsidRPr="000B24B3" w:rsidRDefault="00F021ED" w:rsidP="00F021ED">
      <w:pPr>
        <w:pStyle w:val="Notedebasdepage"/>
        <w:bidi/>
        <w:jc w:val="left"/>
        <w:rPr>
          <w:rtl/>
          <w:lang w:bidi="ar-DZ"/>
        </w:rPr>
      </w:pPr>
      <w:r>
        <w:rPr>
          <w:rStyle w:val="Appelnotedebasdep"/>
        </w:rPr>
        <w:footnoteRef/>
      </w:r>
      <w:r>
        <w:t xml:space="preserve"> </w:t>
      </w:r>
      <w:proofErr w:type="spellStart"/>
      <w:r>
        <w:rPr>
          <w:rFonts w:hint="cs"/>
          <w:rtl/>
        </w:rPr>
        <w:t>-</w:t>
      </w:r>
      <w:proofErr w:type="spellEnd"/>
      <w:r>
        <w:rPr>
          <w:rFonts w:hint="cs"/>
          <w:rtl/>
        </w:rPr>
        <w:t xml:space="preserve"> </w:t>
      </w:r>
      <w:r w:rsidRPr="000B24B3">
        <w:rPr>
          <w:rFonts w:ascii="Simplified Arabic" w:hAnsi="Simplified Arabic" w:cs="Simplified Arabic"/>
          <w:sz w:val="24"/>
          <w:szCs w:val="24"/>
          <w:rtl/>
        </w:rPr>
        <w:t xml:space="preserve">المادة 11 من القانون </w:t>
      </w:r>
      <w:proofErr w:type="spellStart"/>
      <w:r w:rsidRPr="000B24B3">
        <w:rPr>
          <w:rFonts w:ascii="Simplified Arabic" w:hAnsi="Simplified Arabic" w:cs="Simplified Arabic"/>
          <w:sz w:val="24"/>
          <w:szCs w:val="24"/>
          <w:rtl/>
        </w:rPr>
        <w:t>06-01،</w:t>
      </w:r>
      <w:proofErr w:type="spellEnd"/>
      <w:r w:rsidRPr="000B24B3">
        <w:rPr>
          <w:rFonts w:ascii="Simplified Arabic" w:hAnsi="Simplified Arabic" w:cs="Simplified Arabic"/>
          <w:sz w:val="24"/>
          <w:szCs w:val="24"/>
          <w:rtl/>
        </w:rPr>
        <w:t xml:space="preserve"> </w:t>
      </w:r>
      <w:proofErr w:type="gramStart"/>
      <w:r w:rsidRPr="000B24B3">
        <w:rPr>
          <w:rFonts w:ascii="Simplified Arabic" w:hAnsi="Simplified Arabic" w:cs="Simplified Arabic"/>
          <w:sz w:val="24"/>
          <w:szCs w:val="24"/>
          <w:rtl/>
        </w:rPr>
        <w:t>مرجع</w:t>
      </w:r>
      <w:proofErr w:type="gramEnd"/>
      <w:r w:rsidRPr="000B24B3">
        <w:rPr>
          <w:rFonts w:ascii="Simplified Arabic" w:hAnsi="Simplified Arabic" w:cs="Simplified Arabic"/>
          <w:sz w:val="24"/>
          <w:szCs w:val="24"/>
          <w:rtl/>
        </w:rPr>
        <w:t xml:space="preserve"> سابق</w:t>
      </w:r>
      <w:r>
        <w:rPr>
          <w:rFonts w:hint="cs"/>
          <w:rtl/>
        </w:rPr>
        <w:t>.</w:t>
      </w:r>
    </w:p>
  </w:footnote>
  <w:footnote w:id="9">
    <w:p w:rsidR="00F021ED" w:rsidRPr="00DD02D4" w:rsidRDefault="00F021ED" w:rsidP="00F021ED">
      <w:pPr>
        <w:pStyle w:val="Notedebasdepage"/>
        <w:bidi/>
        <w:jc w:val="lowKashida"/>
        <w:rPr>
          <w:rFonts w:ascii="Calibri" w:eastAsia="Calibri" w:hAnsi="Calibri" w:cs="Traditional Arabic"/>
          <w:rtl/>
          <w:lang w:bidi="ar-DZ"/>
        </w:rPr>
      </w:pPr>
      <w:r>
        <w:rPr>
          <w:rStyle w:val="Appelnotedebasdep"/>
          <w:rFonts w:ascii="Calibri" w:eastAsia="Calibri" w:hAnsi="Calibri" w:cs="Arial"/>
        </w:rPr>
        <w:t>(1</w:t>
      </w:r>
      <w:r w:rsidRPr="00DD02D4">
        <w:rPr>
          <w:rStyle w:val="Appelnotedebasdep"/>
          <w:rFonts w:ascii="Calibri" w:eastAsia="Calibri" w:hAnsi="Calibri" w:cs="Traditional Arabic"/>
        </w:rPr>
        <w:t>)</w:t>
      </w:r>
      <w:proofErr w:type="spellStart"/>
      <w:r>
        <w:rPr>
          <w:rFonts w:ascii="Calibri" w:eastAsia="Calibri" w:hAnsi="Calibri" w:cs="Traditional Arabic" w:hint="cs"/>
          <w:rtl/>
          <w:lang w:bidi="ar-DZ"/>
        </w:rPr>
        <w:t>:</w:t>
      </w:r>
      <w:proofErr w:type="spellEnd"/>
      <w:r w:rsidRPr="00DD02D4">
        <w:rPr>
          <w:rFonts w:ascii="Calibri" w:eastAsia="Calibri" w:hAnsi="Calibri" w:cs="Traditional Arabic" w:hint="cs"/>
          <w:rtl/>
          <w:lang w:bidi="ar-DZ"/>
        </w:rPr>
        <w:t xml:space="preserve"> </w:t>
      </w:r>
      <w:proofErr w:type="spellStart"/>
      <w:r w:rsidRPr="00DD02D4">
        <w:rPr>
          <w:rFonts w:ascii="Calibri" w:eastAsia="Calibri" w:hAnsi="Calibri" w:cs="Traditional Arabic" w:hint="cs"/>
          <w:rtl/>
          <w:lang w:bidi="ar-DZ"/>
        </w:rPr>
        <w:t>أنظر:</w:t>
      </w:r>
      <w:proofErr w:type="spellEnd"/>
      <w:r w:rsidRPr="00DD02D4">
        <w:rPr>
          <w:rFonts w:ascii="Calibri" w:eastAsia="Calibri" w:hAnsi="Calibri" w:cs="Traditional Arabic" w:hint="cs"/>
          <w:rtl/>
          <w:lang w:bidi="ar-DZ"/>
        </w:rPr>
        <w:t xml:space="preserve"> فؤاد جمال عبد القادر </w:t>
      </w:r>
      <w:proofErr w:type="spellStart"/>
      <w:r w:rsidRPr="00DD02D4">
        <w:rPr>
          <w:rFonts w:ascii="Calibri" w:eastAsia="Calibri" w:hAnsi="Calibri" w:cs="Traditional Arabic" w:hint="cs"/>
          <w:rtl/>
          <w:lang w:bidi="ar-DZ"/>
        </w:rPr>
        <w:t>"</w:t>
      </w:r>
      <w:proofErr w:type="spellEnd"/>
      <w:r w:rsidRPr="00DD02D4">
        <w:rPr>
          <w:rFonts w:ascii="Calibri" w:eastAsia="Calibri" w:hAnsi="Calibri" w:cs="Traditional Arabic" w:hint="cs"/>
          <w:rtl/>
          <w:lang w:bidi="ar-DZ"/>
        </w:rPr>
        <w:t xml:space="preserve"> الكسب غير المشروع </w:t>
      </w:r>
      <w:proofErr w:type="spellStart"/>
      <w:r w:rsidRPr="00DD02D4">
        <w:rPr>
          <w:rFonts w:ascii="Calibri" w:eastAsia="Calibri" w:hAnsi="Calibri" w:cs="Traditional Arabic" w:hint="cs"/>
          <w:rtl/>
          <w:lang w:bidi="ar-DZ"/>
        </w:rPr>
        <w:t>"</w:t>
      </w:r>
      <w:proofErr w:type="spellEnd"/>
      <w:r w:rsidRPr="00DD02D4">
        <w:rPr>
          <w:rFonts w:ascii="Calibri" w:eastAsia="Calibri" w:hAnsi="Calibri" w:cs="Traditional Arabic" w:hint="cs"/>
          <w:rtl/>
          <w:lang w:bidi="ar-DZ"/>
        </w:rPr>
        <w:t xml:space="preserve"> دراسة مقارنة </w:t>
      </w:r>
      <w:proofErr w:type="spellStart"/>
      <w:r w:rsidRPr="00DD02D4">
        <w:rPr>
          <w:rFonts w:ascii="Calibri" w:eastAsia="Calibri" w:hAnsi="Calibri" w:cs="Traditional Arabic"/>
          <w:rtl/>
          <w:lang w:bidi="ar-DZ"/>
        </w:rPr>
        <w:t>–</w:t>
      </w:r>
      <w:proofErr w:type="spellEnd"/>
      <w:r>
        <w:rPr>
          <w:rFonts w:ascii="Calibri" w:eastAsia="Calibri" w:hAnsi="Calibri" w:cs="Traditional Arabic" w:hint="cs"/>
          <w:rtl/>
          <w:lang w:bidi="ar-DZ"/>
        </w:rPr>
        <w:t xml:space="preserve"> رسالة </w:t>
      </w:r>
      <w:proofErr w:type="gramStart"/>
      <w:r>
        <w:rPr>
          <w:rFonts w:ascii="Calibri" w:eastAsia="Calibri" w:hAnsi="Calibri" w:cs="Traditional Arabic" w:hint="cs"/>
          <w:rtl/>
          <w:lang w:bidi="ar-DZ"/>
        </w:rPr>
        <w:t xml:space="preserve">دكتوراه </w:t>
      </w:r>
      <w:proofErr w:type="spellStart"/>
      <w:r>
        <w:rPr>
          <w:rFonts w:ascii="Calibri" w:eastAsia="Calibri" w:hAnsi="Calibri" w:cs="Traditional Arabic" w:hint="cs"/>
          <w:rtl/>
          <w:lang w:bidi="ar-DZ"/>
        </w:rPr>
        <w:t>،</w:t>
      </w:r>
      <w:proofErr w:type="spellEnd"/>
      <w:proofErr w:type="gramEnd"/>
      <w:r>
        <w:rPr>
          <w:rFonts w:ascii="Calibri" w:eastAsia="Calibri" w:hAnsi="Calibri" w:cs="Traditional Arabic" w:hint="cs"/>
          <w:rtl/>
          <w:lang w:bidi="ar-DZ"/>
        </w:rPr>
        <w:t xml:space="preserve"> جامعة الإسكندرية القاهرة 1987</w:t>
      </w:r>
      <w:r w:rsidRPr="00DD02D4">
        <w:rPr>
          <w:rFonts w:ascii="Calibri" w:eastAsia="Calibri" w:hAnsi="Calibri" w:cs="Traditional Arabic" w:hint="cs"/>
          <w:rtl/>
          <w:lang w:bidi="ar-DZ"/>
        </w:rPr>
        <w:t xml:space="preserve"> </w:t>
      </w:r>
      <w:proofErr w:type="spellStart"/>
      <w:r w:rsidRPr="00DD02D4">
        <w:rPr>
          <w:rFonts w:ascii="Calibri" w:eastAsia="Calibri" w:hAnsi="Calibri" w:cs="Traditional Arabic" w:hint="cs"/>
          <w:rtl/>
          <w:lang w:bidi="ar-DZ"/>
        </w:rPr>
        <w:t>ص189</w:t>
      </w:r>
      <w:proofErr w:type="spellEnd"/>
    </w:p>
  </w:footnote>
  <w:footnote w:id="10">
    <w:p w:rsidR="00F021ED" w:rsidRPr="00DD02D4" w:rsidRDefault="00F021ED" w:rsidP="00F021ED">
      <w:pPr>
        <w:pStyle w:val="Notedebasdepage"/>
        <w:tabs>
          <w:tab w:val="left" w:pos="7298"/>
        </w:tabs>
        <w:bidi/>
        <w:jc w:val="lowKashida"/>
        <w:rPr>
          <w:rFonts w:ascii="Calibri" w:eastAsia="Calibri" w:hAnsi="Calibri" w:cs="Traditional Arabic"/>
          <w:rtl/>
          <w:lang w:bidi="ar-DZ"/>
        </w:rPr>
      </w:pPr>
      <w:r>
        <w:rPr>
          <w:rStyle w:val="Appelnotedebasdep"/>
          <w:rFonts w:ascii="Calibri" w:eastAsia="Calibri" w:hAnsi="Calibri" w:cs="Arial"/>
        </w:rPr>
        <w:t>(</w:t>
      </w:r>
      <w:r w:rsidRPr="00DD02D4">
        <w:rPr>
          <w:rStyle w:val="Appelnotedebasdep"/>
          <w:rFonts w:ascii="Calibri" w:eastAsia="Calibri" w:hAnsi="Calibri" w:cs="Traditional Arabic"/>
        </w:rPr>
        <w:t>1)</w:t>
      </w:r>
      <w:r w:rsidRPr="00DD02D4">
        <w:rPr>
          <w:rFonts w:ascii="Calibri" w:eastAsia="Calibri" w:hAnsi="Calibri" w:cs="Traditional Arabic" w:hint="cs"/>
          <w:rtl/>
          <w:lang w:bidi="ar-DZ"/>
        </w:rPr>
        <w:t xml:space="preserve"> </w:t>
      </w:r>
      <w:proofErr w:type="spellStart"/>
      <w:r w:rsidRPr="00DD02D4">
        <w:rPr>
          <w:rFonts w:ascii="Calibri" w:eastAsia="Calibri" w:hAnsi="Calibri" w:cs="Traditional Arabic" w:hint="cs"/>
          <w:rtl/>
          <w:lang w:bidi="ar-DZ"/>
        </w:rPr>
        <w:t>:</w:t>
      </w:r>
      <w:proofErr w:type="spellEnd"/>
      <w:r w:rsidRPr="00DD02D4">
        <w:rPr>
          <w:rFonts w:ascii="Calibri" w:eastAsia="Calibri" w:hAnsi="Calibri" w:cs="Traditional Arabic" w:hint="cs"/>
          <w:rtl/>
          <w:lang w:bidi="ar-DZ"/>
        </w:rPr>
        <w:t xml:space="preserve"> </w:t>
      </w:r>
      <w:r>
        <w:rPr>
          <w:rFonts w:ascii="Calibri" w:eastAsia="Calibri" w:hAnsi="Calibri" w:cs="Traditional Arabic" w:hint="cs"/>
          <w:rtl/>
        </w:rPr>
        <w:t>أ</w:t>
      </w:r>
      <w:r w:rsidRPr="00DD02D4">
        <w:rPr>
          <w:rFonts w:ascii="Calibri" w:eastAsia="Calibri" w:hAnsi="Calibri" w:cs="Traditional Arabic" w:hint="cs"/>
          <w:rtl/>
        </w:rPr>
        <w:t xml:space="preserve">نظر </w:t>
      </w:r>
      <w:proofErr w:type="spellStart"/>
      <w:r w:rsidRPr="00DD02D4">
        <w:rPr>
          <w:rFonts w:ascii="Calibri" w:eastAsia="Calibri" w:hAnsi="Calibri" w:cs="Traditional Arabic" w:hint="cs"/>
          <w:rtl/>
        </w:rPr>
        <w:t>:</w:t>
      </w:r>
      <w:proofErr w:type="spellEnd"/>
      <w:r w:rsidRPr="00DD02D4">
        <w:rPr>
          <w:rFonts w:ascii="Calibri" w:eastAsia="Calibri" w:hAnsi="Calibri" w:cs="Traditional Arabic" w:hint="cs"/>
          <w:rtl/>
        </w:rPr>
        <w:t xml:space="preserve"> محمد </w:t>
      </w:r>
      <w:proofErr w:type="spellStart"/>
      <w:r w:rsidRPr="00DD02D4">
        <w:rPr>
          <w:rFonts w:ascii="Calibri" w:eastAsia="Calibri" w:hAnsi="Calibri" w:cs="Traditional Arabic" w:hint="cs"/>
          <w:rtl/>
        </w:rPr>
        <w:t>هاملي</w:t>
      </w:r>
      <w:proofErr w:type="spellEnd"/>
      <w:r w:rsidRPr="00DD02D4">
        <w:rPr>
          <w:rFonts w:ascii="Calibri" w:eastAsia="Calibri" w:hAnsi="Calibri" w:cs="Traditional Arabic" w:hint="cs"/>
          <w:rtl/>
        </w:rPr>
        <w:t xml:space="preserve"> مرجع سابق ص 74</w:t>
      </w:r>
      <w:r w:rsidRPr="00DD02D4">
        <w:rPr>
          <w:rFonts w:ascii="Calibri" w:eastAsia="Calibri" w:hAnsi="Calibri" w:cs="Traditional Arabic" w:hint="cs"/>
          <w:b/>
          <w:bCs/>
          <w:rtl/>
        </w:rPr>
        <w:t xml:space="preserve">                </w:t>
      </w:r>
    </w:p>
  </w:footnote>
  <w:footnote w:id="11">
    <w:p w:rsidR="00F021ED" w:rsidRPr="00DD02D4" w:rsidRDefault="00F021ED" w:rsidP="00F021ED">
      <w:pPr>
        <w:bidi/>
        <w:jc w:val="lowKashida"/>
        <w:rPr>
          <w:rFonts w:ascii="Calibri" w:eastAsia="Calibri" w:hAnsi="Calibri" w:cs="Traditional Arabic"/>
          <w:sz w:val="20"/>
          <w:szCs w:val="20"/>
          <w:rtl/>
          <w:lang w:bidi="ar-DZ"/>
        </w:rPr>
      </w:pPr>
      <w:r w:rsidRPr="00DD02D4">
        <w:rPr>
          <w:rStyle w:val="Appelnotedebasdep"/>
          <w:rFonts w:ascii="Calibri" w:eastAsia="Calibri" w:hAnsi="Calibri" w:cs="Traditional Arabic"/>
          <w:sz w:val="20"/>
          <w:szCs w:val="20"/>
        </w:rPr>
        <w:t>(2)</w:t>
      </w:r>
      <w:r w:rsidRPr="00DD02D4">
        <w:rPr>
          <w:rFonts w:ascii="Calibri" w:eastAsia="Calibri" w:hAnsi="Calibri" w:cs="Traditional Arabic" w:hint="cs"/>
          <w:sz w:val="20"/>
          <w:szCs w:val="20"/>
          <w:rtl/>
          <w:lang w:bidi="ar-DZ"/>
        </w:rPr>
        <w:t xml:space="preserve"> </w:t>
      </w:r>
      <w:proofErr w:type="spellStart"/>
      <w:r w:rsidRPr="00DD02D4">
        <w:rPr>
          <w:rFonts w:ascii="Calibri" w:eastAsia="Calibri" w:hAnsi="Calibri" w:cs="Traditional Arabic" w:hint="cs"/>
          <w:sz w:val="20"/>
          <w:szCs w:val="20"/>
          <w:rtl/>
          <w:lang w:bidi="ar-DZ"/>
        </w:rPr>
        <w:t>:</w:t>
      </w:r>
      <w:proofErr w:type="spellEnd"/>
      <w:r w:rsidRPr="00DD02D4">
        <w:rPr>
          <w:rFonts w:ascii="Calibri" w:eastAsia="Calibri" w:hAnsi="Calibri" w:cs="Traditional Arabic" w:hint="cs"/>
          <w:sz w:val="20"/>
          <w:szCs w:val="20"/>
          <w:rtl/>
          <w:lang w:bidi="ar-DZ"/>
        </w:rPr>
        <w:t xml:space="preserve"> </w:t>
      </w:r>
      <w:r w:rsidRPr="00DD02D4">
        <w:rPr>
          <w:rFonts w:ascii="Calibri" w:eastAsia="Calibri" w:hAnsi="Calibri" w:cs="Traditional Arabic" w:hint="cs"/>
          <w:sz w:val="20"/>
          <w:szCs w:val="20"/>
          <w:rtl/>
        </w:rPr>
        <w:t xml:space="preserve">المادتان 08 </w:t>
      </w:r>
      <w:proofErr w:type="spellStart"/>
      <w:r w:rsidRPr="00DD02D4">
        <w:rPr>
          <w:rFonts w:ascii="Calibri" w:eastAsia="Calibri" w:hAnsi="Calibri" w:cs="Traditional Arabic" w:hint="cs"/>
          <w:sz w:val="20"/>
          <w:szCs w:val="20"/>
          <w:rtl/>
        </w:rPr>
        <w:t>،</w:t>
      </w:r>
      <w:proofErr w:type="spellEnd"/>
      <w:r w:rsidRPr="00DD02D4">
        <w:rPr>
          <w:rFonts w:ascii="Calibri" w:eastAsia="Calibri" w:hAnsi="Calibri" w:cs="Traditional Arabic" w:hint="cs"/>
          <w:sz w:val="20"/>
          <w:szCs w:val="20"/>
          <w:rtl/>
        </w:rPr>
        <w:t xml:space="preserve"> 09 من الأمر رقم 97-04 المؤرخ في 2 رمضان عام 1417 الموافق ل 11 </w:t>
      </w:r>
      <w:proofErr w:type="spellStart"/>
      <w:r w:rsidRPr="00DD02D4">
        <w:rPr>
          <w:rFonts w:ascii="Calibri" w:eastAsia="Calibri" w:hAnsi="Calibri" w:cs="Traditional Arabic" w:hint="cs"/>
          <w:sz w:val="20"/>
          <w:szCs w:val="20"/>
          <w:rtl/>
        </w:rPr>
        <w:t>جانفي</w:t>
      </w:r>
      <w:proofErr w:type="spellEnd"/>
      <w:r w:rsidRPr="00DD02D4">
        <w:rPr>
          <w:rFonts w:ascii="Calibri" w:eastAsia="Calibri" w:hAnsi="Calibri" w:cs="Traditional Arabic" w:hint="cs"/>
          <w:sz w:val="20"/>
          <w:szCs w:val="20"/>
          <w:rtl/>
        </w:rPr>
        <w:t xml:space="preserve"> 1997 متعلق بالتصريح بالممتلكات  ج</w:t>
      </w:r>
      <w:r>
        <w:rPr>
          <w:rFonts w:ascii="Calibri" w:eastAsia="Calibri" w:hAnsi="Calibri" w:cs="Traditional Arabic" w:hint="cs"/>
          <w:sz w:val="20"/>
          <w:szCs w:val="20"/>
          <w:rtl/>
        </w:rPr>
        <w:t xml:space="preserve">ريدة رسمية عدد 03 الصادرة في         </w:t>
      </w:r>
      <w:proofErr w:type="spellStart"/>
      <w:r>
        <w:rPr>
          <w:rFonts w:ascii="Calibri" w:eastAsia="Calibri" w:hAnsi="Calibri" w:cs="Traditional Arabic" w:hint="cs"/>
          <w:sz w:val="20"/>
          <w:szCs w:val="20"/>
          <w:rtl/>
        </w:rPr>
        <w:t>3</w:t>
      </w:r>
      <w:r w:rsidRPr="00DD02D4">
        <w:rPr>
          <w:rFonts w:ascii="Calibri" w:eastAsia="Calibri" w:hAnsi="Calibri" w:cs="Traditional Arabic" w:hint="cs"/>
          <w:sz w:val="20"/>
          <w:szCs w:val="20"/>
          <w:rtl/>
        </w:rPr>
        <w:t>رمضان</w:t>
      </w:r>
      <w:proofErr w:type="spellEnd"/>
      <w:r w:rsidRPr="00DD02D4">
        <w:rPr>
          <w:rFonts w:ascii="Calibri" w:eastAsia="Calibri" w:hAnsi="Calibri" w:cs="Traditional Arabic" w:hint="cs"/>
          <w:sz w:val="20"/>
          <w:szCs w:val="20"/>
          <w:rtl/>
        </w:rPr>
        <w:t xml:space="preserve"> عام 1417 الموافق ل 12 </w:t>
      </w:r>
      <w:proofErr w:type="spellStart"/>
      <w:r w:rsidRPr="00DD02D4">
        <w:rPr>
          <w:rFonts w:ascii="Calibri" w:eastAsia="Calibri" w:hAnsi="Calibri" w:cs="Traditional Arabic" w:hint="cs"/>
          <w:sz w:val="20"/>
          <w:szCs w:val="20"/>
          <w:rtl/>
        </w:rPr>
        <w:t>جانفي</w:t>
      </w:r>
      <w:proofErr w:type="spellEnd"/>
      <w:r w:rsidRPr="00DD02D4">
        <w:rPr>
          <w:rFonts w:ascii="Calibri" w:eastAsia="Calibri" w:hAnsi="Calibri" w:cs="Traditional Arabic" w:hint="cs"/>
          <w:sz w:val="20"/>
          <w:szCs w:val="20"/>
          <w:rtl/>
        </w:rPr>
        <w:t xml:space="preserve"> 1997 </w:t>
      </w:r>
      <w:proofErr w:type="spellStart"/>
      <w:r w:rsidRPr="00DD02D4">
        <w:rPr>
          <w:rFonts w:ascii="Calibri" w:eastAsia="Calibri" w:hAnsi="Calibri" w:cs="Traditional Arabic" w:hint="cs"/>
          <w:sz w:val="20"/>
          <w:szCs w:val="20"/>
          <w:rtl/>
        </w:rPr>
        <w:t>.</w:t>
      </w:r>
      <w:proofErr w:type="spellEnd"/>
    </w:p>
  </w:footnote>
  <w:footnote w:id="12">
    <w:p w:rsidR="00F021ED" w:rsidRPr="006048A2" w:rsidRDefault="00F021ED" w:rsidP="00F021ED">
      <w:pPr>
        <w:pStyle w:val="Notedebasdepage"/>
        <w:bidi/>
        <w:rPr>
          <w:rFonts w:ascii="Simplified Arabic" w:eastAsia="Calibri" w:hAnsi="Simplified Arabic" w:cs="Simplified Arabic"/>
          <w:sz w:val="24"/>
          <w:szCs w:val="24"/>
          <w:rtl/>
          <w:lang w:bidi="ar-DZ"/>
        </w:rPr>
      </w:pPr>
      <w:r w:rsidRPr="006048A2">
        <w:rPr>
          <w:rStyle w:val="Appelnotedebasdep"/>
          <w:rFonts w:ascii="Simplified Arabic" w:eastAsia="Calibri" w:hAnsi="Simplified Arabic" w:cs="Simplified Arabic"/>
          <w:sz w:val="24"/>
          <w:szCs w:val="24"/>
        </w:rPr>
        <w:footnoteRef/>
      </w:r>
      <w:proofErr w:type="spellStart"/>
      <w:r>
        <w:rPr>
          <w:rFonts w:ascii="Simplified Arabic" w:eastAsia="Calibri" w:hAnsi="Simplified Arabic" w:cs="Simplified Arabic"/>
          <w:sz w:val="24"/>
          <w:szCs w:val="24"/>
          <w:rtl/>
          <w:lang w:bidi="ar-DZ"/>
        </w:rPr>
        <w:t>-</w:t>
      </w:r>
      <w:proofErr w:type="spellEnd"/>
      <w:r>
        <w:rPr>
          <w:rFonts w:ascii="Simplified Arabic" w:eastAsia="Calibri" w:hAnsi="Simplified Arabic" w:cs="Simplified Arabic"/>
          <w:sz w:val="24"/>
          <w:szCs w:val="24"/>
          <w:rtl/>
          <w:lang w:bidi="ar-DZ"/>
        </w:rPr>
        <w:t xml:space="preserve"> غادة علي </w:t>
      </w:r>
      <w:proofErr w:type="gramStart"/>
      <w:r>
        <w:rPr>
          <w:rFonts w:ascii="Simplified Arabic" w:eastAsia="Calibri" w:hAnsi="Simplified Arabic" w:cs="Simplified Arabic"/>
          <w:sz w:val="24"/>
          <w:szCs w:val="24"/>
          <w:rtl/>
          <w:lang w:bidi="ar-DZ"/>
        </w:rPr>
        <w:t>عبد</w:t>
      </w:r>
      <w:proofErr w:type="gramEnd"/>
      <w:r>
        <w:rPr>
          <w:rFonts w:ascii="Simplified Arabic" w:eastAsia="Calibri" w:hAnsi="Simplified Arabic" w:cs="Simplified Arabic"/>
          <w:sz w:val="24"/>
          <w:szCs w:val="24"/>
          <w:rtl/>
          <w:lang w:bidi="ar-DZ"/>
        </w:rPr>
        <w:t xml:space="preserve"> المنعم </w:t>
      </w:r>
      <w:proofErr w:type="spellStart"/>
      <w:r>
        <w:rPr>
          <w:rFonts w:ascii="Simplified Arabic" w:eastAsia="Calibri" w:hAnsi="Simplified Arabic" w:cs="Simplified Arabic"/>
          <w:sz w:val="24"/>
          <w:szCs w:val="24"/>
          <w:rtl/>
          <w:lang w:bidi="ar-DZ"/>
        </w:rPr>
        <w:t>موسى</w:t>
      </w:r>
      <w:r w:rsidRPr="006048A2">
        <w:rPr>
          <w:rFonts w:ascii="Simplified Arabic" w:eastAsia="Calibri" w:hAnsi="Simplified Arabic" w:cs="Simplified Arabic"/>
          <w:sz w:val="24"/>
          <w:szCs w:val="24"/>
          <w:rtl/>
          <w:lang w:bidi="ar-DZ"/>
        </w:rPr>
        <w:t>،</w:t>
      </w:r>
      <w:proofErr w:type="spellEnd"/>
      <w:r w:rsidRPr="006048A2">
        <w:rPr>
          <w:rFonts w:ascii="Simplified Arabic" w:eastAsia="Calibri" w:hAnsi="Simplified Arabic" w:cs="Simplified Arabic"/>
          <w:sz w:val="24"/>
          <w:szCs w:val="24"/>
          <w:rtl/>
          <w:lang w:bidi="ar-DZ"/>
        </w:rPr>
        <w:t xml:space="preserve"> </w:t>
      </w:r>
      <w:r>
        <w:rPr>
          <w:rFonts w:ascii="Simplified Arabic" w:eastAsia="Calibri" w:hAnsi="Simplified Arabic" w:cs="Simplified Arabic" w:hint="cs"/>
          <w:sz w:val="24"/>
          <w:szCs w:val="24"/>
          <w:rtl/>
          <w:lang w:bidi="ar-DZ"/>
        </w:rPr>
        <w:t>ال</w:t>
      </w:r>
      <w:r w:rsidRPr="006048A2">
        <w:rPr>
          <w:rFonts w:ascii="Simplified Arabic" w:eastAsia="Calibri" w:hAnsi="Simplified Arabic" w:cs="Simplified Arabic"/>
          <w:sz w:val="24"/>
          <w:szCs w:val="24"/>
          <w:rtl/>
          <w:lang w:bidi="ar-DZ"/>
        </w:rPr>
        <w:t xml:space="preserve">مرجع </w:t>
      </w:r>
      <w:proofErr w:type="spellStart"/>
      <w:r>
        <w:rPr>
          <w:rFonts w:ascii="Simplified Arabic" w:eastAsia="Calibri" w:hAnsi="Simplified Arabic" w:cs="Simplified Arabic" w:hint="cs"/>
          <w:sz w:val="24"/>
          <w:szCs w:val="24"/>
          <w:rtl/>
          <w:lang w:bidi="ar-DZ"/>
        </w:rPr>
        <w:t>ال</w:t>
      </w:r>
      <w:r w:rsidRPr="006048A2">
        <w:rPr>
          <w:rFonts w:ascii="Simplified Arabic" w:eastAsia="Calibri" w:hAnsi="Simplified Arabic" w:cs="Simplified Arabic"/>
          <w:sz w:val="24"/>
          <w:szCs w:val="24"/>
          <w:rtl/>
          <w:lang w:bidi="ar-DZ"/>
        </w:rPr>
        <w:t>سابق</w:t>
      </w:r>
      <w:r>
        <w:rPr>
          <w:rFonts w:ascii="Simplified Arabic" w:eastAsia="Calibri" w:hAnsi="Simplified Arabic" w:cs="Simplified Arabic" w:hint="cs"/>
          <w:sz w:val="24"/>
          <w:szCs w:val="24"/>
          <w:rtl/>
          <w:lang w:bidi="ar-DZ"/>
        </w:rPr>
        <w:t>،</w:t>
      </w:r>
      <w:proofErr w:type="spellEnd"/>
      <w:r>
        <w:rPr>
          <w:rFonts w:ascii="Simplified Arabic" w:eastAsia="Calibri" w:hAnsi="Simplified Arabic" w:cs="Simplified Arabic" w:hint="cs"/>
          <w:sz w:val="24"/>
          <w:szCs w:val="24"/>
          <w:rtl/>
          <w:lang w:bidi="ar-DZ"/>
        </w:rPr>
        <w:t xml:space="preserve"> </w:t>
      </w:r>
      <w:r w:rsidRPr="006048A2">
        <w:rPr>
          <w:rFonts w:ascii="Simplified Arabic" w:eastAsia="Calibri" w:hAnsi="Simplified Arabic" w:cs="Simplified Arabic"/>
          <w:sz w:val="24"/>
          <w:szCs w:val="24"/>
          <w:rtl/>
          <w:lang w:bidi="ar-DZ"/>
        </w:rPr>
        <w:t xml:space="preserve">ص </w:t>
      </w:r>
      <w:r w:rsidRPr="006048A2">
        <w:rPr>
          <w:rFonts w:ascii="Simplified Arabic" w:eastAsia="Calibri" w:hAnsi="Simplified Arabic" w:cs="Simplified Arabic" w:hint="cs"/>
          <w:sz w:val="24"/>
          <w:szCs w:val="24"/>
          <w:rtl/>
          <w:lang w:bidi="ar-DZ"/>
        </w:rPr>
        <w:t>35.</w:t>
      </w:r>
      <w:r>
        <w:rPr>
          <w:rFonts w:ascii="Simplified Arabic" w:eastAsia="Calibri" w:hAnsi="Simplified Arabic" w:cs="Simplified Arabic" w:hint="cs"/>
          <w:sz w:val="24"/>
          <w:szCs w:val="24"/>
          <w:rtl/>
          <w:lang w:bidi="ar-DZ"/>
        </w:rPr>
        <w:t xml:space="preserve"> </w:t>
      </w:r>
    </w:p>
  </w:footnote>
  <w:footnote w:id="13">
    <w:p w:rsidR="00F021ED" w:rsidRPr="006048A2" w:rsidRDefault="00F021ED" w:rsidP="00F021ED">
      <w:pPr>
        <w:pStyle w:val="Notedebasdepage"/>
        <w:bidi/>
        <w:rPr>
          <w:rFonts w:ascii="Simplified Arabic" w:eastAsia="Calibri" w:hAnsi="Simplified Arabic" w:cs="Simplified Arabic"/>
          <w:sz w:val="24"/>
          <w:szCs w:val="24"/>
          <w:rtl/>
          <w:lang w:bidi="ar-DZ"/>
        </w:rPr>
      </w:pPr>
      <w:r w:rsidRPr="006048A2">
        <w:rPr>
          <w:rStyle w:val="Appelnotedebasdep"/>
          <w:rFonts w:ascii="Simplified Arabic" w:eastAsia="Calibri" w:hAnsi="Simplified Arabic" w:cs="Simplified Arabic"/>
          <w:sz w:val="24"/>
          <w:szCs w:val="24"/>
        </w:rPr>
        <w:footnoteRef/>
      </w:r>
      <w:proofErr w:type="spellStart"/>
      <w:r>
        <w:rPr>
          <w:rFonts w:ascii="Simplified Arabic" w:eastAsia="Calibri" w:hAnsi="Simplified Arabic" w:cs="Simplified Arabic" w:hint="cs"/>
          <w:sz w:val="24"/>
          <w:szCs w:val="24"/>
          <w:rtl/>
          <w:lang w:bidi="ar-DZ"/>
        </w:rPr>
        <w:t>-</w:t>
      </w:r>
      <w:proofErr w:type="spellEnd"/>
      <w:r w:rsidRPr="006048A2">
        <w:rPr>
          <w:rFonts w:ascii="Simplified Arabic" w:eastAsia="Calibri" w:hAnsi="Simplified Arabic" w:cs="Simplified Arabic"/>
          <w:sz w:val="24"/>
          <w:szCs w:val="24"/>
          <w:rtl/>
          <w:lang w:bidi="ar-DZ"/>
        </w:rPr>
        <w:t xml:space="preserve"> باسل منصور </w:t>
      </w:r>
      <w:proofErr w:type="spellStart"/>
      <w:r w:rsidRPr="006048A2">
        <w:rPr>
          <w:rFonts w:ascii="Simplified Arabic" w:eastAsia="Calibri" w:hAnsi="Simplified Arabic" w:cs="Simplified Arabic"/>
          <w:sz w:val="24"/>
          <w:szCs w:val="24"/>
          <w:rtl/>
          <w:lang w:bidi="ar-DZ"/>
        </w:rPr>
        <w:t>"</w:t>
      </w:r>
      <w:proofErr w:type="spellEnd"/>
      <w:r w:rsidRPr="006048A2">
        <w:rPr>
          <w:rFonts w:ascii="Simplified Arabic" w:eastAsia="Calibri" w:hAnsi="Simplified Arabic" w:cs="Simplified Arabic"/>
          <w:sz w:val="24"/>
          <w:szCs w:val="24"/>
          <w:rtl/>
          <w:lang w:bidi="ar-DZ"/>
        </w:rPr>
        <w:t xml:space="preserve"> </w:t>
      </w:r>
      <w:r>
        <w:rPr>
          <w:rFonts w:ascii="Simplified Arabic" w:eastAsia="Calibri" w:hAnsi="Simplified Arabic" w:cs="Simplified Arabic"/>
          <w:sz w:val="24"/>
          <w:szCs w:val="24"/>
          <w:rtl/>
          <w:lang w:bidi="ar-DZ"/>
        </w:rPr>
        <w:t>التدابير التشريعية و</w:t>
      </w:r>
      <w:r w:rsidRPr="006F391C">
        <w:rPr>
          <w:rFonts w:ascii="Simplified Arabic" w:eastAsia="Calibri" w:hAnsi="Simplified Arabic" w:cs="Simplified Arabic"/>
          <w:sz w:val="24"/>
          <w:szCs w:val="24"/>
          <w:rtl/>
          <w:lang w:bidi="ar-DZ"/>
        </w:rPr>
        <w:t>الإدارية لمكا</w:t>
      </w:r>
      <w:r>
        <w:rPr>
          <w:rFonts w:ascii="Simplified Arabic" w:eastAsia="Calibri" w:hAnsi="Simplified Arabic" w:cs="Simplified Arabic"/>
          <w:sz w:val="24"/>
          <w:szCs w:val="24"/>
          <w:rtl/>
          <w:lang w:bidi="ar-DZ"/>
        </w:rPr>
        <w:t>فحة الفساد في القطاعين الأهلي والخاص و</w:t>
      </w:r>
      <w:r w:rsidRPr="006F391C">
        <w:rPr>
          <w:rFonts w:ascii="Simplified Arabic" w:eastAsia="Calibri" w:hAnsi="Simplified Arabic" w:cs="Simplified Arabic"/>
          <w:sz w:val="24"/>
          <w:szCs w:val="24"/>
          <w:rtl/>
          <w:lang w:bidi="ar-DZ"/>
        </w:rPr>
        <w:t xml:space="preserve">فق قواعد </w:t>
      </w:r>
      <w:proofErr w:type="spellStart"/>
      <w:r w:rsidRPr="006F391C">
        <w:rPr>
          <w:rFonts w:ascii="Simplified Arabic" w:eastAsia="Calibri" w:hAnsi="Simplified Arabic" w:cs="Simplified Arabic"/>
          <w:sz w:val="24"/>
          <w:szCs w:val="24"/>
          <w:rtl/>
          <w:lang w:bidi="ar-DZ"/>
        </w:rPr>
        <w:t>إتفاقية</w:t>
      </w:r>
      <w:proofErr w:type="spellEnd"/>
      <w:r w:rsidRPr="006F391C">
        <w:rPr>
          <w:rFonts w:ascii="Simplified Arabic" w:eastAsia="Calibri" w:hAnsi="Simplified Arabic" w:cs="Simplified Arabic"/>
          <w:sz w:val="24"/>
          <w:szCs w:val="24"/>
          <w:rtl/>
          <w:lang w:bidi="ar-DZ"/>
        </w:rPr>
        <w:t xml:space="preserve"> الأمم المتحدة لمكافحة الفساد المؤرخة في 31 ديسمبر 2003</w:t>
      </w:r>
      <w:r>
        <w:rPr>
          <w:rFonts w:ascii="Simplified Arabic" w:eastAsia="Calibri" w:hAnsi="Simplified Arabic" w:cs="Simplified Arabic"/>
          <w:sz w:val="24"/>
          <w:szCs w:val="24"/>
          <w:rtl/>
          <w:lang w:bidi="ar-DZ"/>
        </w:rPr>
        <w:t xml:space="preserve"> </w:t>
      </w:r>
      <w:proofErr w:type="spellStart"/>
      <w:r>
        <w:rPr>
          <w:rFonts w:ascii="Simplified Arabic" w:eastAsia="Calibri" w:hAnsi="Simplified Arabic" w:cs="Simplified Arabic"/>
          <w:sz w:val="24"/>
          <w:szCs w:val="24"/>
          <w:rtl/>
          <w:lang w:bidi="ar-DZ"/>
        </w:rPr>
        <w:t>"</w:t>
      </w:r>
      <w:proofErr w:type="spellEnd"/>
      <w:r>
        <w:rPr>
          <w:rFonts w:ascii="Simplified Arabic" w:eastAsia="Calibri" w:hAnsi="Simplified Arabic" w:cs="Simplified Arabic"/>
          <w:sz w:val="24"/>
          <w:szCs w:val="24"/>
          <w:rtl/>
          <w:lang w:bidi="ar-DZ"/>
        </w:rPr>
        <w:t xml:space="preserve"> مجلة النجاح للأبحاث (العلوم الإنسانية</w:t>
      </w:r>
      <w:proofErr w:type="spellStart"/>
      <w:r w:rsidRPr="006048A2">
        <w:rPr>
          <w:rFonts w:ascii="Simplified Arabic" w:eastAsia="Calibri" w:hAnsi="Simplified Arabic" w:cs="Simplified Arabic"/>
          <w:sz w:val="24"/>
          <w:szCs w:val="24"/>
          <w:rtl/>
          <w:lang w:bidi="ar-DZ"/>
        </w:rPr>
        <w:t>)</w:t>
      </w:r>
      <w:r>
        <w:rPr>
          <w:rFonts w:ascii="Simplified Arabic" w:eastAsia="Calibri" w:hAnsi="Simplified Arabic" w:cs="Simplified Arabic" w:hint="cs"/>
          <w:sz w:val="24"/>
          <w:szCs w:val="24"/>
          <w:rtl/>
          <w:lang w:bidi="ar-DZ"/>
        </w:rPr>
        <w:t>،</w:t>
      </w:r>
      <w:proofErr w:type="spellEnd"/>
      <w:r>
        <w:rPr>
          <w:rFonts w:ascii="Simplified Arabic" w:eastAsia="Calibri" w:hAnsi="Simplified Arabic" w:cs="Simplified Arabic"/>
          <w:sz w:val="24"/>
          <w:szCs w:val="24"/>
          <w:rtl/>
          <w:lang w:bidi="ar-DZ"/>
        </w:rPr>
        <w:t xml:space="preserve"> المجلد </w:t>
      </w:r>
      <w:proofErr w:type="spellStart"/>
      <w:r>
        <w:rPr>
          <w:rFonts w:ascii="Simplified Arabic" w:eastAsia="Calibri" w:hAnsi="Simplified Arabic" w:cs="Simplified Arabic"/>
          <w:sz w:val="24"/>
          <w:szCs w:val="24"/>
          <w:rtl/>
          <w:lang w:bidi="ar-DZ"/>
        </w:rPr>
        <w:t>26</w:t>
      </w:r>
      <w:r>
        <w:rPr>
          <w:rFonts w:ascii="Simplified Arabic" w:eastAsia="Calibri" w:hAnsi="Simplified Arabic" w:cs="Simplified Arabic" w:hint="cs"/>
          <w:sz w:val="24"/>
          <w:szCs w:val="24"/>
          <w:rtl/>
          <w:lang w:bidi="ar-DZ"/>
        </w:rPr>
        <w:t>،</w:t>
      </w:r>
      <w:proofErr w:type="spellEnd"/>
      <w:r>
        <w:rPr>
          <w:rFonts w:ascii="Simplified Arabic" w:eastAsia="Calibri" w:hAnsi="Simplified Arabic" w:cs="Simplified Arabic"/>
          <w:sz w:val="24"/>
          <w:szCs w:val="24"/>
          <w:rtl/>
          <w:lang w:bidi="ar-DZ"/>
        </w:rPr>
        <w:t xml:space="preserve"> عد</w:t>
      </w:r>
      <w:r>
        <w:rPr>
          <w:rFonts w:ascii="Simplified Arabic" w:eastAsia="Calibri" w:hAnsi="Simplified Arabic" w:cs="Simplified Arabic" w:hint="cs"/>
          <w:sz w:val="24"/>
          <w:szCs w:val="24"/>
          <w:rtl/>
          <w:lang w:bidi="ar-DZ"/>
        </w:rPr>
        <w:t xml:space="preserve">د </w:t>
      </w:r>
      <w:proofErr w:type="spellStart"/>
      <w:r w:rsidRPr="006048A2">
        <w:rPr>
          <w:rFonts w:ascii="Simplified Arabic" w:eastAsia="Calibri" w:hAnsi="Simplified Arabic" w:cs="Simplified Arabic"/>
          <w:sz w:val="24"/>
          <w:szCs w:val="24"/>
          <w:rtl/>
          <w:lang w:bidi="ar-DZ"/>
        </w:rPr>
        <w:t>09</w:t>
      </w:r>
      <w:r>
        <w:rPr>
          <w:rFonts w:ascii="Simplified Arabic" w:eastAsia="Calibri" w:hAnsi="Simplified Arabic" w:cs="Simplified Arabic" w:hint="cs"/>
          <w:sz w:val="24"/>
          <w:szCs w:val="24"/>
          <w:rtl/>
          <w:lang w:bidi="ar-DZ"/>
        </w:rPr>
        <w:t>،</w:t>
      </w:r>
      <w:proofErr w:type="spellEnd"/>
      <w:r>
        <w:rPr>
          <w:rFonts w:ascii="Simplified Arabic" w:eastAsia="Calibri" w:hAnsi="Simplified Arabic" w:cs="Simplified Arabic"/>
          <w:sz w:val="24"/>
          <w:szCs w:val="24"/>
          <w:rtl/>
          <w:lang w:bidi="ar-DZ"/>
        </w:rPr>
        <w:t xml:space="preserve"> </w:t>
      </w:r>
      <w:r w:rsidRPr="006048A2">
        <w:rPr>
          <w:rFonts w:ascii="Simplified Arabic" w:eastAsia="Calibri" w:hAnsi="Simplified Arabic" w:cs="Simplified Arabic"/>
          <w:sz w:val="24"/>
          <w:szCs w:val="24"/>
          <w:rtl/>
          <w:lang w:bidi="ar-DZ"/>
        </w:rPr>
        <w:t xml:space="preserve"> 13 سبتمبر </w:t>
      </w:r>
      <w:proofErr w:type="spellStart"/>
      <w:r w:rsidRPr="006048A2">
        <w:rPr>
          <w:rFonts w:ascii="Simplified Arabic" w:eastAsia="Calibri" w:hAnsi="Simplified Arabic" w:cs="Simplified Arabic"/>
          <w:sz w:val="24"/>
          <w:szCs w:val="24"/>
          <w:rtl/>
          <w:lang w:bidi="ar-DZ"/>
        </w:rPr>
        <w:t>2012</w:t>
      </w:r>
      <w:r>
        <w:rPr>
          <w:rFonts w:ascii="Simplified Arabic" w:eastAsia="Calibri" w:hAnsi="Simplified Arabic" w:cs="Simplified Arabic" w:hint="cs"/>
          <w:sz w:val="24"/>
          <w:szCs w:val="24"/>
          <w:rtl/>
          <w:lang w:bidi="ar-DZ"/>
        </w:rPr>
        <w:t>،</w:t>
      </w:r>
      <w:proofErr w:type="spellEnd"/>
      <w:r w:rsidRPr="006048A2">
        <w:rPr>
          <w:rFonts w:ascii="Simplified Arabic" w:eastAsia="Calibri" w:hAnsi="Simplified Arabic" w:cs="Simplified Arabic"/>
          <w:sz w:val="24"/>
          <w:szCs w:val="24"/>
          <w:rtl/>
          <w:lang w:bidi="ar-DZ"/>
        </w:rPr>
        <w:t xml:space="preserve"> ص 05 </w:t>
      </w:r>
      <w:proofErr w:type="spellStart"/>
      <w:r w:rsidRPr="006048A2">
        <w:rPr>
          <w:rFonts w:ascii="Simplified Arabic" w:eastAsia="Calibri" w:hAnsi="Simplified Arabic" w:cs="Simplified Arabic"/>
          <w:sz w:val="24"/>
          <w:szCs w:val="24"/>
          <w:rtl/>
          <w:lang w:bidi="ar-DZ"/>
        </w:rPr>
        <w:t>.</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925B7"/>
    <w:multiLevelType w:val="hybridMultilevel"/>
    <w:tmpl w:val="49E6803A"/>
    <w:lvl w:ilvl="0" w:tplc="90601DFA">
      <w:start w:val="5"/>
      <w:numFmt w:val="bullet"/>
      <w:lvlText w:val="-"/>
      <w:lvlJc w:val="left"/>
      <w:pPr>
        <w:ind w:left="360" w:hanging="360"/>
      </w:pPr>
      <w:rPr>
        <w:rFonts w:ascii="Simplified Arabic" w:eastAsia="SimSun" w:hAnsi="Simplified Arabic" w:cs="Simplified Arabic"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nsid w:val="7A695B06"/>
    <w:multiLevelType w:val="hybridMultilevel"/>
    <w:tmpl w:val="09289E00"/>
    <w:lvl w:ilvl="0" w:tplc="9DB0F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rsids>
    <w:rsidRoot w:val="00F021ED"/>
    <w:rsid w:val="00035300"/>
    <w:rsid w:val="0005309F"/>
    <w:rsid w:val="001065A0"/>
    <w:rsid w:val="001E4A8E"/>
    <w:rsid w:val="002324B0"/>
    <w:rsid w:val="00306FFF"/>
    <w:rsid w:val="0044513E"/>
    <w:rsid w:val="007A2446"/>
    <w:rsid w:val="0081126F"/>
    <w:rsid w:val="008A2431"/>
    <w:rsid w:val="009F36D2"/>
    <w:rsid w:val="00AF3612"/>
    <w:rsid w:val="00B02D7F"/>
    <w:rsid w:val="00C918D8"/>
    <w:rsid w:val="00E2447E"/>
    <w:rsid w:val="00E62008"/>
    <w:rsid w:val="00F021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1ED"/>
    <w:pPr>
      <w:spacing w:before="120"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021ED"/>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tedebasdepage">
    <w:name w:val="footnote text"/>
    <w:aliases w:val="Footnote Text"/>
    <w:basedOn w:val="Normal"/>
    <w:link w:val="NotedebasdepageCar"/>
    <w:unhideWhenUsed/>
    <w:rsid w:val="00F021ED"/>
    <w:pPr>
      <w:spacing w:before="0" w:after="0"/>
    </w:pPr>
    <w:rPr>
      <w:sz w:val="20"/>
      <w:szCs w:val="20"/>
    </w:rPr>
  </w:style>
  <w:style w:type="character" w:customStyle="1" w:styleId="NotedebasdepageCar">
    <w:name w:val="Note de bas de page Car"/>
    <w:aliases w:val="Footnote Text Car"/>
    <w:basedOn w:val="Policepardfaut"/>
    <w:link w:val="Notedebasdepage"/>
    <w:rsid w:val="00F021ED"/>
    <w:rPr>
      <w:sz w:val="20"/>
      <w:szCs w:val="20"/>
    </w:rPr>
  </w:style>
  <w:style w:type="character" w:styleId="Appelnotedebasdep">
    <w:name w:val="footnote reference"/>
    <w:aliases w:val="Footnote Reference"/>
    <w:basedOn w:val="Policepardfaut"/>
    <w:unhideWhenUsed/>
    <w:rsid w:val="00F021ED"/>
    <w:rPr>
      <w:vertAlign w:val="superscript"/>
    </w:rPr>
  </w:style>
  <w:style w:type="paragraph" w:styleId="Paragraphedeliste">
    <w:name w:val="List Paragraph"/>
    <w:basedOn w:val="Normal"/>
    <w:uiPriority w:val="34"/>
    <w:qFormat/>
    <w:rsid w:val="00F021ED"/>
    <w:pPr>
      <w:ind w:left="720"/>
      <w:contextualSpacing/>
    </w:pPr>
  </w:style>
  <w:style w:type="character" w:styleId="Lienhypertexte">
    <w:name w:val="Hyperlink"/>
    <w:basedOn w:val="Policepardfaut"/>
    <w:uiPriority w:val="99"/>
    <w:unhideWhenUsed/>
    <w:rsid w:val="00F021ED"/>
    <w:rPr>
      <w:color w:val="0000FF"/>
      <w:u w:val="single"/>
    </w:rPr>
  </w:style>
  <w:style w:type="character" w:customStyle="1" w:styleId="articlecontent">
    <w:name w:val="articlecontent"/>
    <w:basedOn w:val="Policepardfaut"/>
    <w:rsid w:val="00F021ED"/>
  </w:style>
  <w:style w:type="paragraph" w:styleId="Notedefin">
    <w:name w:val="endnote text"/>
    <w:basedOn w:val="Normal"/>
    <w:link w:val="NotedefinCar"/>
    <w:uiPriority w:val="99"/>
    <w:unhideWhenUsed/>
    <w:rsid w:val="00F021ED"/>
    <w:pPr>
      <w:spacing w:before="0" w:after="0"/>
      <w:jc w:val="left"/>
    </w:pPr>
    <w:rPr>
      <w:sz w:val="20"/>
      <w:szCs w:val="20"/>
    </w:rPr>
  </w:style>
  <w:style w:type="character" w:customStyle="1" w:styleId="NotedefinCar">
    <w:name w:val="Note de fin Car"/>
    <w:basedOn w:val="Policepardfaut"/>
    <w:link w:val="Notedefin"/>
    <w:uiPriority w:val="99"/>
    <w:rsid w:val="00F021ED"/>
    <w:rPr>
      <w:sz w:val="20"/>
      <w:szCs w:val="20"/>
    </w:rPr>
  </w:style>
  <w:style w:type="character" w:styleId="Appeldenotedefin">
    <w:name w:val="endnote reference"/>
    <w:basedOn w:val="Policepardfaut"/>
    <w:uiPriority w:val="99"/>
    <w:semiHidden/>
    <w:unhideWhenUsed/>
    <w:rsid w:val="00F021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dp-pogar.org/arabic/countries/theme.aspx?cid=1&amp;t=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3447</Words>
  <Characters>18961</Characters>
  <Application>Microsoft Office Word</Application>
  <DocSecurity>0</DocSecurity>
  <Lines>158</Lines>
  <Paragraphs>44</Paragraphs>
  <ScaleCrop>false</ScaleCrop>
  <Company>MyCompany</Company>
  <LinksUpToDate>false</LinksUpToDate>
  <CharactersWithSpaces>22364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cp:revision>
  <dcterms:created xsi:type="dcterms:W3CDTF">2023-07-07T13:40:00Z</dcterms:created>
  <dcterms:modified xsi:type="dcterms:W3CDTF">2023-07-07T13:41:00Z</dcterms:modified>
</cp:coreProperties>
</file>