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09" w:rsidRDefault="00E04009" w:rsidP="00E0400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 w:rsidRPr="009757B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المحاضرة رقم 03.</w:t>
      </w:r>
    </w:p>
    <w:p w:rsidR="00E04009" w:rsidRPr="00565AF1" w:rsidRDefault="00E04009" w:rsidP="00E04009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565AF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توصيف لاضطرابات الشخصية وفق معياري تصنيف الجمعية الامريكية لصحة التفسية والعقلية (</w:t>
      </w:r>
      <w:r w:rsidRPr="00565AF1">
        <w:rPr>
          <w:rFonts w:ascii="Traditional Arabic" w:hAnsi="Traditional Arabic" w:cs="Traditional Arabic"/>
          <w:b/>
          <w:bCs/>
          <w:sz w:val="36"/>
          <w:szCs w:val="36"/>
          <w:u w:val="single"/>
          <w:lang w:bidi="ar-DZ"/>
        </w:rPr>
        <w:t>DSM 4 &amp; DSM 5</w:t>
      </w:r>
      <w:r w:rsidRPr="00565AF1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)</w:t>
      </w:r>
    </w:p>
    <w:p w:rsidR="00E04009" w:rsidRDefault="00E04009" w:rsidP="00E04009">
      <w:pPr>
        <w:bidi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و</w:t>
      </w:r>
      <w:r w:rsidRPr="00AC27A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الجدول التالي يوضح ببعض من التفصيل لكل مجموعة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tbl>
      <w:tblPr>
        <w:tblStyle w:val="TableGrid"/>
        <w:tblpPr w:leftFromText="141" w:rightFromText="141" w:vertAnchor="text" w:horzAnchor="margin" w:tblpXSpec="right" w:tblpY="39"/>
        <w:bidiVisual/>
        <w:tblW w:w="10329" w:type="dxa"/>
        <w:tblLook w:val="04A0" w:firstRow="1" w:lastRow="0" w:firstColumn="1" w:lastColumn="0" w:noHBand="0" w:noVBand="1"/>
      </w:tblPr>
      <w:tblGrid>
        <w:gridCol w:w="2690"/>
        <w:gridCol w:w="942"/>
        <w:gridCol w:w="2444"/>
        <w:gridCol w:w="4253"/>
      </w:tblGrid>
      <w:tr w:rsidR="00E04009" w:rsidTr="009E2E46">
        <w:tc>
          <w:tcPr>
            <w:tcW w:w="10329" w:type="dxa"/>
            <w:gridSpan w:val="4"/>
            <w:shd w:val="clear" w:color="auto" w:fill="FFC000"/>
          </w:tcPr>
          <w:p w:rsidR="00E04009" w:rsidRPr="009757B6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وصف مختصر لإضطرابات الشخصية مع </w:t>
            </w:r>
            <w:r w:rsidRPr="009757B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عرض لمعايير التشخيص وفق معياري </w:t>
            </w:r>
            <w:r w:rsidRPr="009757B6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DSM 4 &amp; DSM 5</w:t>
            </w:r>
          </w:p>
        </w:tc>
      </w:tr>
      <w:tr w:rsidR="00E04009" w:rsidTr="009E2E46">
        <w:trPr>
          <w:trHeight w:val="285"/>
        </w:trPr>
        <w:tc>
          <w:tcPr>
            <w:tcW w:w="2690" w:type="dxa"/>
            <w:vMerge w:val="restart"/>
          </w:tcPr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E04009" w:rsidRDefault="00E04009" w:rsidP="009E2E46">
            <w:pPr>
              <w:tabs>
                <w:tab w:val="left" w:pos="704"/>
              </w:tabs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ab/>
            </w:r>
          </w:p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F24B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الفئة الأولى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 (A)</w:t>
            </w:r>
          </w:p>
          <w:p w:rsidR="00E04009" w:rsidRPr="00F24BB6" w:rsidRDefault="00E04009" w:rsidP="009E2E46">
            <w:pPr>
              <w:jc w:val="center"/>
              <w:rPr>
                <w:rFonts w:ascii="Traditional Arabic" w:hAnsi="Traditional Arabic" w:cs="Traditional Arabic"/>
                <w:b/>
                <w:bCs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الفئة الغريبة </w:t>
            </w:r>
            <w:r w:rsidRPr="00F24BB6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44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السمة الأساسية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معايير التشخيص</w:t>
            </w:r>
          </w:p>
        </w:tc>
      </w:tr>
      <w:tr w:rsidR="00E04009" w:rsidTr="009E2E46">
        <w:trPr>
          <w:trHeight w:val="4965"/>
        </w:trPr>
        <w:tc>
          <w:tcPr>
            <w:tcW w:w="2690" w:type="dxa"/>
            <w:vMerge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tl/>
              </w:rPr>
              <w:t xml:space="preserve"> </w:t>
            </w:r>
            <w:r w:rsidRPr="00D614B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إضطراب الشخصية الزورية</w:t>
            </w:r>
            <w:r w:rsidRPr="00D614B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(المرتابة)  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نمط ثابت في الشك والحسد؛عدائية ،مؤذية و مهينة</w:t>
            </w: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E04009" w:rsidRDefault="00E04009" w:rsidP="009E2E46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F36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الشك في الآخرين وتكون شكوك بدون حجة و لا دليل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وهي شكوك متكررة خاصة فيما يتعلق باخلاص الزوح أو الشريك الجنسي </w:t>
            </w:r>
            <w:r w:rsidRPr="00F36879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؛إعتقاد أنه محل إستغلال من قبل الغير و أنهم هم مصدر الأذى و أنهم مخادعون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الإحجام عن الثقة بالآخرين بسبب الخوف غير المبرر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يستنتج من الملاحظات و التصرفات العفوية على أنها إهانات كما تشير إلى أنها تهديدات خفية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يحمل أحقاد بصفة مستمرة ؛ لايتسامح مع أي تصرف يتضمن إهانة أو تقصير أو إحتقار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سريع الإستجابة بغضب و قد يتصرف بعدوانية</w:t>
            </w:r>
          </w:p>
          <w:p w:rsidR="00E04009" w:rsidRPr="00D614B9" w:rsidRDefault="00E04009" w:rsidP="009E2E46">
            <w:pPr>
              <w:pStyle w:val="ListParagraph"/>
              <w:numPr>
                <w:ilvl w:val="0"/>
                <w:numId w:val="2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لا يحدث حصرا أثناء سير الفصام،أو إضطراب المزاج ذون مظهر الذهاني ، أو إضطراب ذهاني آخر و هو ليس ناجما عن عن تأثيرات فيزيولوجية لحالة طبية عامة</w:t>
            </w:r>
          </w:p>
        </w:tc>
      </w:tr>
      <w:tr w:rsidR="00E04009" w:rsidTr="009E2E46">
        <w:trPr>
          <w:trHeight w:val="1552"/>
        </w:trPr>
        <w:tc>
          <w:tcPr>
            <w:tcW w:w="2690" w:type="dxa"/>
            <w:vMerge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942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إضطراب الشخصية شبه الفصامية </w:t>
            </w: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إضطراب الشخصية ذو التمط الفصامي </w:t>
            </w:r>
          </w:p>
        </w:tc>
        <w:tc>
          <w:tcPr>
            <w:tcW w:w="2444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8F33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lastRenderedPageBreak/>
              <w:t>تتميز بالنقص في التفاعلية الإنفعالية سواء في الإتجاه أو السلبي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؛ أفعاله قصدية ميال للعزلة ، يتهمون الآخرين بعدم النضج </w:t>
            </w: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Pr="008F330D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يتميزون بأفكار شاذة و غير مألوفة ( الحاسة السادسة)  لهم ميل بالمعتقدات الخارقة الأسطورية- لههم إحساس بالضيق والإغتراب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E04009" w:rsidRDefault="00E04009" w:rsidP="009E2E46">
            <w:pPr>
              <w:pStyle w:val="ListParagraph"/>
              <w:numPr>
                <w:ilvl w:val="0"/>
                <w:numId w:val="3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عزلة إجتماعية ؛يتفقدون للتعبير الإنفعالي مع الغير و من أبرز مؤشراته: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عدم الإستمتاع بالعلاقات الحميمية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يميل إلى النشاط الفردي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عدم إبداء رغبات لإي إقامات علاقات جنسية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عدم إقامة علاقات صداقة و الإكتفاء بالأقارب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لا يكترث للمدح والإنتقاد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إبداء الجفاء العاطفي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lastRenderedPageBreak/>
              <w:t>لا يحدث الإضطراب حصرا أثناء سير الفصام و إضطراب ثنائي القطب أو إضطراب المزاج ذو السمات الذهانية أو ذهان آخر أو إضطراب نمائي عام ، كما أ،ه ليس ناجما عن تأثيرات فيزيولوجية مباشرة لحالة طبية عامة</w:t>
            </w:r>
          </w:p>
          <w:p w:rsidR="00E04009" w:rsidRDefault="00E04009" w:rsidP="009E2E46">
            <w:pPr>
              <w:pStyle w:val="ListParagraph"/>
              <w:bidi/>
              <w:ind w:left="644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معايير التشخيص: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يعانون عجز في إقامة علاقات إجتماعية و بينشخصية- عدم الإعتراف بما يقومون به من سلوكات مؤذية  ومن مؤشراته: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أفكار مرجعية مع إستبعاد أوهام مرجعية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تفكير غير منطقي ومشوه لا يتوافق مع المعايير الإجتماعية والثقافية كإيمانه بالخرافة و الكشف عن الغيب- الأوهام 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خبرات إدراكية غير عادية (الأوهام)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تفكير شاذ و به شكوك و التلفظ بألفاظ شادة مع سلوك شاذ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عاطفة غير مستقرة و غير مناسبة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الإفتقار للأصدقاء و متحفظ حتى مع الأقارب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قلق إجتماعي مفرط الحذر و الخوف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يميل إلى التقييم السلبي للذات</w:t>
            </w:r>
          </w:p>
          <w:p w:rsidR="00E04009" w:rsidRPr="00ED46A6" w:rsidRDefault="00E04009" w:rsidP="009E2E46">
            <w:pPr>
              <w:pStyle w:val="ListParagraph"/>
              <w:numPr>
                <w:ilvl w:val="0"/>
                <w:numId w:val="6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لا يحدث حصرا أثناء سير الفصام  أو إضطراب المزاج ذو المظاهر الذهانية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–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إضطراب ذهاني آخر أو إضطراب نمائي </w:t>
            </w:r>
          </w:p>
        </w:tc>
      </w:tr>
    </w:tbl>
    <w:p w:rsidR="00E04009" w:rsidRDefault="00E04009" w:rsidP="00E04009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ملاحظة: إضطراب الشخصية الغريبة هي ثلاثة من إضطرابات الشخصية في تشخيص (</w:t>
      </w:r>
      <w:r>
        <w:rPr>
          <w:rFonts w:ascii="Traditional Arabic" w:hAnsi="Traditional Arabic" w:cs="Traditional Arabic"/>
          <w:sz w:val="32"/>
          <w:szCs w:val="32"/>
          <w:lang w:bidi="ar-DZ"/>
        </w:rPr>
        <w:t>DSM 5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) التي تتسم بأنماط السلوكيات الشاذة  و يكون المضطرب غريب الأطوار و هو منتشر في إضطراب الذهان الفصامي.حيث تظهر  مؤشرات لدى الأشخاص المصابين بهذا النوع من الإضطراب وهي: </w:t>
      </w:r>
    </w:p>
    <w:p w:rsidR="00E04009" w:rsidRDefault="00E04009" w:rsidP="00E04009">
      <w:pPr>
        <w:pStyle w:val="ListParagraph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الإنزعاج الشديد من العلاقات الحميمية </w:t>
      </w:r>
    </w:p>
    <w:p w:rsidR="00E04009" w:rsidRDefault="00E04009" w:rsidP="00E04009">
      <w:pPr>
        <w:pStyle w:val="ListParagraph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يظهر أشكال غريبة في التفكير والسلوك </w:t>
      </w:r>
    </w:p>
    <w:p w:rsidR="00E04009" w:rsidRDefault="00E04009" w:rsidP="00E04009">
      <w:pPr>
        <w:pStyle w:val="ListParagraph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يعانون إضطرابات في العلاج </w:t>
      </w:r>
    </w:p>
    <w:p w:rsidR="00E04009" w:rsidRDefault="00E04009" w:rsidP="00E04009">
      <w:pPr>
        <w:pStyle w:val="ListParagraph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sz w:val="32"/>
          <w:szCs w:val="32"/>
          <w:lang w:bidi="ar-DZ"/>
        </w:rPr>
      </w:pPr>
    </w:p>
    <w:tbl>
      <w:tblPr>
        <w:tblStyle w:val="TableGrid"/>
        <w:tblpPr w:leftFromText="141" w:rightFromText="141" w:vertAnchor="text" w:horzAnchor="margin" w:tblpXSpec="right" w:tblpY="39"/>
        <w:bidiVisual/>
        <w:tblW w:w="10329" w:type="dxa"/>
        <w:tblLayout w:type="fixed"/>
        <w:tblLook w:val="04A0" w:firstRow="1" w:lastRow="0" w:firstColumn="1" w:lastColumn="0" w:noHBand="0" w:noVBand="1"/>
      </w:tblPr>
      <w:tblGrid>
        <w:gridCol w:w="1398"/>
        <w:gridCol w:w="1843"/>
        <w:gridCol w:w="3119"/>
        <w:gridCol w:w="3969"/>
      </w:tblGrid>
      <w:tr w:rsidR="00E04009" w:rsidTr="009E2E46">
        <w:tc>
          <w:tcPr>
            <w:tcW w:w="10329" w:type="dxa"/>
            <w:gridSpan w:val="4"/>
            <w:shd w:val="clear" w:color="auto" w:fill="FFC000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وصف مختصر لإضطرابات الشخصية مع معرض لمعايير التشخيص وفق معياري </w:t>
            </w:r>
            <w:r w:rsidRPr="00AC27A8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DSM 4 &amp; DSM 5</w:t>
            </w:r>
          </w:p>
        </w:tc>
      </w:tr>
      <w:tr w:rsidR="00E04009" w:rsidTr="009E2E46">
        <w:trPr>
          <w:trHeight w:val="5237"/>
        </w:trPr>
        <w:tc>
          <w:tcPr>
            <w:tcW w:w="1398" w:type="dxa"/>
            <w:vMerge w:val="restart"/>
          </w:tcPr>
          <w:p w:rsidR="00E04009" w:rsidRPr="0077490D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77490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الفئة الأولى</w:t>
            </w:r>
            <w:r w:rsidRPr="007749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77490D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 xml:space="preserve">  (B)</w:t>
            </w:r>
          </w:p>
          <w:p w:rsidR="00E04009" w:rsidRPr="0077490D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lang w:bidi="ar-DZ"/>
              </w:rPr>
            </w:pPr>
            <w:r w:rsidRPr="007749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الفئة المأساوية (</w:t>
            </w:r>
            <w:proofErr w:type="spellStart"/>
            <w:r w:rsidRPr="0077490D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Dramatic</w:t>
            </w:r>
            <w:proofErr w:type="spellEnd"/>
            <w:r w:rsidRPr="0077490D"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77490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77490D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bidi="ar-DZ"/>
              </w:rPr>
              <w:t xml:space="preserve"> </w:t>
            </w: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Pr="00F93C3E" w:rsidRDefault="00E04009" w:rsidP="009E2E46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7749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إضطراب الشخصية اللا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إ</w:t>
            </w:r>
            <w:r w:rsidRPr="0077490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جتماعية </w:t>
            </w: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(ملاحظة : سابقا كانت تسمى </w:t>
            </w:r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Psychopathe )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وقد تخلى علم النفس عن هذه التسمية في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>dsm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  <w:t xml:space="preserve"> 5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Pr="00281CBD" w:rsidRDefault="00E04009" w:rsidP="009E2E4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إضطراب الشخصية الحدودية </w:t>
            </w:r>
            <w:proofErr w:type="spellStart"/>
            <w:r w:rsidRPr="00281C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Boderline</w:t>
            </w:r>
            <w:proofErr w:type="spellEnd"/>
            <w:r w:rsidRPr="00281C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281C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personality</w:t>
            </w:r>
            <w:proofErr w:type="spellEnd"/>
            <w:r w:rsidRPr="00281C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281CB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desorders</w:t>
            </w:r>
            <w:proofErr w:type="spellEnd"/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إضطراب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الشخصية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الإستعراضية</w:t>
            </w:r>
          </w:p>
          <w:p w:rsidR="00E04009" w:rsidRPr="00C44824" w:rsidRDefault="00E04009" w:rsidP="009E2E46">
            <w:pPr>
              <w:pStyle w:val="ListParagraph"/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C44824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Histrionic</w:t>
            </w:r>
            <w:proofErr w:type="spellEnd"/>
            <w:r w:rsidRPr="00C44824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C44824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personality</w:t>
            </w:r>
            <w:proofErr w:type="spellEnd"/>
            <w:r w:rsidRPr="00C44824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C44824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desorders</w:t>
            </w:r>
            <w:proofErr w:type="spellEnd"/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إضطراب الشخصية النرجسية </w:t>
            </w:r>
          </w:p>
          <w:p w:rsidR="00E04009" w:rsidRPr="007072EB" w:rsidRDefault="00E04009" w:rsidP="009E2E46">
            <w:pPr>
              <w:pStyle w:val="ListParagraph"/>
              <w:bidi/>
              <w:ind w:left="360"/>
              <w:jc w:val="both"/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</w:pPr>
            <w:proofErr w:type="spellStart"/>
            <w:r w:rsidRPr="007072E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Narcissit</w:t>
            </w:r>
            <w:proofErr w:type="spellEnd"/>
            <w:r w:rsidRPr="007072E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 xml:space="preserve"> Personality </w:t>
            </w:r>
            <w:proofErr w:type="spellStart"/>
            <w:r w:rsidRPr="007072EB">
              <w:rPr>
                <w:rFonts w:ascii="Traditional Arabic" w:hAnsi="Traditional Arabic" w:cs="Traditional Arabic"/>
                <w:b/>
                <w:bCs/>
                <w:sz w:val="20"/>
                <w:szCs w:val="20"/>
                <w:lang w:bidi="ar-DZ"/>
              </w:rPr>
              <w:t>Desorder</w:t>
            </w:r>
            <w:proofErr w:type="spellEnd"/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  <w:p w:rsidR="00E04009" w:rsidRPr="00F93C3E" w:rsidRDefault="00E04009" w:rsidP="009E2E4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السمة الأساسية</w:t>
            </w:r>
          </w:p>
          <w:p w:rsidR="00E04009" w:rsidRPr="00D02E86" w:rsidRDefault="00E04009" w:rsidP="009E2E4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D02E86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لا يكترث بالآخرين ،عدم بالذنب ولا يعرفون الندم ؛لهم سلوكات إندفاعية لايوجد لديهم تخطيط للمستقبل،غدم الشغور بالمسؤولية عدم الإكتراث بالخوف، يميل إلى إشباع حلجلته الخاصة فقط/ علاقاته مع الآخر تشوبه الصراع حتى مع رجال القانون و المعلم؛كثير العراك و سلوكه يتصف بالإنحراف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معايير التشخيص</w:t>
            </w:r>
          </w:p>
          <w:p w:rsidR="00E04009" w:rsidRPr="00962322" w:rsidRDefault="00E04009" w:rsidP="009E2E4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96232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سلوك يتضمن إستهانة بالغير وبحقوقهم عادة ما يبدأ السلوك النمطي المضطرب في المراهقة الوسطى أي بداية من السن ال15؛ و له ثلاثة مؤشرات يستدل بها: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96232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الفشل والإخفاق في الإلتزام بالقواعد الإجتماعية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و مثل هذه السلوكات تودي بصاحبها إلى الحبس أو التوقيف</w:t>
            </w:r>
            <w:r w:rsidRPr="0096232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E04009" w:rsidRPr="00962322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الخداع بإستخدام الكذب المتكرر، إستخدام الأسماء المستعارة و الإحتيال على الغير بهدف إشباع حاجاته الشخصية </w:t>
            </w:r>
          </w:p>
          <w:p w:rsidR="00E04009" w:rsidRPr="00962322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962322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الإندفاعية والإخفاق في التخطيط للمستقبل</w:t>
            </w:r>
          </w:p>
          <w:p w:rsidR="00E04009" w:rsidRPr="00962322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الإستثارة والعدوانية المتكررة والشديدة ككثرة الشجارات وإيذاء الأخرين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الإستهتار المتهور بسلامة الذات و الآخرين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عدم الإحساس بالمسؤولية بشكل مستمر و من مؤشراته الإخفاق في الإحتفاظ بمنصب عمله </w:t>
            </w:r>
          </w:p>
          <w:p w:rsidR="00E04009" w:rsidRPr="00281CBD" w:rsidRDefault="00E04009" w:rsidP="009E2E46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عدم الشعور بالندم و من مؤشراته أنه لايبالي عند إلحاق الأذى بالآخرين أو حتى تبريره أو عند القيام بسرقة أو غيرها من السلوكات المؤذية</w:t>
            </w:r>
          </w:p>
        </w:tc>
      </w:tr>
      <w:tr w:rsidR="00E04009" w:rsidTr="009E2E46">
        <w:trPr>
          <w:trHeight w:val="5115"/>
        </w:trPr>
        <w:tc>
          <w:tcPr>
            <w:tcW w:w="1398" w:type="dxa"/>
            <w:vMerge/>
          </w:tcPr>
          <w:p w:rsidR="00E04009" w:rsidRPr="0077490D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Pr="0077490D" w:rsidRDefault="00E04009" w:rsidP="009E2E46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ما يميز الأشخاص الذين يعانون من هذا الإضطراب هو:</w:t>
            </w:r>
          </w:p>
          <w:p w:rsidR="00E04009" w:rsidRPr="00EC0A83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عدم الثبات في العلاقات البينية وصورة الذات و في النشاطات</w:t>
            </w:r>
          </w:p>
          <w:p w:rsidR="00E04009" w:rsidRPr="00EC0A83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شدة الإندفاعية </w:t>
            </w:r>
          </w:p>
          <w:p w:rsidR="00E04009" w:rsidRPr="00EC0A83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التقلبات في المشاعر و التصورات القيمية وفي صورة الذات كالقايدة المتهورة؛الإضطراب في الأكل أو الإفراط في الأكل؛الإسراف المالي،</w:t>
            </w:r>
          </w:p>
          <w:p w:rsidR="00E04009" w:rsidRPr="00EC0A83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الإحساس المزمن بالفراغ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الغضب الشديد غير المبرر ؛ شجارات </w:t>
            </w:r>
          </w:p>
          <w:p w:rsidR="00E04009" w:rsidRPr="00EC0A83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متكررة 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9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EC0A83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تفكير الزوري العابر المرتبط بالشدة 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E04009" w:rsidRPr="00EC0A83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</w:t>
            </w:r>
            <w:r w:rsidRPr="00EC0A8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معايير التشخيص </w:t>
            </w:r>
          </w:p>
          <w:p w:rsidR="00E04009" w:rsidRPr="00C44824" w:rsidRDefault="00E04009" w:rsidP="009E2E4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عدم الإستقرار في العلاقات مع الآخرين؛صورة الذات؛ العواطف، الإندفاعية  و من مؤشراتها :</w:t>
            </w:r>
          </w:p>
          <w:p w:rsidR="00E04009" w:rsidRPr="00C44824" w:rsidRDefault="00E04009" w:rsidP="009E2E46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تقوم الحالة بمحاولات حميمية لتجنب الهجران العلني </w:t>
            </w:r>
          </w:p>
          <w:p w:rsidR="00E04009" w:rsidRPr="00C44824" w:rsidRDefault="00E04009" w:rsidP="009E2E46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علاقات غير مستقرة و حادة مع الآخرين</w:t>
            </w:r>
          </w:p>
          <w:p w:rsidR="00E04009" w:rsidRPr="00C44824" w:rsidRDefault="00E04009" w:rsidP="009E2E46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إضطراب في الهوية؛ الذات لا تستقر على صورة واحدة </w:t>
            </w:r>
          </w:p>
          <w:p w:rsidR="00E04009" w:rsidRPr="00C44824" w:rsidRDefault="00E04009" w:rsidP="009E2E46">
            <w:pPr>
              <w:pStyle w:val="ListParagraph"/>
              <w:numPr>
                <w:ilvl w:val="0"/>
                <w:numId w:val="10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السلوك الإنتحاري المتكرر أو اللجوء إلى تهديدات كإيذاء الذات.</w:t>
            </w:r>
          </w:p>
          <w:p w:rsidR="00E04009" w:rsidRPr="00C44824" w:rsidRDefault="00E04009" w:rsidP="009E2E46">
            <w:pPr>
              <w:pStyle w:val="ListParagraph"/>
              <w:numPr>
                <w:ilvl w:val="0"/>
                <w:numId w:val="10"/>
              </w:numPr>
              <w:bidi/>
              <w:spacing w:after="20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C44824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عدم الإستقرار الإنفعالي</w:t>
            </w:r>
          </w:p>
        </w:tc>
      </w:tr>
      <w:tr w:rsidR="00E04009" w:rsidTr="009E2E46">
        <w:trPr>
          <w:trHeight w:val="5777"/>
        </w:trPr>
        <w:tc>
          <w:tcPr>
            <w:tcW w:w="1398" w:type="dxa"/>
            <w:vMerge/>
          </w:tcPr>
          <w:p w:rsidR="00E04009" w:rsidRPr="0077490D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Pr="0077490D" w:rsidRDefault="00E04009" w:rsidP="009E2E46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Pr="00AE4BFC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سماتها:</w:t>
            </w:r>
          </w:p>
          <w:p w:rsidR="00E04009" w:rsidRPr="00AE4BFC" w:rsidRDefault="00E04009" w:rsidP="009E2E46">
            <w:pPr>
              <w:pStyle w:val="ListParagraph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المبالغة في الإنفعالية</w:t>
            </w:r>
          </w:p>
          <w:p w:rsidR="00E04009" w:rsidRPr="00AE4BFC" w:rsidRDefault="00E04009" w:rsidP="009E2E46">
            <w:pPr>
              <w:pStyle w:val="ListParagraph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الرغبة في جلب إهتمام الأخرين وتوكيد الذات</w:t>
            </w:r>
          </w:p>
          <w:p w:rsidR="00E04009" w:rsidRPr="00AE4BFC" w:rsidRDefault="00E04009" w:rsidP="009E2E46">
            <w:pPr>
              <w:pStyle w:val="ListParagraph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الحاجة إلى المديح </w:t>
            </w:r>
          </w:p>
          <w:p w:rsidR="00E04009" w:rsidRPr="00AE4BFC" w:rsidRDefault="00E04009" w:rsidP="009E2E46">
            <w:pPr>
              <w:pStyle w:val="ListParagraph"/>
              <w:numPr>
                <w:ilvl w:val="0"/>
                <w:numId w:val="11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يهتمون بالمظهر الخارجي </w:t>
            </w:r>
          </w:p>
          <w:p w:rsidR="00E04009" w:rsidRPr="002707AD" w:rsidRDefault="00E04009" w:rsidP="009E2E4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</w:p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E04009" w:rsidRPr="00AE4BFC" w:rsidRDefault="00E04009" w:rsidP="009E2E46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معايير التشخيص: </w:t>
            </w:r>
          </w:p>
          <w:p w:rsidR="00E04009" w:rsidRPr="00AE4BFC" w:rsidRDefault="00E04009" w:rsidP="009E2E4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E4BFC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نمط ثابت في المبالغة الإنفعالية وجذب الإنتباه ومن مؤشراته: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الإنزعاج في المواقف التي لا يكون فيها الفرد محل إهتمام.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غالبا ما تتميزه علاقاته مع الأخرين بسلوك الإغراء الجنسي أو السلوك المثير,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يظهر بشكل سريع تحولا وتعبيرا سطحيا عن العواطف 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يميل إلى إستخدام مظهر الفيزيقي للفت الإنتباه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أسلوبه في الحديث مفرط في التعبيرية </w:t>
            </w: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ويضيع في التفاصيل.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يظهر حركات تمثيلية لإستعراض عواطفه بشكل مبالغ فيه</w:t>
            </w:r>
          </w:p>
          <w:p w:rsidR="00E04009" w:rsidRPr="007072EB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لديه قابلية الإيحاء ( التأثر بحديث الأخرين)</w:t>
            </w:r>
          </w:p>
          <w:p w:rsidR="00E04009" w:rsidRPr="00AE4BFC" w:rsidRDefault="00E04009" w:rsidP="009E2E46">
            <w:pPr>
              <w:pStyle w:val="ListParagraph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غير واقعي في عقد الصداقات </w:t>
            </w:r>
          </w:p>
        </w:tc>
      </w:tr>
      <w:tr w:rsidR="00E04009" w:rsidTr="009E2E46">
        <w:trPr>
          <w:trHeight w:val="2417"/>
        </w:trPr>
        <w:tc>
          <w:tcPr>
            <w:tcW w:w="1398" w:type="dxa"/>
            <w:vMerge/>
          </w:tcPr>
          <w:p w:rsidR="00E04009" w:rsidRPr="0077490D" w:rsidRDefault="00E04009" w:rsidP="009E2E4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Pr="0077490D" w:rsidRDefault="00E04009" w:rsidP="009E2E46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bidi/>
              <w:rPr>
                <w:rFonts w:ascii="Traditional Arabic" w:hAnsi="Traditional Arabic" w:cs="Traditional Arabic"/>
                <w:b/>
                <w:bCs/>
                <w:sz w:val="24"/>
                <w:szCs w:val="24"/>
                <w:u w:val="single"/>
                <w:rtl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سماته :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 w:rsidRPr="007072EB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تضخيم الأنا كونهم يعتقدون أنهم عظماء ومميزون.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عدم الإحساس بمصالح الآخرين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24"/>
                <w:szCs w:val="24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لا يحبون من ينتقدهم</w:t>
            </w:r>
          </w:p>
          <w:p w:rsidR="00E04009" w:rsidRPr="008A5AC6" w:rsidRDefault="00E04009" w:rsidP="009E2E46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لهم نزعة مطلبية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E04009" w:rsidRDefault="00E04009" w:rsidP="009E2E46">
            <w:pPr>
              <w:pStyle w:val="ListParagraph"/>
              <w:numPr>
                <w:ilvl w:val="0"/>
                <w:numId w:val="1"/>
              </w:numPr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 xml:space="preserve">معايير التشخيص </w:t>
            </w:r>
          </w:p>
          <w:p w:rsidR="00E04009" w:rsidRDefault="00E04009" w:rsidP="009E2E46">
            <w:pPr>
              <w:rPr>
                <w:rtl/>
                <w:lang w:bidi="ar-DZ"/>
              </w:rPr>
            </w:pPr>
          </w:p>
          <w:p w:rsidR="00E04009" w:rsidRDefault="00E04009" w:rsidP="009E2E46">
            <w:pPr>
              <w:pStyle w:val="ListParagraph"/>
              <w:numPr>
                <w:ilvl w:val="0"/>
                <w:numId w:val="14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نمط شامل  من العظمة.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4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الحاجة إلى تقدير الغير و الإفتقار  إلى القدرة على التعاطف</w:t>
            </w:r>
          </w:p>
          <w:p w:rsidR="00E04009" w:rsidRPr="00913E51" w:rsidRDefault="00E04009" w:rsidP="009E2E4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u w:val="single"/>
                <w:rtl/>
                <w:lang w:bidi="ar-DZ"/>
              </w:rPr>
            </w:pPr>
            <w:r w:rsidRPr="00913E51">
              <w:rPr>
                <w:rFonts w:ascii="Traditional Arabic" w:hAnsi="Traditional Arabic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  <w:t>مؤشرات اضطراب الشخصية النرجسية: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الشعور بأهمية ذواتهم و الشعور بالعظمة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الإستغراق في الخيالات بخصوص النجاح اللامحدود  و المبالغة في المثالية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lastRenderedPageBreak/>
              <w:t>اعتقاد الشخص المضطرب أنه متميز عن الأخرين وأنه لا يليق إلا بمن يماثله في الشخصية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الشعور بالصدارة أو له له توقعات غير منطقية و غير واقعية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يستغل العلاقات من أجل إشباع حاجاته الخاصة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له عجز في التفهم العاطفي و يرفض الإعتراف </w:t>
            </w:r>
          </w:p>
          <w:p w:rsidR="00E04009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لايحب أن ينفوق عليه الأخرون و هو حسود في الغالب و في حالة فشل يربط ذلك بحسد الآخرين له </w:t>
            </w:r>
          </w:p>
          <w:p w:rsidR="00E04009" w:rsidRPr="008E3C24" w:rsidRDefault="00E04009" w:rsidP="009E2E46">
            <w:pPr>
              <w:pStyle w:val="ListParagraph"/>
              <w:numPr>
                <w:ilvl w:val="0"/>
                <w:numId w:val="15"/>
              </w:numPr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له شخصية متعجرفة و يميل إلى الغطرسة</w:t>
            </w:r>
          </w:p>
        </w:tc>
      </w:tr>
    </w:tbl>
    <w:p w:rsidR="00E04009" w:rsidRPr="008E3C24" w:rsidRDefault="00E04009" w:rsidP="00E04009">
      <w:p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 xml:space="preserve"> </w:t>
      </w:r>
      <w:r w:rsidRPr="008E3C2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ملاحظة عن الشخصية الدراماتيكية:</w:t>
      </w:r>
    </w:p>
    <w:p w:rsidR="00E04009" w:rsidRDefault="00E04009" w:rsidP="00E0400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5479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لشخصية الدراماتيكية؛ وفق </w:t>
      </w:r>
      <w:r w:rsidRPr="005479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تشخيص </w:t>
      </w:r>
      <w:r w:rsidRPr="0054799B">
        <w:rPr>
          <w:rFonts w:ascii="Traditional Arabic" w:hAnsi="Traditional Arabic" w:cs="Traditional Arabic"/>
          <w:b/>
          <w:bCs/>
          <w:sz w:val="20"/>
          <w:szCs w:val="20"/>
          <w:lang w:bidi="ar-DZ"/>
        </w:rPr>
        <w:t>DSM 5)</w:t>
      </w:r>
      <w:r w:rsidRPr="0054799B">
        <w:rPr>
          <w:rFonts w:ascii="Traditional Arabic" w:hAnsi="Traditional Arabic" w:cs="Traditional Arabic" w:hint="cs"/>
          <w:b/>
          <w:bCs/>
          <w:sz w:val="20"/>
          <w:szCs w:val="20"/>
          <w:rtl/>
          <w:lang w:bidi="ar-DZ"/>
        </w:rPr>
        <w:t xml:space="preserve">) </w:t>
      </w:r>
      <w:r w:rsidRPr="005479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هي أربع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ة إضطرابات الشخصية و</w:t>
      </w:r>
      <w:r w:rsidRPr="005479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لها أعراض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؛</w:t>
      </w:r>
      <w:r w:rsidRPr="0054799B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نجملها في النقاط التالية:</w:t>
      </w:r>
    </w:p>
    <w:p w:rsidR="00E04009" w:rsidRDefault="00E04009" w:rsidP="00E0400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1, الشخصية المعادية للمجتمع تتجاهل وتنتهك حقوق الآخرين. وعلاج الموجه لهم يلقى مقارمة من قبلهم كونهم يمتلكم شعور بالإعتلاء.</w:t>
      </w:r>
    </w:p>
    <w:p w:rsidR="00E04009" w:rsidRDefault="00E04009" w:rsidP="00E0400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2. الشخصية المضطربة الحدودية  هي شخصية نمطية تتسم بعدم بعدم الإستقرار في العلاقات الشخصية وصورة الذات والحالة المزاجية، جنبا إلى جنب مع الإندفاعية المتطرفة.وقد يصلح معها العلاج السلوكي الجدلي </w:t>
      </w:r>
    </w:p>
    <w:p w:rsidR="00E04009" w:rsidRDefault="00E04009" w:rsidP="00E0400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3. الأشخاص الذي يعانون من الشخصية الهيستيرية ؛يطهرون نمطا من الإنفعالية الزائدة و جلب الإنتيباه </w:t>
      </w:r>
    </w:p>
    <w:p w:rsidR="00E04009" w:rsidRDefault="00E04009" w:rsidP="00E04009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4. يظهر الأشخاص النرجسيون نمطا من الإحساس بالعظمة و تضخيم الأنا و الحاجة إلى الإعجاب من قبل الغير و يفقترون إلى الحب و تعد الشخصية صعبة المنال في العملية العلاجية </w:t>
      </w:r>
    </w:p>
    <w:p w:rsidR="00A91D59" w:rsidRDefault="00A91D59">
      <w:pPr>
        <w:rPr>
          <w:lang w:bidi="ar-DZ"/>
        </w:rPr>
      </w:pPr>
      <w:bookmarkStart w:id="0" w:name="_GoBack"/>
      <w:bookmarkEnd w:id="0"/>
    </w:p>
    <w:sectPr w:rsidR="00A9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0AC"/>
    <w:multiLevelType w:val="hybridMultilevel"/>
    <w:tmpl w:val="EC6690C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734AE4"/>
    <w:multiLevelType w:val="hybridMultilevel"/>
    <w:tmpl w:val="9952489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6334E4"/>
    <w:multiLevelType w:val="hybridMultilevel"/>
    <w:tmpl w:val="91E448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CC0ED2"/>
    <w:multiLevelType w:val="hybridMultilevel"/>
    <w:tmpl w:val="E26AA8F4"/>
    <w:lvl w:ilvl="0" w:tplc="359AD1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117A1806"/>
    <w:multiLevelType w:val="hybridMultilevel"/>
    <w:tmpl w:val="B28E96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56D2D"/>
    <w:multiLevelType w:val="hybridMultilevel"/>
    <w:tmpl w:val="3E70C47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C6134F"/>
    <w:multiLevelType w:val="hybridMultilevel"/>
    <w:tmpl w:val="C93C85F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5F6F84"/>
    <w:multiLevelType w:val="hybridMultilevel"/>
    <w:tmpl w:val="E7EAC26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B9630E"/>
    <w:multiLevelType w:val="hybridMultilevel"/>
    <w:tmpl w:val="A190A0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34A33"/>
    <w:multiLevelType w:val="hybridMultilevel"/>
    <w:tmpl w:val="7848E5B6"/>
    <w:lvl w:ilvl="0" w:tplc="040C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BC46D94"/>
    <w:multiLevelType w:val="hybridMultilevel"/>
    <w:tmpl w:val="275C5D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07280"/>
    <w:multiLevelType w:val="hybridMultilevel"/>
    <w:tmpl w:val="CB88C5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3234DB"/>
    <w:multiLevelType w:val="hybridMultilevel"/>
    <w:tmpl w:val="F6BE86F0"/>
    <w:lvl w:ilvl="0" w:tplc="040C0009">
      <w:start w:val="1"/>
      <w:numFmt w:val="bullet"/>
      <w:lvlText w:val=""/>
      <w:lvlJc w:val="left"/>
      <w:pPr>
        <w:ind w:left="22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13">
    <w:nsid w:val="6BC11A0B"/>
    <w:multiLevelType w:val="hybridMultilevel"/>
    <w:tmpl w:val="C0BC5C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4E5A34"/>
    <w:multiLevelType w:val="hybridMultilevel"/>
    <w:tmpl w:val="A896167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2"/>
  </w:num>
  <w:num w:numId="8">
    <w:abstractNumId w:val="14"/>
  </w:num>
  <w:num w:numId="9">
    <w:abstractNumId w:val="6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09"/>
    <w:rsid w:val="00A91D59"/>
    <w:rsid w:val="00CF71C2"/>
    <w:rsid w:val="00E0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7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71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F71C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F71C2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CF71C2"/>
    <w:pPr>
      <w:ind w:left="720"/>
      <w:contextualSpacing/>
    </w:pPr>
  </w:style>
  <w:style w:type="table" w:styleId="TableGrid">
    <w:name w:val="Table Grid"/>
    <w:basedOn w:val="TableNormal"/>
    <w:uiPriority w:val="59"/>
    <w:rsid w:val="00E0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71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71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1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F71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CF71C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F71C2"/>
    <w:rPr>
      <w:rFonts w:eastAsiaTheme="minorEastAsia"/>
      <w:lang w:val="en-US" w:eastAsia="ja-JP"/>
    </w:rPr>
  </w:style>
  <w:style w:type="paragraph" w:styleId="ListParagraph">
    <w:name w:val="List Paragraph"/>
    <w:basedOn w:val="Normal"/>
    <w:uiPriority w:val="34"/>
    <w:qFormat/>
    <w:rsid w:val="00CF71C2"/>
    <w:pPr>
      <w:ind w:left="720"/>
      <w:contextualSpacing/>
    </w:pPr>
  </w:style>
  <w:style w:type="table" w:styleId="TableGrid">
    <w:name w:val="Table Grid"/>
    <w:basedOn w:val="TableNormal"/>
    <w:uiPriority w:val="59"/>
    <w:rsid w:val="00E04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</dc:creator>
  <cp:lastModifiedBy>NACER</cp:lastModifiedBy>
  <cp:revision>1</cp:revision>
  <dcterms:created xsi:type="dcterms:W3CDTF">2024-11-13T08:16:00Z</dcterms:created>
  <dcterms:modified xsi:type="dcterms:W3CDTF">2024-11-13T08:17:00Z</dcterms:modified>
</cp:coreProperties>
</file>