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C0" w:rsidRPr="00A376E1" w:rsidRDefault="00FC3F7B" w:rsidP="00FC3F7B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A376E1">
        <w:rPr>
          <w:rFonts w:hint="cs"/>
          <w:b/>
          <w:bCs/>
          <w:sz w:val="32"/>
          <w:szCs w:val="32"/>
          <w:rtl/>
          <w:lang w:bidi="ar-DZ"/>
        </w:rPr>
        <w:t>المحاضرة الرابعة: فيزيولوجيا الفن عند نيتشه</w:t>
      </w:r>
    </w:p>
    <w:p w:rsidR="00FC3F7B" w:rsidRDefault="00FC3F7B" w:rsidP="00FC3F7B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لقد تميز </w:t>
      </w:r>
      <w:proofErr w:type="spellStart"/>
      <w:r>
        <w:rPr>
          <w:rFonts w:hint="cs"/>
          <w:sz w:val="32"/>
          <w:szCs w:val="32"/>
          <w:rtl/>
          <w:lang w:bidi="ar-DZ"/>
        </w:rPr>
        <w:t>القرا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الثامن عشرة ببعث </w:t>
      </w:r>
      <w:proofErr w:type="spellStart"/>
      <w:r>
        <w:rPr>
          <w:rFonts w:hint="cs"/>
          <w:sz w:val="32"/>
          <w:szCs w:val="32"/>
          <w:rtl/>
          <w:lang w:bidi="ar-DZ"/>
        </w:rPr>
        <w:t>واحياء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للحضارة والفن </w:t>
      </w:r>
      <w:proofErr w:type="spellStart"/>
      <w:r>
        <w:rPr>
          <w:rFonts w:hint="cs"/>
          <w:sz w:val="32"/>
          <w:szCs w:val="32"/>
          <w:rtl/>
          <w:lang w:bidi="ar-DZ"/>
        </w:rPr>
        <w:t>الاغريقيين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(حضارة الجمال) من طرف </w:t>
      </w:r>
      <w:proofErr w:type="spellStart"/>
      <w:r>
        <w:rPr>
          <w:rFonts w:hint="cs"/>
          <w:sz w:val="32"/>
          <w:szCs w:val="32"/>
          <w:rtl/>
          <w:lang w:bidi="ar-DZ"/>
        </w:rPr>
        <w:t>وينكلمان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، انطونيو </w:t>
      </w:r>
      <w:proofErr w:type="spellStart"/>
      <w:r>
        <w:rPr>
          <w:rFonts w:hint="cs"/>
          <w:sz w:val="32"/>
          <w:szCs w:val="32"/>
          <w:rtl/>
          <w:lang w:bidi="ar-DZ"/>
        </w:rPr>
        <w:t>كانوفا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...لكن كانت لنيتشه رؤية </w:t>
      </w:r>
      <w:proofErr w:type="spellStart"/>
      <w:r>
        <w:rPr>
          <w:rFonts w:hint="cs"/>
          <w:sz w:val="32"/>
          <w:szCs w:val="32"/>
          <w:rtl/>
          <w:lang w:bidi="ar-DZ"/>
        </w:rPr>
        <w:t>اخرى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مختلفة لحضارة اليونانية من خلال كتابه "نشأة </w:t>
      </w:r>
      <w:proofErr w:type="spellStart"/>
      <w:r>
        <w:rPr>
          <w:rFonts w:hint="cs"/>
          <w:sz w:val="32"/>
          <w:szCs w:val="32"/>
          <w:rtl/>
          <w:lang w:bidi="ar-DZ"/>
        </w:rPr>
        <w:t>التراجيديا</w:t>
      </w:r>
      <w:proofErr w:type="spellEnd"/>
      <w:r>
        <w:rPr>
          <w:rFonts w:hint="cs"/>
          <w:sz w:val="32"/>
          <w:szCs w:val="32"/>
          <w:rtl/>
          <w:lang w:bidi="ar-DZ"/>
        </w:rPr>
        <w:t>".</w:t>
      </w:r>
    </w:p>
    <w:p w:rsidR="00FC3F7B" w:rsidRDefault="00FC3F7B" w:rsidP="00FC3F7B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لم يعجب نيتشه كثيرا بهوميروس، بحيث اعتبره مثلا للروح </w:t>
      </w:r>
      <w:proofErr w:type="spellStart"/>
      <w:r>
        <w:rPr>
          <w:rFonts w:hint="cs"/>
          <w:sz w:val="32"/>
          <w:szCs w:val="32"/>
          <w:rtl/>
          <w:lang w:bidi="ar-DZ"/>
        </w:rPr>
        <w:t>الابولونية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. كما انه معروف بكرهه لسقراط و نزعته العقلية وعده محطم الحضارة اليونانية فوصفه </w:t>
      </w:r>
      <w:proofErr w:type="spellStart"/>
      <w:r>
        <w:rPr>
          <w:rFonts w:hint="cs"/>
          <w:sz w:val="32"/>
          <w:szCs w:val="32"/>
          <w:rtl/>
          <w:lang w:bidi="ar-DZ"/>
        </w:rPr>
        <w:t>بانه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كبل الغرائز بقيود العقل وصد تيار الحياة. لكنه في المقابل </w:t>
      </w:r>
      <w:proofErr w:type="spellStart"/>
      <w:r>
        <w:rPr>
          <w:rFonts w:hint="cs"/>
          <w:sz w:val="32"/>
          <w:szCs w:val="32"/>
          <w:rtl/>
          <w:lang w:bidi="ar-DZ"/>
        </w:rPr>
        <w:t>اعجب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بالفلاسفة السابقين عليه (</w:t>
      </w:r>
      <w:proofErr w:type="spellStart"/>
      <w:r>
        <w:rPr>
          <w:rFonts w:hint="cs"/>
          <w:sz w:val="32"/>
          <w:szCs w:val="32"/>
          <w:rtl/>
          <w:lang w:bidi="ar-DZ"/>
        </w:rPr>
        <w:t>هيروقليطس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، </w:t>
      </w:r>
      <w:proofErr w:type="spellStart"/>
      <w:r>
        <w:rPr>
          <w:rFonts w:hint="cs"/>
          <w:sz w:val="32"/>
          <w:szCs w:val="32"/>
          <w:rtl/>
          <w:lang w:bidi="ar-DZ"/>
        </w:rPr>
        <w:t>انباذوقليس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)....نظرية العود </w:t>
      </w:r>
      <w:proofErr w:type="spellStart"/>
      <w:r>
        <w:rPr>
          <w:rFonts w:hint="cs"/>
          <w:sz w:val="32"/>
          <w:szCs w:val="32"/>
          <w:rtl/>
          <w:lang w:bidi="ar-DZ"/>
        </w:rPr>
        <w:t>الابدي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، </w:t>
      </w:r>
      <w:proofErr w:type="spellStart"/>
      <w:r>
        <w:rPr>
          <w:rFonts w:hint="cs"/>
          <w:sz w:val="32"/>
          <w:szCs w:val="32"/>
          <w:rtl/>
          <w:lang w:bidi="ar-DZ"/>
        </w:rPr>
        <w:t>بالاضافة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الى </w:t>
      </w:r>
      <w:proofErr w:type="spellStart"/>
      <w:r>
        <w:rPr>
          <w:rFonts w:hint="cs"/>
          <w:sz w:val="32"/>
          <w:szCs w:val="32"/>
          <w:rtl/>
          <w:lang w:bidi="ar-DZ"/>
        </w:rPr>
        <w:t>تاثره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بشوبنهاور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وفاجنر</w:t>
      </w:r>
      <w:proofErr w:type="spellEnd"/>
      <w:r>
        <w:rPr>
          <w:rFonts w:hint="cs"/>
          <w:sz w:val="32"/>
          <w:szCs w:val="32"/>
          <w:rtl/>
          <w:lang w:bidi="ar-DZ"/>
        </w:rPr>
        <w:t>...</w:t>
      </w:r>
    </w:p>
    <w:p w:rsidR="00FC3F7B" w:rsidRDefault="00FC3F7B" w:rsidP="00FC3F7B">
      <w:pPr>
        <w:jc w:val="right"/>
        <w:rPr>
          <w:rFonts w:hint="cs"/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اصول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الفن ومنابع الخلق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انما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توجد في المظهر المزدوج للطبيعة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الانسانية</w:t>
      </w:r>
      <w:proofErr w:type="spellEnd"/>
      <w:r>
        <w:rPr>
          <w:rFonts w:hint="cs"/>
          <w:sz w:val="32"/>
          <w:szCs w:val="32"/>
          <w:rtl/>
          <w:lang w:bidi="ar-DZ"/>
        </w:rPr>
        <w:t>: مجال الحلم ومجال السكر (النشوة).</w:t>
      </w:r>
    </w:p>
    <w:p w:rsidR="00FC3F7B" w:rsidRDefault="00FC3F7B" w:rsidP="00FC3F7B">
      <w:pPr>
        <w:jc w:val="right"/>
        <w:rPr>
          <w:rFonts w:hint="cs"/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فلسفة نيتشه هي بمثابة </w:t>
      </w:r>
      <w:proofErr w:type="spellStart"/>
      <w:r>
        <w:rPr>
          <w:rFonts w:hint="cs"/>
          <w:sz w:val="32"/>
          <w:szCs w:val="32"/>
          <w:rtl/>
          <w:lang w:bidi="ar-DZ"/>
        </w:rPr>
        <w:t>تاكيد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للادراة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واثبات الاختيار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، </w:t>
      </w:r>
      <w:proofErr w:type="spellStart"/>
      <w:r>
        <w:rPr>
          <w:rFonts w:hint="cs"/>
          <w:sz w:val="32"/>
          <w:szCs w:val="32"/>
          <w:rtl/>
          <w:lang w:bidi="ar-DZ"/>
        </w:rPr>
        <w:t>اما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عبقرية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فقد تجلت من خلال الفن التراجيدي (المأساة اليونانية)، والتي ظهرت واندثرت في العالم </w:t>
      </w:r>
      <w:proofErr w:type="spellStart"/>
      <w:r>
        <w:rPr>
          <w:rFonts w:hint="cs"/>
          <w:sz w:val="32"/>
          <w:szCs w:val="32"/>
          <w:rtl/>
          <w:lang w:bidi="ar-DZ"/>
        </w:rPr>
        <w:t>الاثيني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للاغريق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FC3F7B" w:rsidRDefault="00FC3F7B" w:rsidP="00FC3F7B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لقد تميزت </w:t>
      </w:r>
      <w:proofErr w:type="spellStart"/>
      <w:r>
        <w:rPr>
          <w:rFonts w:hint="cs"/>
          <w:sz w:val="32"/>
          <w:szCs w:val="32"/>
          <w:rtl/>
          <w:lang w:bidi="ar-DZ"/>
        </w:rPr>
        <w:t>التراجيديا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اليونانية بالرؤية التي قدمتها لحقيقة الرعب في الطبيعة </w:t>
      </w:r>
      <w:proofErr w:type="spellStart"/>
      <w:r>
        <w:rPr>
          <w:rFonts w:hint="cs"/>
          <w:sz w:val="32"/>
          <w:szCs w:val="32"/>
          <w:rtl/>
          <w:lang w:bidi="ar-DZ"/>
        </w:rPr>
        <w:t>والالم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الناتج من تحدي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للطبيعة (محاولة السيطرة عليها بالمعرفة والحكمة).</w:t>
      </w:r>
    </w:p>
    <w:p w:rsidR="00FC3F7B" w:rsidRDefault="00A376E1" w:rsidP="00FC3F7B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لقد </w:t>
      </w:r>
      <w:proofErr w:type="spellStart"/>
      <w:r>
        <w:rPr>
          <w:rFonts w:hint="cs"/>
          <w:sz w:val="32"/>
          <w:szCs w:val="32"/>
          <w:rtl/>
          <w:lang w:bidi="ar-DZ"/>
        </w:rPr>
        <w:t>نشات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هذه الرؤية التراجيدية للعالم من خلال عنصرين رئيسيين يسريان في الفن والحضارة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: </w:t>
      </w:r>
      <w:proofErr w:type="spellStart"/>
      <w:r>
        <w:rPr>
          <w:rFonts w:hint="cs"/>
          <w:sz w:val="32"/>
          <w:szCs w:val="32"/>
          <w:rtl/>
          <w:lang w:bidi="ar-DZ"/>
        </w:rPr>
        <w:t>ابولون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وديونسيوس</w:t>
      </w:r>
      <w:proofErr w:type="spellEnd"/>
      <w:r>
        <w:rPr>
          <w:rFonts w:hint="cs"/>
          <w:sz w:val="32"/>
          <w:szCs w:val="32"/>
          <w:rtl/>
          <w:lang w:bidi="ar-DZ"/>
        </w:rPr>
        <w:t>....</w:t>
      </w:r>
    </w:p>
    <w:p w:rsidR="00A376E1" w:rsidRDefault="00A376E1" w:rsidP="00FC3F7B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يبقى الهدف </w:t>
      </w:r>
      <w:proofErr w:type="spellStart"/>
      <w:r>
        <w:rPr>
          <w:rFonts w:hint="cs"/>
          <w:sz w:val="32"/>
          <w:szCs w:val="32"/>
          <w:rtl/>
          <w:lang w:bidi="ar-DZ"/>
        </w:rPr>
        <w:t>الاسمى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هو ضرورة العثور على وسائل جديدة ضد عمل </w:t>
      </w:r>
      <w:proofErr w:type="spellStart"/>
      <w:r>
        <w:rPr>
          <w:rFonts w:hint="cs"/>
          <w:sz w:val="32"/>
          <w:szCs w:val="32"/>
          <w:rtl/>
          <w:lang w:bidi="ar-DZ"/>
        </w:rPr>
        <w:t>الالم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للصول للفرح والمتعة.</w:t>
      </w:r>
    </w:p>
    <w:p w:rsidR="00A376E1" w:rsidRDefault="00A376E1" w:rsidP="00FC3F7B">
      <w:pPr>
        <w:jc w:val="right"/>
        <w:rPr>
          <w:rFonts w:hint="cs"/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الاله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ديونسيوس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: اله النشوة </w:t>
      </w:r>
      <w:proofErr w:type="spellStart"/>
      <w:r>
        <w:rPr>
          <w:rFonts w:hint="cs"/>
          <w:sz w:val="32"/>
          <w:szCs w:val="32"/>
          <w:rtl/>
          <w:lang w:bidi="ar-DZ"/>
        </w:rPr>
        <w:t>والاسراف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ورمز الغريزة وقوى الطبيعة وانفلاتها من </w:t>
      </w:r>
      <w:proofErr w:type="spellStart"/>
      <w:r>
        <w:rPr>
          <w:rFonts w:hint="cs"/>
          <w:sz w:val="32"/>
          <w:szCs w:val="32"/>
          <w:rtl/>
          <w:lang w:bidi="ar-DZ"/>
        </w:rPr>
        <w:t>ادراكها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وهذا ما يغذي الفن ويجعل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يعيش في تناغم ويحرر </w:t>
      </w:r>
      <w:proofErr w:type="spellStart"/>
      <w:r>
        <w:rPr>
          <w:rFonts w:hint="cs"/>
          <w:sz w:val="32"/>
          <w:szCs w:val="32"/>
          <w:rtl/>
          <w:lang w:bidi="ar-DZ"/>
        </w:rPr>
        <w:t>ارادته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A376E1" w:rsidRDefault="00A376E1" w:rsidP="00FC3F7B">
      <w:pPr>
        <w:jc w:val="right"/>
        <w:rPr>
          <w:rFonts w:hint="cs"/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الاله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ابولون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: الحلم، الحكمة، تقييد الشهوات وغرائز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A376E1" w:rsidRDefault="00A376E1" w:rsidP="00FC3F7B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</w:t>
      </w:r>
      <w:proofErr w:type="spellStart"/>
      <w:r>
        <w:rPr>
          <w:rFonts w:hint="cs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ديونسيوس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يعبر عن </w:t>
      </w:r>
      <w:proofErr w:type="spellStart"/>
      <w:r>
        <w:rPr>
          <w:rFonts w:hint="cs"/>
          <w:sz w:val="32"/>
          <w:szCs w:val="32"/>
          <w:rtl/>
          <w:lang w:bidi="ar-DZ"/>
        </w:rPr>
        <w:t>ارادة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القوة اللاعقلانية، فهي المنيع </w:t>
      </w:r>
      <w:proofErr w:type="spellStart"/>
      <w:r>
        <w:rPr>
          <w:rFonts w:hint="cs"/>
          <w:sz w:val="32"/>
          <w:szCs w:val="32"/>
          <w:rtl/>
          <w:lang w:bidi="ar-DZ"/>
        </w:rPr>
        <w:t>الاصيل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للفن (زخم </w:t>
      </w:r>
      <w:proofErr w:type="spellStart"/>
      <w:r>
        <w:rPr>
          <w:rFonts w:hint="cs"/>
          <w:sz w:val="32"/>
          <w:szCs w:val="32"/>
          <w:rtl/>
          <w:lang w:bidi="ar-DZ"/>
        </w:rPr>
        <w:t>واسراف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الفن من خلال الموسيقى والشعر على نقيض </w:t>
      </w:r>
      <w:proofErr w:type="spellStart"/>
      <w:r>
        <w:rPr>
          <w:rFonts w:hint="cs"/>
          <w:sz w:val="32"/>
          <w:szCs w:val="32"/>
          <w:rtl/>
          <w:lang w:bidi="ar-DZ"/>
        </w:rPr>
        <w:t>الابولون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(فن الرسم والتصوير)...</w:t>
      </w:r>
    </w:p>
    <w:p w:rsidR="00A376E1" w:rsidRPr="00FC3F7B" w:rsidRDefault="00A376E1" w:rsidP="00FC3F7B">
      <w:pPr>
        <w:jc w:val="right"/>
        <w:rPr>
          <w:rFonts w:hint="cs"/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الدافع الكبير للحياة هو الفن ، فالموسيقى تعبر عن </w:t>
      </w:r>
      <w:proofErr w:type="spellStart"/>
      <w:r>
        <w:rPr>
          <w:rFonts w:hint="cs"/>
          <w:sz w:val="32"/>
          <w:szCs w:val="32"/>
          <w:rtl/>
          <w:lang w:bidi="ar-DZ"/>
        </w:rPr>
        <w:t>ارادة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القوة-</w:t>
      </w:r>
      <w:proofErr w:type="spellStart"/>
      <w:r>
        <w:rPr>
          <w:rFonts w:hint="cs"/>
          <w:sz w:val="32"/>
          <w:szCs w:val="32"/>
          <w:rtl/>
          <w:lang w:bidi="ar-DZ"/>
        </w:rPr>
        <w:t>الاله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ديونسيوس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) </w:t>
      </w:r>
      <w:proofErr w:type="spellStart"/>
      <w:r>
        <w:rPr>
          <w:rFonts w:hint="cs"/>
          <w:sz w:val="32"/>
          <w:szCs w:val="32"/>
          <w:rtl/>
          <w:lang w:bidi="ar-DZ"/>
        </w:rPr>
        <w:t>والانسان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الباطن </w:t>
      </w:r>
      <w:proofErr w:type="spellStart"/>
      <w:r>
        <w:rPr>
          <w:rFonts w:hint="cs"/>
          <w:sz w:val="32"/>
          <w:szCs w:val="32"/>
          <w:rtl/>
          <w:lang w:bidi="ar-DZ"/>
        </w:rPr>
        <w:t>والابداع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الفني الكامل...</w:t>
      </w:r>
    </w:p>
    <w:sectPr w:rsidR="00A376E1" w:rsidRPr="00FC3F7B" w:rsidSect="00BA2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FC3F7B"/>
    <w:rsid w:val="003E3AA5"/>
    <w:rsid w:val="0045115A"/>
    <w:rsid w:val="00A376E1"/>
    <w:rsid w:val="00AF2467"/>
    <w:rsid w:val="00BA2822"/>
    <w:rsid w:val="00EF2307"/>
    <w:rsid w:val="00FC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200" w:line="600" w:lineRule="auto"/>
        <w:ind w:left="851" w:firstLine="113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2</cp:revision>
  <dcterms:created xsi:type="dcterms:W3CDTF">2023-12-06T11:43:00Z</dcterms:created>
  <dcterms:modified xsi:type="dcterms:W3CDTF">2023-12-06T12:01:00Z</dcterms:modified>
</cp:coreProperties>
</file>