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463D7" w14:textId="77777777" w:rsidR="0082738E" w:rsidRDefault="00D56E31" w:rsidP="00CE67A1">
      <w:pPr>
        <w:bidi/>
        <w:spacing w:after="0" w:line="240"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المح</w:t>
      </w:r>
      <w:r w:rsidR="00DF1754">
        <w:rPr>
          <w:rFonts w:ascii="Traditional Arabic" w:hAnsi="Traditional Arabic" w:cs="Traditional Arabic" w:hint="cs"/>
          <w:b/>
          <w:bCs/>
          <w:sz w:val="32"/>
          <w:szCs w:val="32"/>
          <w:rtl/>
          <w:lang w:bidi="ar-DZ"/>
        </w:rPr>
        <w:t>اضرة</w:t>
      </w:r>
      <w:r w:rsidR="00CE67A1">
        <w:rPr>
          <w:rFonts w:ascii="Traditional Arabic" w:hAnsi="Traditional Arabic" w:cs="Traditional Arabic" w:hint="cs"/>
          <w:b/>
          <w:bCs/>
          <w:sz w:val="32"/>
          <w:szCs w:val="32"/>
          <w:rtl/>
          <w:lang w:bidi="ar-DZ"/>
        </w:rPr>
        <w:t xml:space="preserve"> </w:t>
      </w:r>
      <w:r w:rsidR="00BD3053">
        <w:rPr>
          <w:rFonts w:ascii="Traditional Arabic" w:hAnsi="Traditional Arabic" w:cs="Traditional Arabic" w:hint="cs"/>
          <w:b/>
          <w:bCs/>
          <w:sz w:val="32"/>
          <w:szCs w:val="32"/>
          <w:rtl/>
          <w:lang w:bidi="ar-DZ"/>
        </w:rPr>
        <w:t>الخامسة</w:t>
      </w:r>
      <w:r w:rsidR="00DF1754">
        <w:rPr>
          <w:rFonts w:ascii="Traditional Arabic" w:hAnsi="Traditional Arabic" w:cs="Traditional Arabic" w:hint="cs"/>
          <w:b/>
          <w:bCs/>
          <w:sz w:val="32"/>
          <w:szCs w:val="32"/>
          <w:rtl/>
          <w:lang w:bidi="ar-DZ"/>
        </w:rPr>
        <w:t xml:space="preserve"> : </w:t>
      </w:r>
      <w:r w:rsidR="00CE67A1">
        <w:rPr>
          <w:rFonts w:ascii="Traditional Arabic" w:hAnsi="Traditional Arabic" w:cs="Traditional Arabic" w:hint="cs"/>
          <w:b/>
          <w:bCs/>
          <w:sz w:val="32"/>
          <w:szCs w:val="32"/>
          <w:rtl/>
          <w:lang w:bidi="ar-DZ"/>
        </w:rPr>
        <w:t>الحلول والاتحاد</w:t>
      </w:r>
    </w:p>
    <w:p w14:paraId="6D270545" w14:textId="77777777" w:rsidR="002133F3" w:rsidRPr="004B246F" w:rsidRDefault="004B246F" w:rsidP="00CE67A1">
      <w:pPr>
        <w:bidi/>
        <w:spacing w:after="0" w:line="240" w:lineRule="auto"/>
        <w:jc w:val="both"/>
        <w:rPr>
          <w:rFonts w:ascii="Traditional Arabic" w:hAnsi="Traditional Arabic" w:cs="Traditional Arabic"/>
          <w:b/>
          <w:bCs/>
          <w:sz w:val="32"/>
          <w:szCs w:val="32"/>
          <w:rtl/>
          <w:lang w:bidi="ar-DZ"/>
        </w:rPr>
      </w:pPr>
      <w:r w:rsidRPr="004B246F">
        <w:rPr>
          <w:rFonts w:ascii="Traditional Arabic" w:hAnsi="Traditional Arabic" w:cs="Traditional Arabic" w:hint="cs"/>
          <w:b/>
          <w:bCs/>
          <w:sz w:val="32"/>
          <w:szCs w:val="32"/>
          <w:rtl/>
          <w:lang w:bidi="ar-DZ"/>
        </w:rPr>
        <w:t>1</w:t>
      </w:r>
      <w:r w:rsidRPr="004B246F">
        <w:rPr>
          <w:rFonts w:ascii="Traditional Arabic" w:hAnsi="Traditional Arabic" w:cs="Traditional Arabic"/>
          <w:b/>
          <w:bCs/>
          <w:sz w:val="32"/>
          <w:szCs w:val="32"/>
          <w:rtl/>
          <w:lang w:bidi="ar-DZ"/>
        </w:rPr>
        <w:t xml:space="preserve">- </w:t>
      </w:r>
      <w:r w:rsidR="00F236B3">
        <w:rPr>
          <w:rFonts w:ascii="Traditional Arabic" w:hAnsi="Traditional Arabic" w:cs="Traditional Arabic" w:hint="cs"/>
          <w:b/>
          <w:bCs/>
          <w:sz w:val="32"/>
          <w:szCs w:val="32"/>
          <w:rtl/>
          <w:lang w:bidi="ar-DZ"/>
        </w:rPr>
        <w:t xml:space="preserve">مفهوم </w:t>
      </w:r>
      <w:r w:rsidR="00CE67A1">
        <w:rPr>
          <w:rFonts w:ascii="Traditional Arabic" w:hAnsi="Traditional Arabic" w:cs="Traditional Arabic" w:hint="cs"/>
          <w:b/>
          <w:bCs/>
          <w:sz w:val="32"/>
          <w:szCs w:val="32"/>
          <w:rtl/>
          <w:lang w:bidi="ar-DZ"/>
        </w:rPr>
        <w:t>الحلول والاتحاد</w:t>
      </w:r>
      <w:r w:rsidR="002133F3" w:rsidRPr="004B246F">
        <w:rPr>
          <w:rFonts w:ascii="Traditional Arabic" w:hAnsi="Traditional Arabic" w:cs="Traditional Arabic"/>
          <w:b/>
          <w:bCs/>
          <w:sz w:val="32"/>
          <w:szCs w:val="32"/>
          <w:rtl/>
          <w:lang w:bidi="ar-DZ"/>
        </w:rPr>
        <w:t xml:space="preserve"> :</w:t>
      </w:r>
    </w:p>
    <w:p w14:paraId="0D0223ED" w14:textId="77777777" w:rsidR="00123019" w:rsidRDefault="00123019" w:rsidP="00477D93">
      <w:pPr>
        <w:bidi/>
        <w:spacing w:after="0" w:line="240" w:lineRule="auto"/>
        <w:jc w:val="both"/>
        <w:rPr>
          <w:rFonts w:ascii="Traditional Arabic" w:hAnsi="Traditional Arabic" w:cs="Traditional Arabic"/>
          <w:b/>
          <w:bCs/>
          <w:sz w:val="32"/>
          <w:szCs w:val="32"/>
          <w:rtl/>
          <w:lang w:bidi="ar-DZ"/>
        </w:rPr>
      </w:pPr>
      <w:r w:rsidRPr="002133F3">
        <w:rPr>
          <w:rFonts w:ascii="Traditional Arabic" w:hAnsi="Traditional Arabic" w:cs="Traditional Arabic" w:hint="cs"/>
          <w:b/>
          <w:bCs/>
          <w:sz w:val="32"/>
          <w:szCs w:val="32"/>
          <w:rtl/>
          <w:lang w:bidi="ar-DZ"/>
        </w:rPr>
        <w:t>أ-</w:t>
      </w:r>
      <w:r>
        <w:rPr>
          <w:rFonts w:ascii="Traditional Arabic" w:hAnsi="Traditional Arabic" w:cs="Traditional Arabic" w:hint="cs"/>
          <w:b/>
          <w:bCs/>
          <w:sz w:val="32"/>
          <w:szCs w:val="32"/>
          <w:rtl/>
          <w:lang w:bidi="ar-DZ"/>
        </w:rPr>
        <w:t xml:space="preserve"> لغة :</w:t>
      </w:r>
    </w:p>
    <w:p w14:paraId="2628F851" w14:textId="77777777" w:rsidR="00314714" w:rsidRDefault="00CE67A1" w:rsidP="00D54DA5">
      <w:pPr>
        <w:bidi/>
        <w:spacing w:after="0" w:line="240" w:lineRule="auto"/>
        <w:ind w:firstLine="709"/>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الحلول في اللغة </w:t>
      </w:r>
      <w:r>
        <w:rPr>
          <w:rFonts w:ascii="Traditional Arabic" w:hAnsi="Traditional Arabic" w:cs="Traditional Arabic" w:hint="cs"/>
          <w:sz w:val="32"/>
          <w:szCs w:val="32"/>
          <w:rtl/>
          <w:lang w:bidi="ar-DZ"/>
        </w:rPr>
        <w:t xml:space="preserve">: </w:t>
      </w:r>
      <w:r w:rsidRPr="003B624C">
        <w:rPr>
          <w:rFonts w:ascii="Traditional Arabic" w:hAnsi="Traditional Arabic" w:cs="Traditional Arabic" w:hint="cs"/>
          <w:sz w:val="32"/>
          <w:szCs w:val="32"/>
          <w:rtl/>
          <w:lang w:bidi="ar-DZ"/>
        </w:rPr>
        <w:t xml:space="preserve">حَلَّ </w:t>
      </w:r>
      <w:r w:rsidR="003B624C">
        <w:rPr>
          <w:rFonts w:ascii="Traditional Arabic" w:hAnsi="Traditional Arabic" w:cs="Traditional Arabic" w:hint="cs"/>
          <w:sz w:val="32"/>
          <w:szCs w:val="32"/>
          <w:rtl/>
          <w:lang w:bidi="ar-DZ"/>
        </w:rPr>
        <w:t xml:space="preserve">بالمكان يَحُلُّ حُلُولاً ومحلاًّ وحلاًّ وحللا بفك التضعيف نادر : وذلك : نزول القوم بمحلّة وهو نقيض الارتحال واحْتَلَّ به واحتَلّهُ نزل به </w:t>
      </w:r>
      <w:r w:rsidR="00307F03">
        <w:rPr>
          <w:rFonts w:ascii="Traditional Arabic" w:hAnsi="Traditional Arabic" w:cs="Traditional Arabic" w:hint="cs"/>
          <w:sz w:val="32"/>
          <w:szCs w:val="32"/>
          <w:rtl/>
          <w:lang w:bidi="ar-DZ"/>
        </w:rPr>
        <w:t xml:space="preserve">. </w:t>
      </w:r>
      <w:r w:rsidR="003B624C">
        <w:rPr>
          <w:rFonts w:ascii="Traditional Arabic" w:hAnsi="Traditional Arabic" w:cs="Traditional Arabic" w:hint="cs"/>
          <w:sz w:val="32"/>
          <w:szCs w:val="32"/>
          <w:rtl/>
          <w:lang w:bidi="ar-DZ"/>
        </w:rPr>
        <w:t xml:space="preserve">الليث </w:t>
      </w:r>
      <w:r w:rsidR="00307F03">
        <w:rPr>
          <w:rFonts w:ascii="Traditional Arabic" w:hAnsi="Traditional Arabic" w:cs="Traditional Arabic" w:hint="cs"/>
          <w:sz w:val="32"/>
          <w:szCs w:val="32"/>
          <w:rtl/>
          <w:lang w:bidi="ar-DZ"/>
        </w:rPr>
        <w:t xml:space="preserve">: الحل والحلول والنزول </w:t>
      </w:r>
      <w:r w:rsidR="00307F03" w:rsidRPr="00D54DA5">
        <w:rPr>
          <w:rFonts w:ascii="Traditional Arabic" w:hAnsi="Traditional Arabic" w:cs="Traditional Arabic"/>
          <w:sz w:val="32"/>
          <w:szCs w:val="32"/>
          <w:rtl/>
          <w:lang w:bidi="ar-DZ"/>
        </w:rPr>
        <w:t>؛</w:t>
      </w:r>
      <w:r w:rsidR="00D54DA5">
        <w:rPr>
          <w:rFonts w:ascii="Traditional Arabic" w:hAnsi="Traditional Arabic" w:cs="Traditional Arabic" w:hint="cs"/>
          <w:sz w:val="32"/>
          <w:szCs w:val="32"/>
          <w:rtl/>
          <w:lang w:bidi="ar-DZ"/>
        </w:rPr>
        <w:t xml:space="preserve"> قال الأزهري حل يحل حلا </w:t>
      </w:r>
      <w:r w:rsidR="00307F03">
        <w:rPr>
          <w:rFonts w:ascii="Traditional Arabic" w:hAnsi="Traditional Arabic" w:cs="Traditional Arabic" w:hint="cs"/>
          <w:sz w:val="32"/>
          <w:szCs w:val="32"/>
          <w:rtl/>
          <w:lang w:bidi="ar-DZ"/>
        </w:rPr>
        <w:t>قال المثقب العبدي :</w:t>
      </w:r>
    </w:p>
    <w:p w14:paraId="0CCAFE44" w14:textId="77777777" w:rsidR="003E3959" w:rsidRPr="003E3959" w:rsidRDefault="003E3959" w:rsidP="008C4A63">
      <w:pPr>
        <w:bidi/>
        <w:spacing w:after="0" w:line="240" w:lineRule="auto"/>
        <w:ind w:firstLine="709"/>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أَكُلَّ الدهر حل وارتحال   أما تبقي </w:t>
      </w:r>
      <w:r w:rsidR="008C4A63">
        <w:rPr>
          <w:rFonts w:ascii="Traditional Arabic" w:hAnsi="Traditional Arabic" w:cs="Traditional Arabic" w:hint="cs"/>
          <w:b/>
          <w:bCs/>
          <w:sz w:val="32"/>
          <w:szCs w:val="32"/>
          <w:rtl/>
          <w:lang w:bidi="ar-DZ"/>
        </w:rPr>
        <w:t>علي يقيني؟</w:t>
      </w:r>
      <w:r>
        <w:rPr>
          <w:rFonts w:ascii="Traditional Arabic" w:hAnsi="Traditional Arabic" w:cs="Traditional Arabic" w:hint="cs"/>
          <w:b/>
          <w:bCs/>
          <w:sz w:val="32"/>
          <w:szCs w:val="32"/>
          <w:rtl/>
          <w:lang w:bidi="ar-DZ"/>
        </w:rPr>
        <w:t xml:space="preserve"> </w:t>
      </w:r>
    </w:p>
    <w:p w14:paraId="62892B14" w14:textId="77777777" w:rsidR="00C2713B" w:rsidRDefault="00C2713B" w:rsidP="00C2713B">
      <w:pPr>
        <w:bidi/>
        <w:spacing w:after="0"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ب- اصطلاحا :</w:t>
      </w:r>
    </w:p>
    <w:p w14:paraId="434676D5" w14:textId="77777777" w:rsidR="008C4A63" w:rsidRDefault="008C4A63" w:rsidP="008C4A63">
      <w:pPr>
        <w:bidi/>
        <w:spacing w:after="0" w:line="24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الحلول السّرياني : </w:t>
      </w:r>
      <w:r w:rsidRPr="008C4A63">
        <w:rPr>
          <w:rFonts w:ascii="Traditional Arabic" w:hAnsi="Traditional Arabic" w:cs="Traditional Arabic" w:hint="cs"/>
          <w:sz w:val="32"/>
          <w:szCs w:val="32"/>
          <w:rtl/>
          <w:lang w:bidi="ar-DZ"/>
        </w:rPr>
        <w:t xml:space="preserve">عبارة عن اتحاد </w:t>
      </w:r>
      <w:r>
        <w:rPr>
          <w:rFonts w:ascii="Traditional Arabic" w:hAnsi="Traditional Arabic" w:cs="Traditional Arabic" w:hint="cs"/>
          <w:sz w:val="32"/>
          <w:szCs w:val="32"/>
          <w:rtl/>
          <w:lang w:bidi="ar-DZ"/>
        </w:rPr>
        <w:t xml:space="preserve">الجسمين بحيث تكون الإشارة إلى أحدهما إشارة إلى الآخر كحلول ماء الورد في الورد فيسمى السّاري </w:t>
      </w:r>
      <w:r w:rsidRPr="008C4A63">
        <w:rPr>
          <w:rFonts w:ascii="Traditional Arabic" w:hAnsi="Traditional Arabic" w:cs="Traditional Arabic" w:hint="cs"/>
          <w:sz w:val="32"/>
          <w:szCs w:val="32"/>
          <w:rtl/>
          <w:lang w:bidi="ar-DZ"/>
        </w:rPr>
        <w:t>حالاّ والمَ</w:t>
      </w:r>
      <w:r>
        <w:rPr>
          <w:rFonts w:ascii="Traditional Arabic" w:hAnsi="Traditional Arabic" w:cs="Traditional Arabic" w:hint="cs"/>
          <w:sz w:val="32"/>
          <w:szCs w:val="32"/>
          <w:rtl/>
          <w:lang w:bidi="ar-DZ"/>
        </w:rPr>
        <w:t>سْرِ</w:t>
      </w:r>
      <w:r w:rsidRPr="008C4A63">
        <w:rPr>
          <w:rFonts w:ascii="Traditional Arabic" w:hAnsi="Traditional Arabic" w:cs="Traditional Arabic" w:hint="cs"/>
          <w:sz w:val="32"/>
          <w:szCs w:val="32"/>
          <w:rtl/>
          <w:lang w:bidi="ar-DZ"/>
        </w:rPr>
        <w:t>ي</w:t>
      </w:r>
      <w:r>
        <w:rPr>
          <w:rFonts w:ascii="Traditional Arabic" w:hAnsi="Traditional Arabic" w:cs="Traditional Arabic" w:hint="cs"/>
          <w:sz w:val="32"/>
          <w:szCs w:val="32"/>
          <w:rtl/>
          <w:lang w:bidi="ar-DZ"/>
        </w:rPr>
        <w:t xml:space="preserve"> فيه مَحَلًّا.</w:t>
      </w:r>
    </w:p>
    <w:p w14:paraId="014997AF" w14:textId="77777777" w:rsidR="008C4A63" w:rsidRDefault="008C4A63" w:rsidP="008C4A63">
      <w:pPr>
        <w:bidi/>
        <w:spacing w:after="0" w:line="24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واستعمل بعض المتصوفة لفظ الحلول ليشيروا به إلى الصلة بين الرب والعبد أو اللاهوت والناسوت وهذا يعني عندهم حلول الإله تعالى الله </w:t>
      </w:r>
      <w:r w:rsidR="00537990">
        <w:rPr>
          <w:rFonts w:ascii="Traditional Arabic" w:hAnsi="Traditional Arabic" w:cs="Traditional Arabic" w:hint="cs"/>
          <w:sz w:val="32"/>
          <w:szCs w:val="32"/>
          <w:rtl/>
          <w:lang w:bidi="ar-DZ"/>
        </w:rPr>
        <w:t>في أجساد طوائف خاصة كالأنبياء والأئمة ، فاكتسبوا بذلك بعض صفات الألوهية .</w:t>
      </w:r>
    </w:p>
    <w:p w14:paraId="7F4CC0EE" w14:textId="77777777" w:rsidR="00537990" w:rsidRDefault="00537990" w:rsidP="00537990">
      <w:pPr>
        <w:bidi/>
        <w:spacing w:after="0" w:line="24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الاتحاد : </w:t>
      </w:r>
      <w:r>
        <w:rPr>
          <w:rFonts w:ascii="Traditional Arabic" w:hAnsi="Traditional Arabic" w:cs="Traditional Arabic" w:hint="cs"/>
          <w:sz w:val="32"/>
          <w:szCs w:val="32"/>
          <w:rtl/>
          <w:lang w:bidi="ar-DZ"/>
        </w:rPr>
        <w:t>هو شهود الوجود الحق الواحد المطلق الذي الكل به موجود بالحق فيتحد به الكل من حيث كون كل شيء موجودا به معدوما بنفسه لا من حيث أن له وجودا خاصا اتحد به فإنه محال.</w:t>
      </w:r>
    </w:p>
    <w:p w14:paraId="3E9258AF" w14:textId="77777777" w:rsidR="00C62135" w:rsidRPr="000A1563" w:rsidRDefault="000A1563" w:rsidP="00C62135">
      <w:pPr>
        <w:bidi/>
        <w:spacing w:after="0"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 قضية الحلول والاتحاد في الشعر :</w:t>
      </w:r>
    </w:p>
    <w:p w14:paraId="0F60F816" w14:textId="7DF74C6E" w:rsidR="00537990" w:rsidRDefault="00537990" w:rsidP="00537990">
      <w:pPr>
        <w:bidi/>
        <w:spacing w:after="0" w:line="24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الشعر الصوفي بمعناه الرحب الوسيع قدّم لنا المقدس والإلهي دون أن يسقط في منحدر النظم والخطابة ، فلم يكن الدين عائقا فهو دين أرحب من المفهوم التقليدي إنه دين الحقيقة في مقابل دين الشريعة ، وأما فكرة الحلول والاتحاد فهي مرتبطة بالعقيدة المسيحية وكان الحلاج أول من قال به في شعره</w:t>
      </w:r>
      <w:r w:rsidR="00447C6E" w:rsidRPr="00447C6E">
        <w:rPr>
          <w:rFonts w:ascii="Traditional Arabic" w:hAnsi="Traditional Arabic" w:cs="Traditional Arabic"/>
          <w:sz w:val="32"/>
          <w:szCs w:val="32"/>
          <w:rtl/>
          <w:lang w:bidi="ar-DZ"/>
        </w:rPr>
        <w:t xml:space="preserve"> ؛</w:t>
      </w:r>
      <w:r w:rsidR="00D54DA5">
        <w:rPr>
          <w:rFonts w:ascii="Traditional Arabic" w:hAnsi="Traditional Arabic" w:cs="Traditional Arabic" w:hint="cs"/>
          <w:sz w:val="32"/>
          <w:szCs w:val="32"/>
          <w:rtl/>
          <w:lang w:bidi="ar-DZ"/>
        </w:rPr>
        <w:t xml:space="preserve"> لأنه كان يؤمن بنظرية وحدة الوجود أو بنظرية الحلول والاتحاد وأشعاره تشهد له بذلك  </w:t>
      </w:r>
      <w:r w:rsidR="00152309">
        <w:rPr>
          <w:rFonts w:ascii="Traditional Arabic" w:hAnsi="Traditional Arabic" w:cs="Traditional Arabic" w:hint="cs"/>
          <w:sz w:val="32"/>
          <w:szCs w:val="32"/>
          <w:rtl/>
          <w:lang w:bidi="ar-DZ"/>
        </w:rPr>
        <w:t>ف</w:t>
      </w:r>
      <w:r w:rsidR="00D54DA5">
        <w:rPr>
          <w:rFonts w:ascii="Traditional Arabic" w:hAnsi="Traditional Arabic" w:cs="Traditional Arabic" w:hint="cs"/>
          <w:sz w:val="32"/>
          <w:szCs w:val="32"/>
          <w:rtl/>
          <w:lang w:bidi="ar-DZ"/>
        </w:rPr>
        <w:t>يقول :</w:t>
      </w:r>
    </w:p>
    <w:p w14:paraId="161A148C" w14:textId="77777777" w:rsidR="00D54DA5" w:rsidRDefault="00D54DA5" w:rsidP="00D54DA5">
      <w:pPr>
        <w:bidi/>
        <w:spacing w:after="0" w:line="240"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كتبت ولم أكتب إليك وإنّما    كتبت إلى روحي بغير كتاب</w:t>
      </w:r>
    </w:p>
    <w:p w14:paraId="01930D50" w14:textId="77777777" w:rsidR="00D54DA5" w:rsidRDefault="00D54DA5" w:rsidP="00D54DA5">
      <w:pPr>
        <w:bidi/>
        <w:spacing w:after="0" w:line="240"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وذلك أن الروح لا فرق بينها   وبين محبيها بفصل خطاب</w:t>
      </w:r>
    </w:p>
    <w:p w14:paraId="0172705C" w14:textId="77777777" w:rsidR="00D54DA5" w:rsidRDefault="000C4710" w:rsidP="00D54DA5">
      <w:pPr>
        <w:bidi/>
        <w:spacing w:after="0" w:line="240"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فكلّ كتاب صادر منك وارد   إليك بما ردّ الجواب جوابي</w:t>
      </w:r>
    </w:p>
    <w:p w14:paraId="1E4D390A" w14:textId="77777777" w:rsidR="00465CC1" w:rsidRDefault="00465CC1" w:rsidP="00465CC1">
      <w:pPr>
        <w:bidi/>
        <w:spacing w:after="0" w:line="240" w:lineRule="auto"/>
        <w:jc w:val="both"/>
        <w:rPr>
          <w:rFonts w:ascii="Traditional Arabic" w:hAnsi="Traditional Arabic" w:cs="Traditional Arabic"/>
          <w:b/>
          <w:bCs/>
          <w:sz w:val="32"/>
          <w:szCs w:val="32"/>
          <w:rtl/>
          <w:lang w:bidi="ar-DZ"/>
        </w:rPr>
      </w:pPr>
      <w:r w:rsidRPr="00465CC1">
        <w:rPr>
          <w:rFonts w:ascii="Traditional Arabic" w:hAnsi="Traditional Arabic" w:cs="Traditional Arabic" w:hint="cs"/>
          <w:sz w:val="32"/>
          <w:szCs w:val="32"/>
          <w:rtl/>
          <w:lang w:bidi="ar-DZ"/>
        </w:rPr>
        <w:t>ويقول أيضا</w:t>
      </w:r>
      <w:r>
        <w:rPr>
          <w:rFonts w:ascii="Traditional Arabic" w:hAnsi="Traditional Arabic" w:cs="Traditional Arabic" w:hint="cs"/>
          <w:b/>
          <w:bCs/>
          <w:sz w:val="32"/>
          <w:szCs w:val="32"/>
          <w:rtl/>
          <w:lang w:bidi="ar-DZ"/>
        </w:rPr>
        <w:t xml:space="preserve"> : </w:t>
      </w:r>
    </w:p>
    <w:p w14:paraId="1391FBC7" w14:textId="77777777" w:rsidR="000C4710" w:rsidRDefault="000C4710" w:rsidP="000C4710">
      <w:pPr>
        <w:bidi/>
        <w:spacing w:after="0" w:line="240"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w:t>
      </w:r>
      <w:r w:rsidR="00465CC1">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ز</w:t>
      </w:r>
      <w:r w:rsidR="00465CC1">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ج</w:t>
      </w:r>
      <w:r w:rsidR="00465CC1">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ت</w:t>
      </w:r>
      <w:r w:rsidR="00465CC1">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 xml:space="preserve"> روح</w:t>
      </w:r>
      <w:r w:rsidR="00465CC1">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ك في روحي كما    ت</w:t>
      </w:r>
      <w:r w:rsidR="00465CC1">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م</w:t>
      </w:r>
      <w:r w:rsidR="00465CC1">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ز</w:t>
      </w:r>
      <w:r w:rsidR="00465CC1">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ج</w:t>
      </w:r>
      <w:r w:rsidR="00465CC1">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 xml:space="preserve"> الخمر</w:t>
      </w:r>
      <w:r w:rsidR="00465CC1">
        <w:rPr>
          <w:rFonts w:ascii="Traditional Arabic" w:hAnsi="Traditional Arabic" w:cs="Traditional Arabic" w:hint="cs"/>
          <w:b/>
          <w:bCs/>
          <w:sz w:val="32"/>
          <w:szCs w:val="32"/>
          <w:rtl/>
          <w:lang w:bidi="ar-DZ"/>
        </w:rPr>
        <w:t>ة</w:t>
      </w:r>
      <w:r>
        <w:rPr>
          <w:rFonts w:ascii="Traditional Arabic" w:hAnsi="Traditional Arabic" w:cs="Traditional Arabic" w:hint="cs"/>
          <w:b/>
          <w:bCs/>
          <w:sz w:val="32"/>
          <w:szCs w:val="32"/>
          <w:rtl/>
          <w:lang w:bidi="ar-DZ"/>
        </w:rPr>
        <w:t xml:space="preserve"> بالماء الزلال</w:t>
      </w:r>
      <w:r w:rsidR="00465CC1">
        <w:rPr>
          <w:rFonts w:ascii="Traditional Arabic" w:hAnsi="Traditional Arabic" w:cs="Traditional Arabic" w:hint="cs"/>
          <w:b/>
          <w:bCs/>
          <w:sz w:val="32"/>
          <w:szCs w:val="32"/>
          <w:rtl/>
          <w:lang w:bidi="ar-DZ"/>
        </w:rPr>
        <w:t>ْ</w:t>
      </w:r>
    </w:p>
    <w:p w14:paraId="6274C2E4" w14:textId="77777777" w:rsidR="00465CC1" w:rsidRPr="00D54DA5" w:rsidRDefault="00465CC1" w:rsidP="00465CC1">
      <w:pPr>
        <w:bidi/>
        <w:spacing w:after="0" w:line="240"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فإذا مسّك شيء مسني       فإذا أنت أنا لا نفترق</w:t>
      </w:r>
    </w:p>
    <w:p w14:paraId="346592DD" w14:textId="77777777" w:rsidR="00537990" w:rsidRDefault="00DB075A" w:rsidP="00160455">
      <w:pPr>
        <w:bidi/>
        <w:spacing w:after="0" w:line="240" w:lineRule="auto"/>
        <w:ind w:firstLine="709"/>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ومعنى ذلك أنه يقول بالوَحْدة بين المحب والمحبوب فهو يجعل الصلة بينه وبين </w:t>
      </w:r>
      <w:r w:rsidR="00CE0F95">
        <w:rPr>
          <w:rFonts w:ascii="Traditional Arabic" w:hAnsi="Traditional Arabic" w:cs="Traditional Arabic" w:hint="cs"/>
          <w:sz w:val="32"/>
          <w:szCs w:val="32"/>
          <w:rtl/>
          <w:lang w:bidi="ar-DZ"/>
        </w:rPr>
        <w:t xml:space="preserve">أصفيائه كالصلة بينه وبين </w:t>
      </w:r>
      <w:r>
        <w:rPr>
          <w:rFonts w:ascii="Traditional Arabic" w:hAnsi="Traditional Arabic" w:cs="Traditional Arabic" w:hint="cs"/>
          <w:sz w:val="32"/>
          <w:szCs w:val="32"/>
          <w:rtl/>
          <w:lang w:bidi="ar-DZ"/>
        </w:rPr>
        <w:t>واجب الوجود ، والواقع أن ا</w:t>
      </w:r>
      <w:r w:rsidR="00310ACF">
        <w:rPr>
          <w:rFonts w:ascii="Traditional Arabic" w:hAnsi="Traditional Arabic" w:cs="Traditional Arabic" w:hint="cs"/>
          <w:sz w:val="32"/>
          <w:szCs w:val="32"/>
          <w:rtl/>
          <w:lang w:bidi="ar-DZ"/>
        </w:rPr>
        <w:t>ل</w:t>
      </w:r>
      <w:r>
        <w:rPr>
          <w:rFonts w:ascii="Traditional Arabic" w:hAnsi="Traditional Arabic" w:cs="Traditional Arabic" w:hint="cs"/>
          <w:sz w:val="32"/>
          <w:szCs w:val="32"/>
          <w:rtl/>
          <w:lang w:bidi="ar-DZ"/>
        </w:rPr>
        <w:t xml:space="preserve">حلاج </w:t>
      </w:r>
      <w:r w:rsidR="00CE0F95">
        <w:rPr>
          <w:rFonts w:ascii="Traditional Arabic" w:hAnsi="Traditional Arabic" w:cs="Traditional Arabic" w:hint="cs"/>
          <w:sz w:val="32"/>
          <w:szCs w:val="32"/>
          <w:rtl/>
          <w:lang w:bidi="ar-DZ"/>
        </w:rPr>
        <w:t xml:space="preserve">أحب الله إلى حد الفناء وقصته في حب الله محزنة ، فقد تنقّل المسكين من </w:t>
      </w:r>
      <w:r w:rsidR="00CE0F95">
        <w:rPr>
          <w:rFonts w:ascii="Traditional Arabic" w:hAnsi="Traditional Arabic" w:cs="Traditional Arabic" w:hint="cs"/>
          <w:sz w:val="32"/>
          <w:szCs w:val="32"/>
          <w:rtl/>
          <w:lang w:bidi="ar-DZ"/>
        </w:rPr>
        <w:lastRenderedPageBreak/>
        <w:t>أرض إلى أرض وتشكل في مظْهَره ومخبَره أشكالا</w:t>
      </w:r>
      <w:r w:rsidR="005A1331">
        <w:rPr>
          <w:rFonts w:ascii="Traditional Arabic" w:hAnsi="Traditional Arabic" w:cs="Traditional Arabic" w:hint="cs"/>
          <w:sz w:val="32"/>
          <w:szCs w:val="32"/>
          <w:rtl/>
          <w:lang w:bidi="ar-DZ"/>
        </w:rPr>
        <w:t xml:space="preserve"> مختلفات</w:t>
      </w:r>
      <w:r w:rsidR="00CE0F95">
        <w:rPr>
          <w:rFonts w:ascii="Traditional Arabic" w:hAnsi="Traditional Arabic" w:cs="Traditional Arabic" w:hint="cs"/>
          <w:sz w:val="32"/>
          <w:szCs w:val="32"/>
          <w:rtl/>
          <w:lang w:bidi="ar-DZ"/>
        </w:rPr>
        <w:t xml:space="preserve"> </w:t>
      </w:r>
      <w:r w:rsidR="00160455" w:rsidRPr="00160455">
        <w:rPr>
          <w:rFonts w:ascii="Traditional Arabic" w:hAnsi="Traditional Arabic" w:cs="Traditional Arabic"/>
          <w:sz w:val="32"/>
          <w:szCs w:val="32"/>
          <w:rtl/>
          <w:lang w:bidi="ar-DZ"/>
        </w:rPr>
        <w:t>؛</w:t>
      </w:r>
      <w:r w:rsidR="005A1331">
        <w:rPr>
          <w:rFonts w:ascii="Traditional Arabic" w:hAnsi="Traditional Arabic" w:cs="Traditional Arabic" w:hint="cs"/>
          <w:sz w:val="32"/>
          <w:szCs w:val="32"/>
          <w:rtl/>
          <w:lang w:bidi="ar-DZ"/>
        </w:rPr>
        <w:t xml:space="preserve"> فكان له في كل أرض حال ، ومع كل قوم رأي ، ولقي في سبيل محبوبه أ</w:t>
      </w:r>
      <w:r w:rsidR="00C81645">
        <w:rPr>
          <w:rFonts w:ascii="Traditional Arabic" w:hAnsi="Traditional Arabic" w:cs="Traditional Arabic" w:hint="cs"/>
          <w:sz w:val="32"/>
          <w:szCs w:val="32"/>
          <w:rtl/>
          <w:lang w:bidi="ar-DZ"/>
        </w:rPr>
        <w:t>فظع  ضروب الشقاء ، وقضي السنين الطوال وهو يشاهد طيف الحبيب ، الحبيب الممنوع الذي يراه في كل موجود ، ولا يظفر منه بشيء غير الوجد والحنين يقول في مناجاة الله :</w:t>
      </w:r>
    </w:p>
    <w:p w14:paraId="37BFE4FA" w14:textId="77777777" w:rsidR="00C81645" w:rsidRDefault="001B32C6" w:rsidP="001B32C6">
      <w:pPr>
        <w:bidi/>
        <w:spacing w:after="0" w:line="240"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متى سهرتْ عيني لغيرك أو بكت   فلا بلغنْ ما أمَّلَتْ وتمنَّتِ</w:t>
      </w:r>
    </w:p>
    <w:p w14:paraId="57C0299A" w14:textId="77777777" w:rsidR="001B32C6" w:rsidRDefault="001B32C6" w:rsidP="001B32C6">
      <w:pPr>
        <w:bidi/>
        <w:spacing w:after="0" w:line="240"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وإن أضمرتْ نفسي سواك فلا رَعَتْ    رياض المُنَى من وجنتيك وجُنَّتِ.</w:t>
      </w:r>
    </w:p>
    <w:p w14:paraId="0208F089" w14:textId="77777777" w:rsidR="001F46B8" w:rsidRPr="00413AF0" w:rsidRDefault="00D268E5" w:rsidP="00796E78">
      <w:pPr>
        <w:bidi/>
        <w:spacing w:after="0" w:line="240" w:lineRule="auto"/>
        <w:ind w:firstLine="709"/>
        <w:jc w:val="both"/>
        <w:rPr>
          <w:rFonts w:ascii="Traditional Arabic" w:hAnsi="Traditional Arabic" w:cs="Traditional Arabic"/>
          <w:sz w:val="32"/>
          <w:szCs w:val="32"/>
          <w:lang w:bidi="ar-DZ"/>
        </w:rPr>
      </w:pPr>
      <w:r w:rsidRPr="00D268E5">
        <w:rPr>
          <w:rFonts w:ascii="Traditional Arabic" w:hAnsi="Traditional Arabic" w:cs="Traditional Arabic" w:hint="cs"/>
          <w:sz w:val="32"/>
          <w:szCs w:val="32"/>
          <w:rtl/>
          <w:lang w:bidi="ar-DZ"/>
        </w:rPr>
        <w:t xml:space="preserve">إن قصة الحلاج </w:t>
      </w:r>
      <w:r w:rsidR="001B32C6" w:rsidRPr="00D268E5">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مع ربه قصة نادرة الأمثال وهي تغزو القلوب بالحزن والعيون بالدمع وتُفْهِم من لا يَفْهَم أ</w:t>
      </w:r>
      <w:r w:rsidR="00796E78">
        <w:rPr>
          <w:rFonts w:ascii="Traditional Arabic" w:hAnsi="Traditional Arabic" w:cs="Traditional Arabic" w:hint="cs"/>
          <w:sz w:val="32"/>
          <w:szCs w:val="32"/>
          <w:rtl/>
          <w:lang w:bidi="ar-DZ"/>
        </w:rPr>
        <w:t>ن الحب لا يعرف اللعب ولا المزاح .</w:t>
      </w:r>
    </w:p>
    <w:p w14:paraId="2C00675A" w14:textId="77777777" w:rsidR="00CF09B4" w:rsidRPr="00413AF0" w:rsidRDefault="00CF09B4">
      <w:pPr>
        <w:bidi/>
        <w:spacing w:after="0" w:line="240" w:lineRule="auto"/>
        <w:jc w:val="both"/>
        <w:rPr>
          <w:rFonts w:ascii="Traditional Arabic" w:hAnsi="Traditional Arabic" w:cs="Traditional Arabic"/>
          <w:sz w:val="32"/>
          <w:szCs w:val="32"/>
          <w:lang w:bidi="ar-DZ"/>
        </w:rPr>
      </w:pPr>
    </w:p>
    <w:sectPr w:rsidR="00CF09B4" w:rsidRPr="00413AF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882E6" w14:textId="77777777" w:rsidR="00790628" w:rsidRDefault="00790628" w:rsidP="00D56E31">
      <w:pPr>
        <w:spacing w:after="0" w:line="240" w:lineRule="auto"/>
      </w:pPr>
      <w:r>
        <w:separator/>
      </w:r>
    </w:p>
  </w:endnote>
  <w:endnote w:type="continuationSeparator" w:id="0">
    <w:p w14:paraId="51E61E5B" w14:textId="77777777" w:rsidR="00790628" w:rsidRDefault="00790628" w:rsidP="00D5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D3E2" w14:textId="77777777" w:rsidR="00401758" w:rsidRDefault="00401758" w:rsidP="00401758">
    <w:pPr>
      <w:pStyle w:val="Pieddepage"/>
      <w:pBdr>
        <w:top w:val="thinThickSmallGap" w:sz="24" w:space="1" w:color="622423" w:themeColor="accent2" w:themeShade="7F"/>
      </w:pBdr>
      <w:rPr>
        <w:rFonts w:asciiTheme="majorHAnsi" w:eastAsiaTheme="majorEastAsia" w:hAnsiTheme="majorHAnsi" w:cstheme="majorBidi"/>
      </w:rPr>
    </w:pPr>
  </w:p>
  <w:p w14:paraId="15396EE7" w14:textId="77777777" w:rsidR="00401758" w:rsidRPr="00401758" w:rsidRDefault="00401758" w:rsidP="00401758">
    <w:pPr>
      <w:pStyle w:val="Pieddepage"/>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جامعة خميس مليانة كلية الآداب واللّغات                                                    2023/2024م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DC69E" w14:textId="77777777" w:rsidR="00790628" w:rsidRDefault="00790628" w:rsidP="00D56E31">
      <w:pPr>
        <w:spacing w:after="0" w:line="240" w:lineRule="auto"/>
      </w:pPr>
      <w:r>
        <w:separator/>
      </w:r>
    </w:p>
  </w:footnote>
  <w:footnote w:type="continuationSeparator" w:id="0">
    <w:p w14:paraId="7A117F2A" w14:textId="77777777" w:rsidR="00790628" w:rsidRDefault="00790628" w:rsidP="00D56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aditional Arabic" w:eastAsiaTheme="majorEastAsia" w:hAnsi="Traditional Arabic" w:cs="Traditional Arabic"/>
        <w:b/>
        <w:bCs/>
        <w:sz w:val="32"/>
        <w:szCs w:val="32"/>
      </w:rPr>
      <w:alias w:val="Titre"/>
      <w:id w:val="77738743"/>
      <w:placeholder>
        <w:docPart w:val="7237FD549A654EBFB45E064BAFBD6166"/>
      </w:placeholder>
      <w:dataBinding w:prefixMappings="xmlns:ns0='http://schemas.openxmlformats.org/package/2006/metadata/core-properties' xmlns:ns1='http://purl.org/dc/elements/1.1/'" w:xpath="/ns0:coreProperties[1]/ns1:title[1]" w:storeItemID="{6C3C8BC8-F283-45AE-878A-BAB7291924A1}"/>
      <w:text/>
    </w:sdtPr>
    <w:sdtContent>
      <w:p w14:paraId="45FD944A" w14:textId="77777777" w:rsidR="00D56E31" w:rsidRDefault="00DA428F" w:rsidP="00D56E31">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raditional Arabic" w:eastAsiaTheme="majorEastAsia" w:hAnsi="Traditional Arabic" w:cs="Traditional Arabic"/>
            <w:b/>
            <w:bCs/>
            <w:sz w:val="32"/>
            <w:szCs w:val="32"/>
            <w:rtl/>
          </w:rPr>
          <w:t xml:space="preserve">محاضرات في الأدب الصوفي  المستوى : الثالثة ليسانس  التخصص : دراسات أدبية </w:t>
        </w:r>
        <w:r>
          <w:rPr>
            <w:rFonts w:ascii="Traditional Arabic" w:eastAsiaTheme="majorEastAsia" w:hAnsi="Traditional Arabic" w:cs="Traditional Arabic" w:hint="cs"/>
            <w:b/>
            <w:bCs/>
            <w:sz w:val="32"/>
            <w:szCs w:val="32"/>
            <w:rtl/>
          </w:rPr>
          <w:t xml:space="preserve">     </w:t>
        </w:r>
        <w:r>
          <w:rPr>
            <w:rFonts w:ascii="Traditional Arabic" w:eastAsiaTheme="majorEastAsia" w:hAnsi="Traditional Arabic" w:cs="Traditional Arabic"/>
            <w:b/>
            <w:bCs/>
            <w:sz w:val="32"/>
            <w:szCs w:val="32"/>
            <w:rtl/>
          </w:rPr>
          <w:t xml:space="preserve"> د/ رشيدة عابد</w:t>
        </w:r>
      </w:p>
    </w:sdtContent>
  </w:sdt>
  <w:p w14:paraId="2C2EC1E9" w14:textId="77777777" w:rsidR="00D56E31" w:rsidRDefault="00D56E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1D30"/>
    <w:multiLevelType w:val="hybridMultilevel"/>
    <w:tmpl w:val="DDDE326E"/>
    <w:lvl w:ilvl="0" w:tplc="65F6003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6B69CA"/>
    <w:multiLevelType w:val="hybridMultilevel"/>
    <w:tmpl w:val="25B4BDA6"/>
    <w:lvl w:ilvl="0" w:tplc="1C901A60">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0D312F"/>
    <w:multiLevelType w:val="hybridMultilevel"/>
    <w:tmpl w:val="1D547120"/>
    <w:lvl w:ilvl="0" w:tplc="8466DD1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3C1103"/>
    <w:multiLevelType w:val="hybridMultilevel"/>
    <w:tmpl w:val="EE5A825A"/>
    <w:lvl w:ilvl="0" w:tplc="781C5A5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83D3787"/>
    <w:multiLevelType w:val="hybridMultilevel"/>
    <w:tmpl w:val="BCA6CC14"/>
    <w:lvl w:ilvl="0" w:tplc="5E94C6F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F2A745E"/>
    <w:multiLevelType w:val="hybridMultilevel"/>
    <w:tmpl w:val="8AA429FA"/>
    <w:lvl w:ilvl="0" w:tplc="DE1EDDAC">
      <w:start w:val="1"/>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4800413">
    <w:abstractNumId w:val="0"/>
  </w:num>
  <w:num w:numId="2" w16cid:durableId="452331952">
    <w:abstractNumId w:val="4"/>
  </w:num>
  <w:num w:numId="3" w16cid:durableId="668170225">
    <w:abstractNumId w:val="2"/>
  </w:num>
  <w:num w:numId="4" w16cid:durableId="380907260">
    <w:abstractNumId w:val="5"/>
  </w:num>
  <w:num w:numId="5" w16cid:durableId="532578214">
    <w:abstractNumId w:val="3"/>
  </w:num>
  <w:num w:numId="6" w16cid:durableId="1613508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E31"/>
    <w:rsid w:val="00005701"/>
    <w:rsid w:val="00010399"/>
    <w:rsid w:val="00015672"/>
    <w:rsid w:val="00052FF4"/>
    <w:rsid w:val="00094C82"/>
    <w:rsid w:val="000A1563"/>
    <w:rsid w:val="000B171E"/>
    <w:rsid w:val="000C4710"/>
    <w:rsid w:val="00120CFE"/>
    <w:rsid w:val="00123019"/>
    <w:rsid w:val="001419FF"/>
    <w:rsid w:val="00152309"/>
    <w:rsid w:val="00160455"/>
    <w:rsid w:val="00180BAC"/>
    <w:rsid w:val="001B32C6"/>
    <w:rsid w:val="001C2446"/>
    <w:rsid w:val="001E4B1E"/>
    <w:rsid w:val="001F46B8"/>
    <w:rsid w:val="002133F3"/>
    <w:rsid w:val="002705EE"/>
    <w:rsid w:val="002953F6"/>
    <w:rsid w:val="002C2A05"/>
    <w:rsid w:val="002E210F"/>
    <w:rsid w:val="002E375C"/>
    <w:rsid w:val="002F0AF4"/>
    <w:rsid w:val="00307F03"/>
    <w:rsid w:val="00310ACF"/>
    <w:rsid w:val="003115AD"/>
    <w:rsid w:val="00311EF7"/>
    <w:rsid w:val="00314714"/>
    <w:rsid w:val="003A5FDD"/>
    <w:rsid w:val="003B624C"/>
    <w:rsid w:val="003E3959"/>
    <w:rsid w:val="003E450A"/>
    <w:rsid w:val="00401758"/>
    <w:rsid w:val="00402CE5"/>
    <w:rsid w:val="00413AF0"/>
    <w:rsid w:val="00436E05"/>
    <w:rsid w:val="00447C6E"/>
    <w:rsid w:val="004618E2"/>
    <w:rsid w:val="00465CC1"/>
    <w:rsid w:val="00477D93"/>
    <w:rsid w:val="004A75D2"/>
    <w:rsid w:val="004B035F"/>
    <w:rsid w:val="004B246F"/>
    <w:rsid w:val="004C1EFE"/>
    <w:rsid w:val="004F0204"/>
    <w:rsid w:val="00537990"/>
    <w:rsid w:val="0058130E"/>
    <w:rsid w:val="00592A09"/>
    <w:rsid w:val="005A1331"/>
    <w:rsid w:val="005B072B"/>
    <w:rsid w:val="0061632F"/>
    <w:rsid w:val="006B5272"/>
    <w:rsid w:val="00784232"/>
    <w:rsid w:val="00790628"/>
    <w:rsid w:val="00796E78"/>
    <w:rsid w:val="00801715"/>
    <w:rsid w:val="00823C5A"/>
    <w:rsid w:val="0082738E"/>
    <w:rsid w:val="008C4A63"/>
    <w:rsid w:val="00904527"/>
    <w:rsid w:val="00937BEC"/>
    <w:rsid w:val="009571A8"/>
    <w:rsid w:val="00985652"/>
    <w:rsid w:val="009C7F51"/>
    <w:rsid w:val="00A161CC"/>
    <w:rsid w:val="00AA2590"/>
    <w:rsid w:val="00AB4233"/>
    <w:rsid w:val="00AF40A9"/>
    <w:rsid w:val="00B367A4"/>
    <w:rsid w:val="00B56207"/>
    <w:rsid w:val="00B64AC7"/>
    <w:rsid w:val="00BB3E9E"/>
    <w:rsid w:val="00BD3053"/>
    <w:rsid w:val="00C22C44"/>
    <w:rsid w:val="00C233F3"/>
    <w:rsid w:val="00C2713B"/>
    <w:rsid w:val="00C62135"/>
    <w:rsid w:val="00C81645"/>
    <w:rsid w:val="00CE0F95"/>
    <w:rsid w:val="00CE2358"/>
    <w:rsid w:val="00CE6165"/>
    <w:rsid w:val="00CE67A1"/>
    <w:rsid w:val="00CF09B4"/>
    <w:rsid w:val="00D0268E"/>
    <w:rsid w:val="00D10FF3"/>
    <w:rsid w:val="00D268E5"/>
    <w:rsid w:val="00D36664"/>
    <w:rsid w:val="00D54DA5"/>
    <w:rsid w:val="00D56E31"/>
    <w:rsid w:val="00DA428F"/>
    <w:rsid w:val="00DB075A"/>
    <w:rsid w:val="00DF1754"/>
    <w:rsid w:val="00E260E8"/>
    <w:rsid w:val="00E920A8"/>
    <w:rsid w:val="00EF0482"/>
    <w:rsid w:val="00F236B3"/>
    <w:rsid w:val="00F5357C"/>
    <w:rsid w:val="00FE10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FA0B"/>
  <w15:docId w15:val="{1CDF111D-695E-4F98-B8F1-C4B89889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6E31"/>
    <w:pPr>
      <w:tabs>
        <w:tab w:val="center" w:pos="4536"/>
        <w:tab w:val="right" w:pos="9072"/>
      </w:tabs>
      <w:spacing w:after="0" w:line="240" w:lineRule="auto"/>
    </w:pPr>
  </w:style>
  <w:style w:type="character" w:customStyle="1" w:styleId="En-tteCar">
    <w:name w:val="En-tête Car"/>
    <w:basedOn w:val="Policepardfaut"/>
    <w:link w:val="En-tte"/>
    <w:uiPriority w:val="99"/>
    <w:rsid w:val="00D56E31"/>
  </w:style>
  <w:style w:type="paragraph" w:styleId="Pieddepage">
    <w:name w:val="footer"/>
    <w:basedOn w:val="Normal"/>
    <w:link w:val="PieddepageCar"/>
    <w:uiPriority w:val="99"/>
    <w:unhideWhenUsed/>
    <w:rsid w:val="00D56E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6E31"/>
  </w:style>
  <w:style w:type="paragraph" w:styleId="Textedebulles">
    <w:name w:val="Balloon Text"/>
    <w:basedOn w:val="Normal"/>
    <w:link w:val="TextedebullesCar"/>
    <w:uiPriority w:val="99"/>
    <w:semiHidden/>
    <w:unhideWhenUsed/>
    <w:rsid w:val="00D56E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6E31"/>
    <w:rPr>
      <w:rFonts w:ascii="Tahoma" w:hAnsi="Tahoma" w:cs="Tahoma"/>
      <w:sz w:val="16"/>
      <w:szCs w:val="16"/>
    </w:rPr>
  </w:style>
  <w:style w:type="paragraph" w:styleId="Paragraphedeliste">
    <w:name w:val="List Paragraph"/>
    <w:basedOn w:val="Normal"/>
    <w:uiPriority w:val="34"/>
    <w:qFormat/>
    <w:rsid w:val="00213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37FD549A654EBFB45E064BAFBD6166"/>
        <w:category>
          <w:name w:val="Général"/>
          <w:gallery w:val="placeholder"/>
        </w:category>
        <w:types>
          <w:type w:val="bbPlcHdr"/>
        </w:types>
        <w:behaviors>
          <w:behavior w:val="content"/>
        </w:behaviors>
        <w:guid w:val="{B1A924D0-DBF7-472C-A7AC-30310CEC3612}"/>
      </w:docPartPr>
      <w:docPartBody>
        <w:p w:rsidR="006428FD" w:rsidRDefault="00792EF7" w:rsidP="00792EF7">
          <w:pPr>
            <w:pStyle w:val="7237FD549A654EBFB45E064BAFBD616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EF7"/>
    <w:rsid w:val="00384174"/>
    <w:rsid w:val="006428FD"/>
    <w:rsid w:val="00792EF7"/>
    <w:rsid w:val="009122FB"/>
    <w:rsid w:val="00A02C51"/>
    <w:rsid w:val="00AD7E63"/>
    <w:rsid w:val="00BB29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237FD549A654EBFB45E064BAFBD6166">
    <w:name w:val="7237FD549A654EBFB45E064BAFBD6166"/>
    <w:rsid w:val="00792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Pages>
  <Words>345</Words>
  <Characters>1972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محاضرات في الأدب الصوفي  المستوى : الثالثة ليسانس  التخصص : دراسات أدبية       د/ رشيدة عابد</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الأدب الصوفي  المستوى : الثالثة ليسانس  التخصص : دراسات أدبية       د/ رشيدة عابد</dc:title>
  <dc:creator>admin</dc:creator>
  <cp:lastModifiedBy>HP</cp:lastModifiedBy>
  <cp:revision>84</cp:revision>
  <dcterms:created xsi:type="dcterms:W3CDTF">2023-10-22T20:07:00Z</dcterms:created>
  <dcterms:modified xsi:type="dcterms:W3CDTF">2024-01-19T07:09:00Z</dcterms:modified>
</cp:coreProperties>
</file>