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E0" w:rsidRPr="005025E0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025E0">
        <w:rPr>
          <w:rFonts w:asciiTheme="majorBidi" w:hAnsiTheme="majorBidi" w:cstheme="majorBidi"/>
          <w:b/>
          <w:bCs/>
          <w:sz w:val="28"/>
          <w:szCs w:val="28"/>
        </w:rPr>
        <w:t xml:space="preserve">Axis 8: French </w:t>
      </w:r>
      <w:proofErr w:type="spellStart"/>
      <w:r w:rsidRPr="005025E0">
        <w:rPr>
          <w:rFonts w:asciiTheme="majorBidi" w:hAnsiTheme="majorBidi" w:cstheme="majorBidi"/>
          <w:b/>
          <w:bCs/>
          <w:sz w:val="28"/>
          <w:szCs w:val="28"/>
        </w:rPr>
        <w:t>socialist</w:t>
      </w:r>
      <w:proofErr w:type="spellEnd"/>
      <w:r w:rsidRPr="005025E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Pr="005025E0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5025E0">
        <w:rPr>
          <w:rFonts w:asciiTheme="majorBidi" w:hAnsiTheme="majorBidi" w:cstheme="majorBidi"/>
          <w:b/>
          <w:bCs/>
          <w:sz w:val="28"/>
          <w:szCs w:val="28"/>
        </w:rPr>
        <w:t>Marxist</w:t>
      </w:r>
      <w:proofErr w:type="spellEnd"/>
      <w:r w:rsidRPr="005025E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  First: French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socialist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French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socialist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known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ideal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utopian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socialism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socialist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movement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divided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parts, one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authoritarian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cooperative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>.</w:t>
      </w:r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1- Control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current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  This trend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goes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back to Saint-Simon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followers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(the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Sansimonians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). Saint-Simon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considers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the state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very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important in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not call for the abolition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private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but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followers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criticized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private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attacked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principle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inheritance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no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guarantee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heir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more efficient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using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inherited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funds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for the state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sole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heir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>.</w:t>
      </w:r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2- The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Cooperative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Current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      This type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socialist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aims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bring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about transformations in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existing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system by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establishing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025E0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cooperative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aimed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achieving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public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benefit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rather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goal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profitability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One of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pioneers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France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Charles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Fouret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(1772-1837),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author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a social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known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name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not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socialist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the strict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sense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not call for the abolition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but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rather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for unification in production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voluntary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participation and for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every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person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allowed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personal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ability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to have the right to change the type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>.</w:t>
      </w:r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Second: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Marxist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</w:p>
    <w:p w:rsid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Marxist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doctrine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important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influential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doctrines in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practical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life, as Karl Marx (1818-1883)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credited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spread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dominance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socialist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beginning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late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nineteenth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in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broad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scientific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manner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Marx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analyzed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system in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book "Capital", and in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borrowed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the concepts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English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economists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as Smith and Ricardo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introduce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new concepts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added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value.</w:t>
      </w:r>
    </w:p>
    <w:p w:rsidR="00A500D0" w:rsidRPr="005025E0" w:rsidRDefault="00A500D0" w:rsidP="00A500D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025E0" w:rsidRPr="00AD2FA2" w:rsidRDefault="005025E0" w:rsidP="00A500D0">
      <w:pPr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lastRenderedPageBreak/>
        <w:t xml:space="preserve">The </w:t>
      </w:r>
      <w:proofErr w:type="spellStart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economic</w:t>
      </w:r>
      <w:proofErr w:type="spellEnd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analysis</w:t>
      </w:r>
      <w:proofErr w:type="spellEnd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of the </w:t>
      </w:r>
      <w:proofErr w:type="spellStart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Marxist</w:t>
      </w:r>
      <w:proofErr w:type="spellEnd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school</w:t>
      </w:r>
      <w:proofErr w:type="spellEnd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revolves</w:t>
      </w:r>
      <w:proofErr w:type="spellEnd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around</w:t>
      </w:r>
      <w:proofErr w:type="spellEnd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the </w:t>
      </w:r>
      <w:proofErr w:type="spellStart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following</w:t>
      </w:r>
      <w:proofErr w:type="spellEnd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ideas</w:t>
      </w:r>
      <w:proofErr w:type="spellEnd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and </w:t>
      </w:r>
      <w:proofErr w:type="spellStart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theories</w:t>
      </w:r>
      <w:proofErr w:type="spellEnd"/>
      <w:r w:rsidRPr="00AD2FA2">
        <w:rPr>
          <w:rFonts w:asciiTheme="majorBidi" w:hAnsiTheme="majorBidi" w:cstheme="majorBidi"/>
          <w:i/>
          <w:iCs/>
          <w:sz w:val="28"/>
          <w:szCs w:val="28"/>
          <w:u w:val="single"/>
        </w:rPr>
        <w:t>:</w:t>
      </w:r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1- Value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predecessors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scholars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thinkers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Karl Marx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distinguished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use value,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benefit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satisfy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human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personal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depends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The exchange value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ability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exchanged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another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The question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common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contain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allows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for exchange? Marx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believes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common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simply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“value,”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value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reflects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time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expended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Labor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socially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necessary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time”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time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required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produce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025E0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5025E0">
        <w:rPr>
          <w:rFonts w:asciiTheme="majorBidi" w:hAnsiTheme="majorBidi" w:cstheme="majorBidi"/>
          <w:sz w:val="28"/>
          <w:szCs w:val="28"/>
        </w:rPr>
        <w:t xml:space="preserve"> good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under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typical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conditions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 normal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degree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skill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intensity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>.</w:t>
      </w:r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2- The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 of surplus value:</w:t>
      </w:r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Karl Marx, surplus value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appears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employer or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exploits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worker’s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effort.</w:t>
      </w:r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factory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owner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exchange for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wage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equal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the minimum standard of living,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produce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materials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whose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value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equal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necessary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produce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itself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owner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capital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obtains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difference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value of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and the value of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wage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surplus value.</w:t>
      </w:r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025E0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surplus value corresponds to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pay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wage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 profit for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owner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capital.</w:t>
      </w:r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3 - Accumulation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Marx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acknowledges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accumulation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appears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shares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received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owners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production, and Marx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confirms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capitalists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invest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largest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portion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profits in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establishing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new capital.</w:t>
      </w:r>
    </w:p>
    <w:p w:rsid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Marx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divides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capital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parts: constant capital,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represented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by machines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raw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materials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variable capital,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one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paid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and Marx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considers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source of surplus value.</w:t>
      </w:r>
    </w:p>
    <w:p w:rsidR="00A500D0" w:rsidRDefault="00A500D0" w:rsidP="00A500D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500D0" w:rsidRPr="005025E0" w:rsidRDefault="00A500D0" w:rsidP="00A500D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4- Focus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   Marx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asserts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system tends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concentrate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capital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unfair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competition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large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projects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completely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drive out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small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projects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large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projects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small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number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) are unique in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evolving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towards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concentrating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capital in the hands of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small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group.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turning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 large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number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producers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mere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>.</w:t>
      </w:r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5- The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impoverishment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25E0" w:rsidRPr="005025E0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  As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phenomenon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surplus value, the profits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capitalists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constantly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rise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entails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decrease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low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standard of living for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>.</w:t>
      </w:r>
    </w:p>
    <w:p w:rsidR="005025E0" w:rsidRPr="00AD2FA2" w:rsidRDefault="005025E0" w:rsidP="00A500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6-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Crisis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FA2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AD2FA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D132B" w:rsidRDefault="005025E0" w:rsidP="00A500D0">
      <w:pPr>
        <w:jc w:val="both"/>
        <w:rPr>
          <w:rFonts w:asciiTheme="majorBidi" w:hAnsiTheme="majorBidi" w:cstheme="majorBidi"/>
          <w:sz w:val="28"/>
          <w:szCs w:val="28"/>
        </w:rPr>
      </w:pPr>
      <w:r w:rsidRPr="005025E0">
        <w:rPr>
          <w:rFonts w:asciiTheme="majorBidi" w:hAnsiTheme="majorBidi" w:cstheme="majorBidi"/>
          <w:sz w:val="28"/>
          <w:szCs w:val="28"/>
        </w:rPr>
        <w:t xml:space="preserve">      As a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poverty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broad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class, </w:t>
      </w:r>
      <w:proofErr w:type="gramStart"/>
      <w:r w:rsidRPr="005025E0">
        <w:rPr>
          <w:rFonts w:asciiTheme="majorBidi" w:hAnsiTheme="majorBidi" w:cstheme="majorBidi"/>
          <w:sz w:val="28"/>
          <w:szCs w:val="28"/>
        </w:rPr>
        <w:t>consumer</w:t>
      </w:r>
      <w:proofErr w:type="gram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decreases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declines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imbalance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the accumulation of stocks.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crisis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begins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emerge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closure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factories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layoff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spread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unemployment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Crises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follow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another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until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reaches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 major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crisis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overthrows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an objective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inevitability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Marx’s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25E0">
        <w:rPr>
          <w:rFonts w:asciiTheme="majorBidi" w:hAnsiTheme="majorBidi" w:cstheme="majorBidi"/>
          <w:sz w:val="28"/>
          <w:szCs w:val="28"/>
        </w:rPr>
        <w:t>view</w:t>
      </w:r>
      <w:proofErr w:type="spellEnd"/>
      <w:r w:rsidRPr="005025E0">
        <w:rPr>
          <w:rFonts w:asciiTheme="majorBidi" w:hAnsiTheme="majorBidi" w:cstheme="majorBidi"/>
          <w:sz w:val="28"/>
          <w:szCs w:val="28"/>
        </w:rPr>
        <w:t>.</w:t>
      </w:r>
    </w:p>
    <w:sectPr w:rsidR="002D132B" w:rsidSect="002D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025E0"/>
    <w:rsid w:val="0018226F"/>
    <w:rsid w:val="002D132B"/>
    <w:rsid w:val="005025E0"/>
    <w:rsid w:val="005A08D4"/>
    <w:rsid w:val="0078509D"/>
    <w:rsid w:val="00A500D0"/>
    <w:rsid w:val="00AD2FA2"/>
    <w:rsid w:val="00E6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4</cp:revision>
  <dcterms:created xsi:type="dcterms:W3CDTF">2024-05-03T18:38:00Z</dcterms:created>
  <dcterms:modified xsi:type="dcterms:W3CDTF">2024-05-06T00:56:00Z</dcterms:modified>
</cp:coreProperties>
</file>