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right"/>
        <w:rPr>
          <w:rFonts w:hint="cs" w:ascii="Simplified Arabic" w:hAnsi="Simplified Arabic" w:cs="Simplified Arabic"/>
          <w:b/>
          <w:bCs/>
          <w:sz w:val="28"/>
          <w:szCs w:val="28"/>
          <w:shd w:val="clear" w:color="auto" w:fill="auto"/>
          <w:rtl/>
          <w:cs w:val="0"/>
          <w:lang w:val="en-US" w:bidi="ar-DZ"/>
        </w:rPr>
      </w:pPr>
      <w:r>
        <w:rPr>
          <w:rFonts w:hint="cs" w:ascii="Simplified Arabic" w:hAnsi="Simplified Arabic" w:cs="Simplified Arabic"/>
          <w:b/>
          <w:bCs/>
          <w:sz w:val="28"/>
          <w:szCs w:val="28"/>
          <w:shd w:val="clear" w:color="auto" w:fill="auto"/>
          <w:rtl/>
          <w:cs w:val="0"/>
          <w:lang w:val="en-US" w:bidi="ar-DZ"/>
        </w:rPr>
        <w:t>المحور الثاني: تطبيقات المركزية الإدارية</w:t>
      </w:r>
    </w:p>
    <w:p>
      <w:pPr>
        <w:numPr>
          <w:ilvl w:val="0"/>
          <w:numId w:val="0"/>
        </w:numPr>
        <w:wordWrap w:val="0"/>
        <w:ind w:leftChars="-200" w:right="-533" w:rightChars="-254"/>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val="0"/>
          <w:bCs w:val="0"/>
          <w:sz w:val="28"/>
          <w:szCs w:val="28"/>
          <w:shd w:val="clear" w:color="auto" w:fill="auto"/>
          <w:rtl/>
          <w:cs w:val="0"/>
          <w:lang w:val="fr-FR" w:bidi="ar-DZ"/>
        </w:rPr>
        <w:t>لقد</w:t>
      </w:r>
      <w:r>
        <w:rPr>
          <w:rFonts w:hint="cs" w:ascii="Simplified Arabic" w:hAnsi="Simplified Arabic" w:cs="Simplified Arabic"/>
          <w:b w:val="0"/>
          <w:bCs w:val="0"/>
          <w:sz w:val="28"/>
          <w:szCs w:val="28"/>
          <w:shd w:val="clear" w:color="auto" w:fill="auto"/>
          <w:rtl/>
          <w:cs w:val="0"/>
          <w:lang w:val="en-US" w:bidi="ar-DZ"/>
        </w:rPr>
        <w:t xml:space="preserve"> عرفت الأجهزة الإدارية المركزية في الجزائر، العديد من التطورات شأنها شأن العديد الدول الأخرى، حيث يطلق عليها مصطلح الإدارة المركزية، على المصالح الإدارية الموجودة في القمة الهرم الإداري، وهي تلك المصالح الموجودة بالجزائر العاصمة، والمتمثلة أساسا في السلطات الإدارية المركزية، والتي لها الصفة القانونية لإتخاذ القرارات الإدارية (كرئاسة الجمهورية)، ويساعدها في ذلك أجهزة تنفيذية وإستشارية تابعة لها، وخاضعة لسلطاتها الرئاسية المباشرة وغيرها.</w:t>
      </w:r>
    </w:p>
    <w:p>
      <w:pPr>
        <w:numPr>
          <w:ilvl w:val="0"/>
          <w:numId w:val="0"/>
        </w:numPr>
        <w:wordWrap w:val="0"/>
        <w:ind w:leftChars="-200" w:right="-533" w:rightChars="-254"/>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bCs/>
          <w:sz w:val="28"/>
          <w:szCs w:val="28"/>
          <w:shd w:val="clear" w:color="auto" w:fill="auto"/>
          <w:rtl/>
          <w:cs w:val="0"/>
          <w:lang w:val="en-US" w:bidi="ar-DZ"/>
        </w:rPr>
        <w:t xml:space="preserve">أولا: رئاسة الجمهورية: </w:t>
      </w:r>
      <w:r>
        <w:rPr>
          <w:rFonts w:hint="cs" w:ascii="Simplified Arabic" w:hAnsi="Simplified Arabic" w:cs="Simplified Arabic"/>
          <w:b w:val="0"/>
          <w:bCs w:val="0"/>
          <w:sz w:val="28"/>
          <w:szCs w:val="28"/>
          <w:shd w:val="clear" w:color="auto" w:fill="auto"/>
          <w:rtl/>
          <w:cs w:val="0"/>
          <w:lang w:val="en-US" w:bidi="ar-DZ"/>
        </w:rPr>
        <w:t xml:space="preserve">وهي أهم مؤسسة في الدول التي تتبنى النظام الرئاسي أو شبه الرئاسي كالجزائر، وذلك بالنظر لدورها السياسي والإداري في دائرة السلطة السياسية، وعليه نجد أن الفقه بمختلف مجالاته (السياسية والإدارية والقانونية والإجتماعية) يولي لها أهمية كبرى في دراساته. وفي هذا الإطار تنص المادة 84 من التعديل الدستوري لسنة 2020 على أنه </w:t>
      </w:r>
      <w:r>
        <w:rPr>
          <w:rFonts w:hint="default" w:ascii="Simplified Arabic" w:hAnsi="Simplified Arabic" w:cs="Simplified Arabic"/>
          <w:b w:val="0"/>
          <w:bCs w:val="0"/>
          <w:sz w:val="28"/>
          <w:szCs w:val="28"/>
          <w:shd w:val="clear" w:color="auto" w:fill="auto"/>
          <w:rtl/>
          <w:cs w:val="0"/>
          <w:lang w:val="en-US" w:bidi="ar-DZ"/>
        </w:rPr>
        <w:t>“</w:t>
      </w:r>
      <w:r>
        <w:rPr>
          <w:rFonts w:hint="cs" w:ascii="Simplified Arabic" w:hAnsi="Simplified Arabic" w:cs="Simplified Arabic"/>
          <w:b w:val="0"/>
          <w:bCs w:val="0"/>
          <w:sz w:val="28"/>
          <w:szCs w:val="28"/>
          <w:shd w:val="clear" w:color="auto" w:fill="auto"/>
          <w:rtl/>
          <w:cs w:val="0"/>
          <w:lang w:val="en-US" w:bidi="ar-DZ"/>
        </w:rPr>
        <w:t xml:space="preserve"> يجسد رئيس الجمهورية رئيس الدولة ووحدة الأمة يسهر في كل الظروف على وحدة التراب الوطني، والسيادة الوطنية ويحمي الدستور ويسهر على إحترامه، يجسد الدولة داخل البلاد وخارجها، له أن يخاطب الأمة مباشرة</w:t>
      </w:r>
      <w:r>
        <w:rPr>
          <w:rFonts w:hint="default" w:ascii="Simplified Arabic" w:hAnsi="Simplified Arabic" w:cs="Simplified Arabic"/>
          <w:b w:val="0"/>
          <w:bCs w:val="0"/>
          <w:sz w:val="28"/>
          <w:szCs w:val="28"/>
          <w:shd w:val="clear" w:color="auto" w:fill="auto"/>
          <w:rtl/>
          <w:cs w:val="0"/>
          <w:lang w:val="en-US" w:bidi="ar-DZ"/>
        </w:rPr>
        <w:t>”</w:t>
      </w:r>
      <w:r>
        <w:rPr>
          <w:rFonts w:hint="cs" w:ascii="Simplified Arabic" w:hAnsi="Simplified Arabic" w:cs="Simplified Arabic"/>
          <w:b w:val="0"/>
          <w:bCs w:val="0"/>
          <w:sz w:val="28"/>
          <w:szCs w:val="28"/>
          <w:shd w:val="clear" w:color="auto" w:fill="auto"/>
          <w:rtl/>
          <w:cs w:val="0"/>
          <w:lang w:val="en-US" w:bidi="ar-DZ"/>
        </w:rPr>
        <w:t xml:space="preserve"> وبهذه الصفة فهو يمارس عدة وظائف إدارية هامة ويتصرف في بعض الدوائر المرتبطة مباشرة برئاسة الجمهورية.</w:t>
      </w:r>
    </w:p>
    <w:p>
      <w:pPr>
        <w:numPr>
          <w:ilvl w:val="0"/>
          <w:numId w:val="0"/>
        </w:numPr>
        <w:wordWrap w:val="0"/>
        <w:ind w:leftChars="-200" w:right="-533" w:rightChars="-254"/>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val="0"/>
          <w:bCs w:val="0"/>
          <w:sz w:val="28"/>
          <w:szCs w:val="28"/>
          <w:shd w:val="clear" w:color="auto" w:fill="auto"/>
          <w:rtl/>
          <w:cs w:val="0"/>
          <w:lang w:val="en-US" w:bidi="ar-DZ"/>
        </w:rPr>
        <w:t>وتقوم رئاسة الجمهورية على مجموعة من الهيئات، تتمثل خاصة في الأجهزة والهياكل الداخلية ومع ذلك يبقى رئيس الجمهورية أهم عنصر في المؤسسة الإدارة المركزية.</w:t>
      </w:r>
    </w:p>
    <w:p>
      <w:pPr>
        <w:numPr>
          <w:ilvl w:val="0"/>
          <w:numId w:val="0"/>
        </w:numPr>
        <w:wordWrap w:val="0"/>
        <w:ind w:leftChars="-200" w:right="-533" w:rightChars="-254"/>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val="0"/>
          <w:bCs w:val="0"/>
          <w:sz w:val="28"/>
          <w:szCs w:val="28"/>
          <w:shd w:val="clear" w:color="auto" w:fill="auto"/>
          <w:rtl/>
          <w:cs w:val="0"/>
          <w:lang w:val="en-US" w:bidi="ar-DZ"/>
        </w:rPr>
        <w:t>ووفقا لقواعد التعددية الحزبية التي تفرض حرية الترشح لمنصب رئيس الجمهورية فإن القواعد المنظمة لشروط وإجراءات الإنتخاب تشكل هي الأخرى مقاسا لدرجة حرية الترشح. وعند قرائتنا لمجمل القواعد القانونية التي تنظم عملية إنتخاب رئيس الجمهورية في عهد التعددية الحزبية، نجد أن هناك 03 مؤسسات سياسية من أجل ضمان سير هاته الإنتخابات هي رئيس الجمهورية والبرلمان والمحكمة الدستورية، وبذلك إعتمد مبدأ الإقتراع العام المباشر والسري إلى جانب الترشيح الحر في مرحلة التعددية الحزبية، لأن النظام الجزائري في هاته الفترة قد إعتمد على مبدأ التمثيل الديمقراطي، وهذا ما نصت عليه كل دساتير مرحلة التعددية الحزبية أخرها التعديل سنة 2020.</w:t>
      </w:r>
    </w:p>
    <w:p>
      <w:pPr>
        <w:numPr>
          <w:ilvl w:val="0"/>
          <w:numId w:val="0"/>
        </w:numPr>
        <w:wordWrap w:val="0"/>
        <w:ind w:leftChars="-200" w:right="-533" w:rightChars="-254"/>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bCs/>
          <w:sz w:val="28"/>
          <w:szCs w:val="28"/>
          <w:shd w:val="clear" w:color="auto" w:fill="auto"/>
          <w:rtl/>
          <w:cs w:val="0"/>
          <w:lang w:val="en-US" w:bidi="ar-DZ"/>
        </w:rPr>
        <w:t xml:space="preserve">1. شروط تعيين رئيس الجمهورية: </w:t>
      </w:r>
      <w:r>
        <w:rPr>
          <w:rFonts w:hint="cs" w:ascii="Simplified Arabic" w:hAnsi="Simplified Arabic" w:cs="Simplified Arabic"/>
          <w:b w:val="0"/>
          <w:bCs w:val="0"/>
          <w:sz w:val="28"/>
          <w:szCs w:val="28"/>
          <w:shd w:val="clear" w:color="auto" w:fill="auto"/>
          <w:rtl/>
          <w:cs w:val="0"/>
          <w:lang w:val="en-US" w:bidi="ar-DZ"/>
        </w:rPr>
        <w:t xml:space="preserve"> يعد منصب رئيس الجمهورية من أهم المناصب في الهرم المؤسساتي في الجزائر، لذا أولت أحكام الدستور والقانون العضوي للإنتخابات مجموعة من المبادئ والقواعد التي تنظم شروط ومبادئ وإجراءات الترشح لهذا المنصب.</w:t>
      </w:r>
    </w:p>
    <w:p>
      <w:pPr>
        <w:numPr>
          <w:ilvl w:val="0"/>
          <w:numId w:val="0"/>
        </w:numPr>
        <w:wordWrap w:val="0"/>
        <w:ind w:leftChars="-200" w:right="-533" w:rightChars="-254"/>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val="0"/>
          <w:bCs w:val="0"/>
          <w:sz w:val="28"/>
          <w:szCs w:val="28"/>
          <w:shd w:val="clear" w:color="auto" w:fill="auto"/>
          <w:rtl/>
          <w:cs w:val="0"/>
          <w:lang w:val="en-US" w:bidi="ar-DZ"/>
        </w:rPr>
        <w:t xml:space="preserve"> يخضع الوصول لمنصب لرئيس الجمهورية إلى مجموعة من الشروط والإجراءات الصارمة وهذا إن دل على شيئ إنما يدل على مكانة وحساسية هذا المنصب داخل الجهاز التنفيذي إذا ما قورن بالمناصب الأخرى في الدولة. وهذه الشروط نص عليها الدستور.</w:t>
      </w:r>
    </w:p>
    <w:p>
      <w:pPr>
        <w:numPr>
          <w:ilvl w:val="0"/>
          <w:numId w:val="0"/>
        </w:numPr>
        <w:wordWrap w:val="0"/>
        <w:ind w:leftChars="-200" w:right="-533" w:rightChars="-254"/>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val="0"/>
          <w:bCs w:val="0"/>
          <w:sz w:val="28"/>
          <w:szCs w:val="28"/>
          <w:shd w:val="clear" w:color="auto" w:fill="auto"/>
          <w:rtl/>
          <w:cs w:val="0"/>
          <w:lang w:val="en-US" w:bidi="ar-DZ"/>
        </w:rPr>
        <w:t>وبالرجوع إلى دستور 1996 أخر تعديل له سنة 2020 يتبين لنا أنه ينتخب رئيس الجمهورية طبقا لأحكام المادة 85 من ذات التعديل الدستور عن طريق الإقتراع العام المباشر والسري ويتم الفوز بالإنتخابات بالحصول على الأغلبية المطلقة من أصوات الناخبين المعبر عنها لمدة 05 سنوات قابلة للتجديد، وهذا مانصت عليه المادة 88 من ذات التعديل الدستوري في نصها على أنه مدة المهمة الرئاسية 05 سنوات، يمكن تجديد إنتخاب رئيس الجمهورية. ويجب للترشح لمنصب رئيس الجمهورية توافر مجموعة من الشروط تعرضت إليها المادة 87 من ذات التعديل الدستوري:</w:t>
      </w:r>
    </w:p>
    <w:p>
      <w:pPr>
        <w:numPr>
          <w:ilvl w:val="0"/>
          <w:numId w:val="0"/>
        </w:numPr>
        <w:wordWrap w:val="0"/>
        <w:ind w:leftChars="-200" w:right="-533" w:rightChars="-254"/>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val="0"/>
          <w:bCs w:val="0"/>
          <w:sz w:val="28"/>
          <w:szCs w:val="28"/>
          <w:shd w:val="clear" w:color="auto" w:fill="auto"/>
          <w:rtl/>
          <w:cs w:val="0"/>
          <w:lang w:val="en-US" w:bidi="ar-DZ"/>
        </w:rPr>
        <w:t>التمتع بالجنسية الجزائرية الأصلية فقط، ويثبت الجنسية الجزائرية الأصلية للأب والأم، ألا يكون قد تجنس بجنسية أجنبية، يدين الإسلام، أن يكون بالغ للسن 40 سنة كاملة يوم إيداع طلب الترشح، أن يكون متمتع بكامل حقوقه المدنية والسياسية، إثبات الجنسية الجزائرية فقط لزوجه، إثبات إقامة دائمة بالجزائر دون سواها لمدة 10 سنوات على الأقل قبل إيداع الترشح، إثبات مشاركته في ثورة أول نوفمبر إذا كان مولودا قبل يوليوا 1942، إثبات وضعيته إتجاه الخدمة الوطنية (إما بتأديتها أو يقدم المبرر القانوني لعدم تأديتها)، أن يثبت عدم تورط أبويه في أعمال ضد ثورة أول نوفمبر 1954 إذا كان مولودا بعد يوليو 1942، أن يقدم تصريحا علنيا بممتلكاته العقارية والمنقولة داخل الوطن وخارجه.</w:t>
      </w:r>
    </w:p>
    <w:p>
      <w:pPr>
        <w:numPr>
          <w:ilvl w:val="0"/>
          <w:numId w:val="0"/>
        </w:numPr>
        <w:wordWrap w:val="0"/>
        <w:ind w:leftChars="-200" w:right="-533" w:rightChars="-254"/>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val="0"/>
          <w:bCs w:val="0"/>
          <w:sz w:val="28"/>
          <w:szCs w:val="28"/>
          <w:shd w:val="clear" w:color="auto" w:fill="auto"/>
          <w:rtl/>
          <w:cs w:val="0"/>
          <w:lang w:val="en-US" w:bidi="ar-DZ"/>
        </w:rPr>
        <w:t>وما يمكن ملاحظته بشأن هذه الشروط ومقارنتها قبل التعديل  لسنة 2016 و2020  نلاحظ أن تعديلين أخيرين أتى بشروط جديدة من خلال المادة 87 وهي إقصاء مزدوجي الجنسية من سباق الإنتخابات الرئاسية، وأقتصر المؤسس الدستوري على الذين يتمتعون بالجنسية الجزائرية الأصلية فقط، وهذا ما بقي محافظ عليه التعديل الدستوري لسنة 2020، كما إشترط التعديل الدستوري لسنة 2020 الجنسية الأصلية للأبوين وللزوج، مثله مثل التعديل الدستوري لسنة 2016 ويكون التصويت مباشر وعام وسري، ويجرى على مجموعة من المرشحين سواء كانوا أحرار أو عن طريق أحزاب معينة، وفي حالة عدم فوز أحد المرشحين بالأغلبية المطلقة من أصوات الناخبين المعلن عنها يتم المرور إلى الدور الثاني وهذا طبقا للمادة 85 من التعديل الدستوري لسنة 2020.</w:t>
      </w:r>
    </w:p>
    <w:p>
      <w:pPr>
        <w:numPr>
          <w:ilvl w:val="0"/>
          <w:numId w:val="0"/>
        </w:numPr>
        <w:wordWrap w:val="0"/>
        <w:ind w:leftChars="-200" w:right="-533" w:rightChars="-254"/>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bCs/>
          <w:sz w:val="28"/>
          <w:szCs w:val="28"/>
          <w:shd w:val="clear" w:color="auto" w:fill="auto"/>
          <w:rtl/>
          <w:cs w:val="0"/>
          <w:lang w:val="en-US" w:bidi="ar-DZ"/>
        </w:rPr>
        <w:t xml:space="preserve">2. سلطات رئيس الجمهورية: </w:t>
      </w:r>
      <w:r>
        <w:rPr>
          <w:rFonts w:hint="cs" w:ascii="Simplified Arabic" w:hAnsi="Simplified Arabic" w:cs="Simplified Arabic"/>
          <w:b w:val="0"/>
          <w:bCs w:val="0"/>
          <w:sz w:val="28"/>
          <w:szCs w:val="28"/>
          <w:shd w:val="clear" w:color="auto" w:fill="auto"/>
          <w:rtl/>
          <w:cs w:val="0"/>
          <w:lang w:val="en-US" w:bidi="ar-DZ"/>
        </w:rPr>
        <w:t>لما كان رئيس الجمهورية هو حامي الدستور، وممثل الدولة فمكانته في النظام السياسي الجزائري تأتي على رأس هرم السلطة ككل، إذ نجد يتربع على قمة السلطات الثلاث في الدولة، ونظر لمركزه الممتاز جاء التعديل الدستوري لسنة 2020 حصر وركز أغلب السلطات في يده إذ أصبح يتمتع بصلاحيات واسعة على الصعيدين الداخلي والخارجي.</w:t>
      </w:r>
    </w:p>
    <w:p>
      <w:pPr>
        <w:numPr>
          <w:ilvl w:val="0"/>
          <w:numId w:val="0"/>
        </w:numPr>
        <w:wordWrap w:val="0"/>
        <w:ind w:leftChars="-200" w:right="-533" w:rightChars="-254"/>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val="0"/>
          <w:bCs w:val="0"/>
          <w:sz w:val="28"/>
          <w:szCs w:val="28"/>
          <w:shd w:val="clear" w:color="auto" w:fill="auto"/>
          <w:rtl/>
          <w:cs w:val="0"/>
          <w:lang w:val="en-US" w:bidi="ar-DZ"/>
        </w:rPr>
        <w:t xml:space="preserve">ومن جملة السلطات التي يمارسها داخليا، مانصت عليه المادة 91 ونذكر منها: </w:t>
      </w:r>
    </w:p>
    <w:p>
      <w:pPr>
        <w:numPr>
          <w:ilvl w:val="0"/>
          <w:numId w:val="0"/>
        </w:numPr>
        <w:wordWrap w:val="0"/>
        <w:ind w:leftChars="-200" w:right="-533" w:rightChars="-254"/>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val="0"/>
          <w:bCs w:val="0"/>
          <w:sz w:val="28"/>
          <w:szCs w:val="28"/>
          <w:shd w:val="clear" w:color="auto" w:fill="auto"/>
          <w:rtl/>
          <w:cs w:val="0"/>
          <w:lang w:val="en-US" w:bidi="ar-DZ"/>
        </w:rPr>
        <w:t xml:space="preserve">القائد الأعلى للقوات المسلحة للجمهورية، ويتولى مسؤولية الدفاع الوطني، يقرر السياسة الخارجية للأمة ويوجهها، يرأس مجلس الوزراء، يعين الوزير الأول أو رئيس الحكومة حسب الحالة وينهي مهامه، يتولى السلطة التنظيمية، يوقع المراسيم الرئاسية، له حق إصدار العفو وحق تخفيض العقوبات أو إستبدالها، يمكنه أن يستشير الشعب في كل قضية ذات أهمية وطنية عن طريق الإستفتاء، يستدعي الهيئة الناخبة، يمكن أن يقرر إجراء إنتخابات رئاسية مسبقة، يبرم المعاهدات الدولية ويصادق عليها، يسلم أوسمة الدولة نياشينها وشهاداتها التشريفية. </w:t>
      </w:r>
    </w:p>
    <w:p>
      <w:pPr>
        <w:numPr>
          <w:ilvl w:val="0"/>
          <w:numId w:val="0"/>
        </w:numPr>
        <w:wordWrap w:val="0"/>
        <w:ind w:leftChars="-200" w:right="-533" w:rightChars="-254"/>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val="0"/>
          <w:bCs w:val="0"/>
          <w:sz w:val="28"/>
          <w:szCs w:val="28"/>
          <w:shd w:val="clear" w:color="auto" w:fill="auto"/>
          <w:rtl/>
          <w:cs w:val="0"/>
          <w:lang w:val="en-US" w:bidi="ar-DZ"/>
        </w:rPr>
        <w:t xml:space="preserve">وبالإضافة إلى ذلك يملك رئيس الجمهورية في ظل التعديل الدستوري لسنة 2020 صلاحيات أخرى في مجالات متنوعة، تتمثل فيما يلي: </w:t>
      </w:r>
    </w:p>
    <w:p>
      <w:pPr>
        <w:numPr>
          <w:ilvl w:val="0"/>
          <w:numId w:val="0"/>
        </w:numPr>
        <w:wordWrap w:val="0"/>
        <w:ind w:leftChars="-200" w:right="-533" w:rightChars="-254"/>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bCs/>
          <w:sz w:val="28"/>
          <w:szCs w:val="28"/>
          <w:shd w:val="clear" w:color="auto" w:fill="auto"/>
          <w:rtl/>
          <w:cs w:val="0"/>
          <w:lang w:val="en-US" w:bidi="ar-DZ"/>
        </w:rPr>
        <w:t xml:space="preserve">. سلطة التعيين: </w:t>
      </w:r>
      <w:r>
        <w:rPr>
          <w:rFonts w:hint="cs" w:ascii="Simplified Arabic" w:hAnsi="Simplified Arabic" w:cs="Simplified Arabic"/>
          <w:b w:val="0"/>
          <w:bCs w:val="0"/>
          <w:sz w:val="28"/>
          <w:szCs w:val="28"/>
          <w:shd w:val="clear" w:color="auto" w:fill="auto"/>
          <w:rtl/>
          <w:cs w:val="0"/>
          <w:lang w:val="en-US" w:bidi="ar-DZ"/>
        </w:rPr>
        <w:t>إن موقع رئيس الجمهورية في أعلى الهرم الإداري، يخوله صلاحية تعيين المسؤولين السامين في الدولة طبقا للمادة 92 من ذات التعديل الدستوري، حيث يتولى الرئيس التعيين في الوظائف والمهام التالية: الوظائف والمهام المنصوص عليها في الدستور، الوظائف المدنية والعسكرية في الدولة، التعيينات التي تتم في مجلس الوزراء بإقتراح من الوزير الأول أو رئيس الحكومة حسب الحالة، الرئيس الأول للمحكمة العليا، رئيس مجلس الدولة، الأمين العام للحكومة، محافظ بنك الجزائر، القضاة، مسؤولو أجهزة الأمن، الولاة، الأعضاء المسييرين لسلطات الضبط.</w:t>
      </w:r>
    </w:p>
    <w:p>
      <w:pPr>
        <w:numPr>
          <w:ilvl w:val="0"/>
          <w:numId w:val="0"/>
        </w:numPr>
        <w:wordWrap w:val="0"/>
        <w:ind w:leftChars="-200" w:right="-533" w:rightChars="-254"/>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val="0"/>
          <w:bCs w:val="0"/>
          <w:sz w:val="28"/>
          <w:szCs w:val="28"/>
          <w:shd w:val="clear" w:color="auto" w:fill="auto"/>
          <w:rtl/>
          <w:cs w:val="0"/>
          <w:lang w:val="en-US" w:bidi="ar-DZ"/>
        </w:rPr>
        <w:t>بالإضافة إلى تعيينات واردة في نصوص أخرى من الدستور وتتمثل في تعيين سفراء الجمهورية والمبعوثين فوق العادة إلى الخارج، وينهي مهامهم وغير ذلك من التعيينات الجوهرية الأخرى الواردة في نصوص متفرقة من أحكام التعديل الدستوري لسنة 2020.</w:t>
      </w:r>
    </w:p>
    <w:p>
      <w:pPr>
        <w:numPr>
          <w:ilvl w:val="0"/>
          <w:numId w:val="0"/>
        </w:numPr>
        <w:wordWrap w:val="0"/>
        <w:ind w:leftChars="-200" w:right="-533" w:rightChars="-254"/>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bCs/>
          <w:sz w:val="28"/>
          <w:szCs w:val="28"/>
          <w:shd w:val="clear" w:color="auto" w:fill="auto"/>
          <w:rtl/>
          <w:cs w:val="0"/>
          <w:lang w:val="en-US" w:bidi="ar-DZ"/>
        </w:rPr>
        <w:t xml:space="preserve">. السلطة التنظيمية: </w:t>
      </w:r>
      <w:r>
        <w:rPr>
          <w:rFonts w:hint="cs" w:ascii="Simplified Arabic" w:hAnsi="Simplified Arabic" w:cs="Simplified Arabic"/>
          <w:b w:val="0"/>
          <w:bCs w:val="0"/>
          <w:sz w:val="28"/>
          <w:szCs w:val="28"/>
          <w:shd w:val="clear" w:color="auto" w:fill="auto"/>
          <w:rtl/>
          <w:cs w:val="0"/>
          <w:lang w:val="en-US" w:bidi="ar-DZ"/>
        </w:rPr>
        <w:t xml:space="preserve">والمقصود بها صلاحية رئيس الجمهورية في إصدار قرارات تنظيمية، في شكل مراسيم رئاسية، وقد نصت على ذلك المادة 141 من ذات التعديل الدستوري بقولها </w:t>
      </w:r>
      <w:r>
        <w:rPr>
          <w:rFonts w:hint="default" w:ascii="Simplified Arabic" w:hAnsi="Simplified Arabic" w:cs="Simplified Arabic"/>
          <w:b w:val="0"/>
          <w:bCs w:val="0"/>
          <w:sz w:val="28"/>
          <w:szCs w:val="28"/>
          <w:shd w:val="clear" w:color="auto" w:fill="auto"/>
          <w:rtl/>
          <w:cs w:val="0"/>
          <w:lang w:val="en-US" w:bidi="ar-DZ"/>
        </w:rPr>
        <w:t>“</w:t>
      </w:r>
      <w:r>
        <w:rPr>
          <w:rFonts w:hint="cs" w:ascii="Simplified Arabic" w:hAnsi="Simplified Arabic" w:cs="Simplified Arabic"/>
          <w:b w:val="0"/>
          <w:bCs w:val="0"/>
          <w:sz w:val="28"/>
          <w:szCs w:val="28"/>
          <w:shd w:val="clear" w:color="auto" w:fill="auto"/>
          <w:rtl/>
          <w:cs w:val="0"/>
          <w:lang w:val="en-US" w:bidi="ar-DZ"/>
        </w:rPr>
        <w:t xml:space="preserve"> يمارس رئيس الجمهورية السلطة التنظيمية في المسائل غير المخصصة للقانون</w:t>
      </w:r>
      <w:r>
        <w:rPr>
          <w:rFonts w:hint="default" w:ascii="Simplified Arabic" w:hAnsi="Simplified Arabic" w:cs="Simplified Arabic"/>
          <w:b w:val="0"/>
          <w:bCs w:val="0"/>
          <w:sz w:val="28"/>
          <w:szCs w:val="28"/>
          <w:shd w:val="clear" w:color="auto" w:fill="auto"/>
          <w:rtl/>
          <w:cs w:val="0"/>
          <w:lang w:val="en-US" w:bidi="ar-DZ"/>
        </w:rPr>
        <w:t>”</w:t>
      </w:r>
      <w:r>
        <w:rPr>
          <w:rFonts w:hint="cs" w:ascii="Simplified Arabic" w:hAnsi="Simplified Arabic" w:cs="Simplified Arabic"/>
          <w:b w:val="0"/>
          <w:bCs w:val="0"/>
          <w:sz w:val="28"/>
          <w:szCs w:val="28"/>
          <w:shd w:val="clear" w:color="auto" w:fill="auto"/>
          <w:rtl/>
          <w:cs w:val="0"/>
          <w:lang w:val="en-US" w:bidi="ar-DZ"/>
        </w:rPr>
        <w:t>.</w:t>
      </w:r>
    </w:p>
    <w:p>
      <w:pPr>
        <w:numPr>
          <w:ilvl w:val="0"/>
          <w:numId w:val="0"/>
        </w:numPr>
        <w:wordWrap w:val="0"/>
        <w:ind w:leftChars="-200" w:right="-533" w:rightChars="-254"/>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bCs/>
          <w:sz w:val="28"/>
          <w:szCs w:val="28"/>
          <w:shd w:val="clear" w:color="auto" w:fill="auto"/>
          <w:rtl/>
          <w:cs w:val="0"/>
          <w:lang w:val="en-US" w:bidi="ar-DZ"/>
        </w:rPr>
        <w:t xml:space="preserve"> 3. صلاحيات رئيس الجمهورية في المجال التشريعي:</w:t>
      </w:r>
      <w:r>
        <w:rPr>
          <w:rFonts w:hint="cs" w:ascii="Simplified Arabic" w:hAnsi="Simplified Arabic" w:cs="Simplified Arabic"/>
          <w:b w:val="0"/>
          <w:bCs w:val="0"/>
          <w:sz w:val="28"/>
          <w:szCs w:val="28"/>
          <w:shd w:val="clear" w:color="auto" w:fill="auto"/>
          <w:rtl/>
          <w:cs w:val="0"/>
          <w:lang w:val="en-US" w:bidi="ar-DZ"/>
        </w:rPr>
        <w:t xml:space="preserve"> على غرار الصلاحيات السابقة، يمارس رئيس الجمهورية العديد من الصلاحيات، التي تمس مباشر بالسلطة التشريعية وأعمالها، وتتمثل في:</w:t>
      </w:r>
    </w:p>
    <w:p>
      <w:pPr>
        <w:numPr>
          <w:ilvl w:val="0"/>
          <w:numId w:val="0"/>
        </w:numPr>
        <w:wordWrap w:val="0"/>
        <w:ind w:leftChars="-200" w:right="-533" w:rightChars="-254"/>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bCs/>
          <w:sz w:val="28"/>
          <w:szCs w:val="28"/>
          <w:shd w:val="clear" w:color="auto" w:fill="auto"/>
          <w:rtl/>
          <w:cs w:val="0"/>
          <w:lang w:val="en-US" w:bidi="ar-DZ"/>
        </w:rPr>
        <w:t>أ</w:t>
      </w:r>
      <w:r>
        <w:rPr>
          <w:rFonts w:hint="cs" w:ascii="Simplified Arabic" w:hAnsi="Simplified Arabic" w:cs="Simplified Arabic"/>
          <w:b w:val="0"/>
          <w:bCs w:val="0"/>
          <w:sz w:val="28"/>
          <w:szCs w:val="28"/>
          <w:shd w:val="clear" w:color="auto" w:fill="auto"/>
          <w:rtl/>
          <w:cs w:val="0"/>
          <w:lang w:val="en-US" w:bidi="ar-DZ"/>
        </w:rPr>
        <w:t xml:space="preserve">. </w:t>
      </w:r>
      <w:r>
        <w:rPr>
          <w:rFonts w:hint="cs" w:ascii="Simplified Arabic" w:hAnsi="Simplified Arabic" w:cs="Simplified Arabic"/>
          <w:b/>
          <w:bCs/>
          <w:sz w:val="28"/>
          <w:szCs w:val="28"/>
          <w:shd w:val="clear" w:color="auto" w:fill="auto"/>
          <w:rtl/>
          <w:cs w:val="0"/>
          <w:lang w:val="en-US" w:bidi="ar-DZ"/>
        </w:rPr>
        <w:t xml:space="preserve">التشريع بأوامر: </w:t>
      </w:r>
      <w:r>
        <w:rPr>
          <w:rFonts w:hint="cs" w:ascii="Simplified Arabic" w:hAnsi="Simplified Arabic" w:cs="Simplified Arabic"/>
          <w:b w:val="0"/>
          <w:bCs w:val="0"/>
          <w:sz w:val="28"/>
          <w:szCs w:val="28"/>
          <w:shd w:val="clear" w:color="auto" w:fill="auto"/>
          <w:rtl/>
          <w:cs w:val="0"/>
          <w:lang w:val="en-US" w:bidi="ar-DZ"/>
        </w:rPr>
        <w:t xml:space="preserve">طبقا للمادة 142 من ذات التعديل الدستوري والتي جاء فيها </w:t>
      </w:r>
      <w:r>
        <w:rPr>
          <w:rFonts w:hint="default" w:ascii="Simplified Arabic" w:hAnsi="Simplified Arabic" w:cs="Simplified Arabic"/>
          <w:b w:val="0"/>
          <w:bCs w:val="0"/>
          <w:sz w:val="28"/>
          <w:szCs w:val="28"/>
          <w:shd w:val="clear" w:color="auto" w:fill="auto"/>
          <w:rtl/>
          <w:cs w:val="0"/>
          <w:lang w:val="en-US" w:bidi="ar-DZ"/>
        </w:rPr>
        <w:t>“</w:t>
      </w:r>
      <w:r>
        <w:rPr>
          <w:rFonts w:hint="cs" w:ascii="Simplified Arabic" w:hAnsi="Simplified Arabic" w:cs="Simplified Arabic"/>
          <w:b w:val="0"/>
          <w:bCs w:val="0"/>
          <w:sz w:val="28"/>
          <w:szCs w:val="28"/>
          <w:shd w:val="clear" w:color="auto" w:fill="auto"/>
          <w:rtl/>
          <w:cs w:val="0"/>
          <w:lang w:val="en-US" w:bidi="ar-DZ"/>
        </w:rPr>
        <w:t xml:space="preserve"> لرئيس الجمهورية أن يشرع بأوامر في مسائل عاجلة في حالة شغور المجلس الشعبي الوطني أو خلال العطل البرلمانية بعد رأي مجلس الدولة، يخطر رئيس الجمهورية وجوبا المحكمة الدستورية بشأن دستورية هذه الأوامر، على أن تفصل فيها في أجل أقصاه 10 أيام. يعرض رئيس الجمهورية الأوامر التي إتخذها على كل غرفة من البرلمان في بداية الدورة القادمة لتوافق عليها. تعد لاغية الأوامر التي لايوافق عليها البرلمان. يمكن رئيس الجمهورية أن يشرع بأوامر في الحالة اإستثنائية المذكورة في المادة 98 من ذات التعديل الدستوري...</w:t>
      </w:r>
      <w:r>
        <w:rPr>
          <w:rFonts w:hint="default" w:ascii="Simplified Arabic" w:hAnsi="Simplified Arabic" w:cs="Simplified Arabic"/>
          <w:b w:val="0"/>
          <w:bCs w:val="0"/>
          <w:sz w:val="28"/>
          <w:szCs w:val="28"/>
          <w:shd w:val="clear" w:color="auto" w:fill="auto"/>
          <w:rtl/>
          <w:cs w:val="0"/>
          <w:lang w:val="en-US" w:bidi="ar-DZ"/>
        </w:rPr>
        <w:t>”</w:t>
      </w:r>
      <w:r>
        <w:rPr>
          <w:rFonts w:hint="cs" w:ascii="Simplified Arabic" w:hAnsi="Simplified Arabic" w:cs="Simplified Arabic"/>
          <w:b w:val="0"/>
          <w:bCs w:val="0"/>
          <w:sz w:val="28"/>
          <w:szCs w:val="28"/>
          <w:shd w:val="clear" w:color="auto" w:fill="auto"/>
          <w:rtl/>
          <w:cs w:val="0"/>
          <w:lang w:val="en-US" w:bidi="ar-DZ"/>
        </w:rPr>
        <w:t>.</w:t>
      </w:r>
    </w:p>
    <w:p>
      <w:pPr>
        <w:numPr>
          <w:ilvl w:val="0"/>
          <w:numId w:val="0"/>
        </w:numPr>
        <w:wordWrap w:val="0"/>
        <w:ind w:leftChars="-200" w:right="-533" w:rightChars="-254"/>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bCs/>
          <w:sz w:val="28"/>
          <w:szCs w:val="28"/>
          <w:shd w:val="clear" w:color="auto" w:fill="auto"/>
          <w:rtl/>
          <w:cs w:val="0"/>
          <w:lang w:val="en-US" w:bidi="ar-DZ"/>
        </w:rPr>
        <w:t>ب</w:t>
      </w:r>
      <w:r>
        <w:rPr>
          <w:rFonts w:hint="cs" w:ascii="Simplified Arabic" w:hAnsi="Simplified Arabic" w:cs="Simplified Arabic"/>
          <w:b w:val="0"/>
          <w:bCs w:val="0"/>
          <w:sz w:val="28"/>
          <w:szCs w:val="28"/>
          <w:shd w:val="clear" w:color="auto" w:fill="auto"/>
          <w:rtl/>
          <w:cs w:val="0"/>
          <w:lang w:val="en-US" w:bidi="ar-DZ"/>
        </w:rPr>
        <w:t>. لرئيس الجمهورية حق المبادرة بمشاريع القوانين طبقا للمادة 143 من التعديل الدستوري والتي تتيح للوزير الأول أو رئيس الحكومة حسب الحالة والنواب وأعضاء مجلس الأمة حق المبادرة بالقوانين، فمشاريع القوانين إشترط المؤسس الدستوري ضرورة عرضها على مجلس الوزراء الذي يرأسه رئيس الجمهورية ولهذا الأخير حق تعديل مضمونها وفقا لما يقدمه من توصيات وإقتراحات.</w:t>
      </w:r>
    </w:p>
    <w:p>
      <w:pPr>
        <w:numPr>
          <w:ilvl w:val="0"/>
          <w:numId w:val="0"/>
        </w:numPr>
        <w:wordWrap w:val="0"/>
        <w:ind w:leftChars="-200" w:right="-533" w:rightChars="-254"/>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bCs/>
          <w:sz w:val="28"/>
          <w:szCs w:val="28"/>
          <w:shd w:val="clear" w:color="auto" w:fill="auto"/>
          <w:rtl/>
          <w:cs w:val="0"/>
          <w:lang w:val="en-US" w:bidi="ar-DZ"/>
        </w:rPr>
        <w:t>ج</w:t>
      </w:r>
      <w:r>
        <w:rPr>
          <w:rFonts w:hint="cs" w:ascii="Simplified Arabic" w:hAnsi="Simplified Arabic" w:cs="Simplified Arabic"/>
          <w:b w:val="0"/>
          <w:bCs w:val="0"/>
          <w:sz w:val="28"/>
          <w:szCs w:val="28"/>
          <w:shd w:val="clear" w:color="auto" w:fill="auto"/>
          <w:rtl/>
          <w:cs w:val="0"/>
          <w:lang w:val="en-US" w:bidi="ar-DZ"/>
        </w:rPr>
        <w:t>. حسب المادة 148 من ذات التعديل الدستوري يصدر رئيس الجمهورية القانون في أجل 30 يوم إبتداءا من تاريخ تسلمه إياه غير أنه إذا تم إخطار المحكمة الدستورية قبل صدور القانون فإن يوقف الأجل حتى تفصل المحكمة الدستورية في ذلك وفق لشروط محددة، كما يمكن لرئيس الجمهورية أن يطلب قراءة ثانية في قانون تم التصويت في غضون 30 يوما الموالية لتاريخ المصادقة عليه. وفي هذه الحالة لاتتم المصادقة على القانون إلا بأغلبية ثلثي أعضاء المجلس الشعبي الوطني وأعضاء مجلس الأمة طبقا للمادة 149 من ذات التعديل الدستوري.</w:t>
      </w:r>
    </w:p>
    <w:p>
      <w:pPr>
        <w:numPr>
          <w:ilvl w:val="0"/>
          <w:numId w:val="0"/>
        </w:numPr>
        <w:wordWrap w:val="0"/>
        <w:ind w:leftChars="-200" w:right="-533" w:rightChars="-254"/>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bCs/>
          <w:sz w:val="28"/>
          <w:szCs w:val="28"/>
          <w:shd w:val="clear" w:color="auto" w:fill="auto"/>
          <w:rtl/>
          <w:cs w:val="0"/>
          <w:lang w:val="en-US" w:bidi="ar-DZ"/>
        </w:rPr>
        <w:t>د</w:t>
      </w:r>
      <w:r>
        <w:rPr>
          <w:rFonts w:hint="cs" w:ascii="Simplified Arabic" w:hAnsi="Simplified Arabic" w:cs="Simplified Arabic"/>
          <w:b w:val="0"/>
          <w:bCs w:val="0"/>
          <w:sz w:val="28"/>
          <w:szCs w:val="28"/>
          <w:shd w:val="clear" w:color="auto" w:fill="auto"/>
          <w:rtl/>
          <w:cs w:val="0"/>
          <w:lang w:val="en-US" w:bidi="ar-DZ"/>
        </w:rPr>
        <w:t>. لرئيس الجمهورية كذلك حق حل المجلس الشعبي الوطني طبقا للمادة 151 من ذات التعديل الدستوري، وكذا دعوة البرلمان للإنعقاد، حق تعديل الدستور طبقا للمادة 219 وغيرها.</w:t>
      </w:r>
    </w:p>
    <w:p>
      <w:pPr>
        <w:numPr>
          <w:ilvl w:val="0"/>
          <w:numId w:val="0"/>
        </w:numPr>
        <w:wordWrap w:val="0"/>
        <w:ind w:leftChars="-200" w:right="-533" w:rightChars="-254"/>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bCs/>
          <w:sz w:val="28"/>
          <w:szCs w:val="28"/>
          <w:shd w:val="clear" w:color="auto" w:fill="auto"/>
          <w:rtl/>
          <w:cs w:val="0"/>
          <w:lang w:val="en-US" w:bidi="ar-DZ"/>
        </w:rPr>
        <w:t xml:space="preserve">4. صلاحيات رئيس الجمهورية في المجال القضائي: </w:t>
      </w:r>
      <w:r>
        <w:rPr>
          <w:rFonts w:hint="cs" w:ascii="Simplified Arabic" w:hAnsi="Simplified Arabic" w:cs="Simplified Arabic"/>
          <w:b w:val="0"/>
          <w:bCs w:val="0"/>
          <w:sz w:val="28"/>
          <w:szCs w:val="28"/>
          <w:shd w:val="clear" w:color="auto" w:fill="auto"/>
          <w:rtl/>
          <w:cs w:val="0"/>
          <w:lang w:val="en-US" w:bidi="ar-DZ"/>
        </w:rPr>
        <w:t>يوصف رئيس الجمهورية بأنه القاضي الأول في البلاد، لما له من صلاحيات في هذا المجال، وهي:</w:t>
      </w:r>
    </w:p>
    <w:p>
      <w:pPr>
        <w:numPr>
          <w:ilvl w:val="0"/>
          <w:numId w:val="0"/>
        </w:numPr>
        <w:wordWrap w:val="0"/>
        <w:ind w:leftChars="-200" w:right="-533" w:rightChars="-254"/>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val="0"/>
          <w:bCs w:val="0"/>
          <w:sz w:val="28"/>
          <w:szCs w:val="28"/>
          <w:shd w:val="clear" w:color="auto" w:fill="auto"/>
          <w:rtl/>
          <w:cs w:val="0"/>
          <w:lang w:val="en-US" w:bidi="ar-DZ"/>
        </w:rPr>
        <w:t>رئاسة المجلس الأعلى للقضاء طبقا للمادة 180 من ذات التعديل الدستوري، تعيين الرئيس الأول للمحكمة العليا ورئيس مجلس الدولة، الحق في إصدار العفو طبقا للمادة 182 من ذات التعديل الدستوري، تمتعه بالحصانة من المتابعات القضائية مدنية كانت أو جزائية بإستثناء ما نصت عليه المادة 183 من ذات التعديل الدستوري.</w:t>
      </w:r>
    </w:p>
    <w:p>
      <w:pPr>
        <w:numPr>
          <w:ilvl w:val="0"/>
          <w:numId w:val="0"/>
        </w:numPr>
        <w:wordWrap/>
        <w:ind w:leftChars="-200" w:right="-533" w:rightChars="-254"/>
        <w:jc w:val="right"/>
        <w:rPr>
          <w:rFonts w:hint="cs" w:ascii="Simplified Arabic" w:hAnsi="Simplified Arabic" w:cs="Simplified Arabic"/>
          <w:b/>
          <w:bCs/>
          <w:sz w:val="28"/>
          <w:szCs w:val="28"/>
          <w:shd w:val="clear" w:color="auto" w:fill="auto"/>
          <w:rtl/>
          <w:cs w:val="0"/>
          <w:lang w:val="en-US" w:bidi="ar-DZ"/>
        </w:rPr>
      </w:pPr>
      <w:r>
        <w:rPr>
          <w:rFonts w:hint="cs" w:ascii="Simplified Arabic" w:hAnsi="Simplified Arabic" w:cs="Simplified Arabic"/>
          <w:b/>
          <w:bCs/>
          <w:sz w:val="28"/>
          <w:szCs w:val="28"/>
          <w:shd w:val="clear" w:color="auto" w:fill="auto"/>
          <w:rtl/>
          <w:cs w:val="0"/>
          <w:lang w:val="en-US" w:bidi="ar-DZ"/>
        </w:rPr>
        <w:t>5 . صلاحيات رئيس الجمهورية في الحالات غير العادية</w:t>
      </w:r>
    </w:p>
    <w:p>
      <w:pPr>
        <w:numPr>
          <w:ilvl w:val="0"/>
          <w:numId w:val="0"/>
        </w:numPr>
        <w:wordWrap w:val="0"/>
        <w:ind w:leftChars="-200" w:right="-533" w:rightChars="-254"/>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val="0"/>
          <w:bCs w:val="0"/>
          <w:sz w:val="28"/>
          <w:szCs w:val="28"/>
          <w:shd w:val="clear" w:color="auto" w:fill="auto"/>
          <w:rtl/>
          <w:cs w:val="0"/>
          <w:lang w:val="en-US" w:bidi="ar-DZ"/>
        </w:rPr>
        <w:t>وهي الحالات المنصوص عليه في المواد  97 و98 و99 و100 من الذات التعديل الدستوري، وتتمثل في حالة الطوارئ، الحصار، الحالة الإستثنائية، التعبئة العامة وحالة الحرب، وهي الحالات التي تتيح لرئيس الجمهورية تجميد العمل بالدستور، وتجميع كل السلطات في يده وتمديد العهدة الرئاسية في حالة إنقضائها متى إقترنت بهذه الحالة.</w:t>
      </w:r>
    </w:p>
    <w:p>
      <w:pPr>
        <w:numPr>
          <w:ilvl w:val="0"/>
          <w:numId w:val="0"/>
        </w:numPr>
        <w:wordWrap w:val="0"/>
        <w:ind w:right="-533" w:rightChars="-254"/>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val="0"/>
          <w:bCs w:val="0"/>
          <w:sz w:val="28"/>
          <w:szCs w:val="28"/>
          <w:shd w:val="clear" w:color="auto" w:fill="auto"/>
          <w:rtl/>
          <w:cs w:val="0"/>
          <w:lang w:val="en-US" w:bidi="ar-DZ"/>
        </w:rPr>
        <w:t>6. ا</w:t>
      </w:r>
      <w:r>
        <w:rPr>
          <w:rFonts w:hint="cs" w:ascii="Simplified Arabic" w:hAnsi="Simplified Arabic" w:cs="Simplified Arabic"/>
          <w:b/>
          <w:bCs/>
          <w:sz w:val="28"/>
          <w:szCs w:val="28"/>
          <w:shd w:val="clear" w:color="auto" w:fill="auto"/>
          <w:rtl/>
          <w:cs w:val="0"/>
          <w:lang w:val="en-US" w:bidi="ar-DZ"/>
        </w:rPr>
        <w:t xml:space="preserve">لأجهزة الإدارية المركزية المساعدة لرئيس الجمهورية: </w:t>
      </w:r>
      <w:r>
        <w:rPr>
          <w:rFonts w:hint="cs" w:ascii="Simplified Arabic" w:hAnsi="Simplified Arabic" w:cs="Simplified Arabic"/>
          <w:b w:val="0"/>
          <w:bCs w:val="0"/>
          <w:sz w:val="28"/>
          <w:szCs w:val="28"/>
          <w:shd w:val="clear" w:color="auto" w:fill="auto"/>
          <w:rtl/>
          <w:cs w:val="0"/>
          <w:lang w:val="en-US" w:bidi="ar-DZ"/>
        </w:rPr>
        <w:t xml:space="preserve">حتى يتمكن رئيس الجمهورية من ممارسة مهامه بكل سهولة وضع تحت تصرفه مركزيا عدد من الأجهزة ترتبط به مباشرة، فعدد هاته الأجهزة وأهميتها يتغير حسب توزيع المهام بين الرئيس وأعضاء الحكومة </w:t>
      </w:r>
      <w:r>
        <w:rPr>
          <w:rFonts w:hint="cs" w:ascii="Simplified Arabic" w:hAnsi="Simplified Arabic" w:cs="Simplified Arabic"/>
          <w:b w:val="0"/>
          <w:bCs w:val="0"/>
          <w:color w:val="auto"/>
          <w:sz w:val="28"/>
          <w:szCs w:val="28"/>
          <w:shd w:val="clear" w:color="auto" w:fill="auto"/>
          <w:rtl/>
          <w:cs w:val="0"/>
          <w:lang w:val="en-US" w:bidi="ar-DZ"/>
        </w:rPr>
        <w:t xml:space="preserve">الآخرين، هذا من جهة، وبعض الظروف التي تمليها الأحداث السياسية من جهة أخرى، وقد نصت المادة 05 من المرسوم الرئاسي رقم 20/07 المحدد لصلاحيات مصالح رئاسة الجمهورية وتنظيمها المعدل والمتمم والملغى بموجب المرسوم الرئاسي رقم </w:t>
      </w:r>
      <w:r>
        <w:rPr>
          <w:rFonts w:hint="cs" w:ascii="Simplified Arabic" w:hAnsi="Simplified Arabic" w:cs="Simplified Arabic"/>
          <w:b w:val="0"/>
          <w:bCs w:val="0"/>
          <w:sz w:val="28"/>
          <w:szCs w:val="28"/>
          <w:shd w:val="clear" w:color="auto" w:fill="auto"/>
          <w:rtl/>
          <w:cs w:val="0"/>
          <w:lang w:val="en-US" w:bidi="ar-DZ"/>
        </w:rPr>
        <w:t>23/331 المتضمن إعادة تنظيم مصالح رئاسة الجمهورية، وأهم هاته الأجهزة المساعدة لرئيس الجمهورية فقد نصت عليها المادة 05 يمكن إجمالها في ما يلي:</w:t>
      </w:r>
    </w:p>
    <w:p>
      <w:pPr>
        <w:numPr>
          <w:ilvl w:val="0"/>
          <w:numId w:val="0"/>
        </w:numPr>
        <w:wordWrap w:val="0"/>
        <w:ind w:leftChars="-200" w:right="-533" w:rightChars="-254"/>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val="0"/>
          <w:bCs w:val="0"/>
          <w:sz w:val="28"/>
          <w:szCs w:val="28"/>
          <w:shd w:val="clear" w:color="auto" w:fill="auto"/>
          <w:rtl/>
          <w:cs w:val="0"/>
          <w:lang w:val="en-US" w:bidi="ar-DZ"/>
        </w:rPr>
        <w:t>.</w:t>
      </w:r>
      <w:r>
        <w:rPr>
          <w:rFonts w:hint="cs" w:ascii="Simplified Arabic" w:hAnsi="Simplified Arabic" w:cs="Simplified Arabic"/>
          <w:b/>
          <w:bCs/>
          <w:sz w:val="28"/>
          <w:szCs w:val="28"/>
          <w:shd w:val="clear" w:color="auto" w:fill="auto"/>
          <w:rtl/>
          <w:cs w:val="0"/>
          <w:lang w:val="en-US" w:bidi="ar-DZ"/>
        </w:rPr>
        <w:t xml:space="preserve"> الأمانة العامة لرئاسة الجمهورية</w:t>
      </w:r>
      <w:r>
        <w:rPr>
          <w:rFonts w:hint="cs" w:ascii="Simplified Arabic" w:hAnsi="Simplified Arabic" w:cs="Simplified Arabic"/>
          <w:b w:val="0"/>
          <w:bCs w:val="0"/>
          <w:sz w:val="28"/>
          <w:szCs w:val="28"/>
          <w:shd w:val="clear" w:color="auto" w:fill="auto"/>
          <w:rtl/>
          <w:cs w:val="0"/>
          <w:lang w:val="en-US" w:bidi="ar-DZ"/>
        </w:rPr>
        <w:t xml:space="preserve">: يوجد على رأسها أمين عام يكلف بعدة مهام وفي هذا الإطار تنص المادة 08 من ذات المرسوم الرئاسي على مايلي </w:t>
      </w:r>
      <w:r>
        <w:rPr>
          <w:rFonts w:hint="default" w:ascii="Simplified Arabic" w:hAnsi="Simplified Arabic" w:cs="Simplified Arabic"/>
          <w:b w:val="0"/>
          <w:bCs w:val="0"/>
          <w:sz w:val="28"/>
          <w:szCs w:val="28"/>
          <w:shd w:val="clear" w:color="auto" w:fill="auto"/>
          <w:rtl/>
          <w:cs w:val="0"/>
          <w:lang w:val="en-US" w:bidi="ar-DZ"/>
        </w:rPr>
        <w:t>“</w:t>
      </w:r>
      <w:r>
        <w:rPr>
          <w:rFonts w:hint="cs" w:ascii="Simplified Arabic" w:hAnsi="Simplified Arabic" w:cs="Simplified Arabic"/>
          <w:b w:val="0"/>
          <w:bCs w:val="0"/>
          <w:sz w:val="28"/>
          <w:szCs w:val="28"/>
          <w:shd w:val="clear" w:color="auto" w:fill="auto"/>
          <w:rtl/>
          <w:cs w:val="0"/>
          <w:lang w:val="en-US" w:bidi="ar-DZ"/>
        </w:rPr>
        <w:t xml:space="preserve"> يكلف الأمين العام لرئاسة الجمهورية في إطار الأحكام المنصوص عليها في المادة 02 من ذات المرسوم على الخصو بما يلي: تنظيم مصالح رئاسة الجمهورية وعملها، تنشيط وتنسيق نشاطات الهياكل التابعة له، تحضير ميزانية رئاسة الجمهورية وتنفيذها، إعداد أو المساهمة عند الإقتضاء في إعداد ملفات ودراسات وغيرها من العناصر الوثائقية الضرورية لإتخاذ القرار، إرسال إلى السلطات والأجهزة والمؤسسات المعنية قرارات رئيس الجمهورية وتعليماته وتوجيهاته التي تدخل في مجال إختصاصه ومتابعة تطبيقها، تحديد وتنفيذ إجراءات وكيفيات التعيين في الوظائف والمناصب العليا المدنية، إلى جانب ذلك يعتبر الأمين العام لرئاسة الجمهورية الآمر بصرف ميزانيتها دون الإخلال بالأحكام المادة 05 (المطة 03)</w:t>
      </w:r>
      <w:r>
        <w:rPr>
          <w:rFonts w:hint="default" w:ascii="Simplified Arabic" w:hAnsi="Simplified Arabic" w:cs="Simplified Arabic"/>
          <w:b w:val="0"/>
          <w:bCs w:val="0"/>
          <w:sz w:val="28"/>
          <w:szCs w:val="28"/>
          <w:shd w:val="clear" w:color="auto" w:fill="auto"/>
          <w:rtl/>
          <w:cs w:val="0"/>
          <w:lang w:val="en-US" w:bidi="ar-DZ"/>
        </w:rPr>
        <w:t>”</w:t>
      </w:r>
      <w:r>
        <w:rPr>
          <w:rFonts w:hint="cs" w:ascii="Simplified Arabic" w:hAnsi="Simplified Arabic" w:cs="Simplified Arabic"/>
          <w:b w:val="0"/>
          <w:bCs w:val="0"/>
          <w:sz w:val="28"/>
          <w:szCs w:val="28"/>
          <w:shd w:val="clear" w:color="auto" w:fill="auto"/>
          <w:rtl/>
          <w:cs w:val="0"/>
          <w:lang w:val="en-US" w:bidi="ar-DZ"/>
        </w:rPr>
        <w:t>.</w:t>
      </w:r>
    </w:p>
    <w:p>
      <w:pPr>
        <w:numPr>
          <w:ilvl w:val="0"/>
          <w:numId w:val="0"/>
        </w:numPr>
        <w:wordWrap w:val="0"/>
        <w:ind w:leftChars="-200" w:right="-533" w:rightChars="-254"/>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bCs/>
          <w:sz w:val="28"/>
          <w:szCs w:val="28"/>
          <w:shd w:val="clear" w:color="auto" w:fill="auto"/>
          <w:rtl/>
          <w:cs w:val="0"/>
          <w:lang w:val="en-US" w:bidi="ar-DZ"/>
        </w:rPr>
        <w:t>. ديوان رئيس الجمهورية:</w:t>
      </w:r>
      <w:r>
        <w:rPr>
          <w:rFonts w:hint="cs" w:ascii="Simplified Arabic" w:hAnsi="Simplified Arabic" w:cs="Simplified Arabic"/>
          <w:b w:val="0"/>
          <w:bCs w:val="0"/>
          <w:sz w:val="28"/>
          <w:szCs w:val="28"/>
          <w:shd w:val="clear" w:color="auto" w:fill="auto"/>
          <w:rtl/>
          <w:cs w:val="0"/>
          <w:lang w:val="en-US" w:bidi="ar-DZ"/>
        </w:rPr>
        <w:t xml:space="preserve"> وقد نصت عليه المادة 07 من ذات المرسوم الرئاسي بأنه </w:t>
      </w:r>
      <w:r>
        <w:rPr>
          <w:rFonts w:hint="default" w:ascii="Simplified Arabic" w:hAnsi="Simplified Arabic" w:cs="Simplified Arabic"/>
          <w:b w:val="0"/>
          <w:bCs w:val="0"/>
          <w:sz w:val="28"/>
          <w:szCs w:val="28"/>
          <w:shd w:val="clear" w:color="auto" w:fill="auto"/>
          <w:rtl/>
          <w:cs w:val="0"/>
          <w:lang w:val="en-US" w:bidi="ar-DZ"/>
        </w:rPr>
        <w:t>“</w:t>
      </w:r>
      <w:r>
        <w:rPr>
          <w:rFonts w:hint="cs" w:ascii="Simplified Arabic" w:hAnsi="Simplified Arabic" w:cs="Simplified Arabic"/>
          <w:b w:val="0"/>
          <w:bCs w:val="0"/>
          <w:sz w:val="28"/>
          <w:szCs w:val="28"/>
          <w:shd w:val="clear" w:color="auto" w:fill="auto"/>
          <w:rtl/>
          <w:cs w:val="0"/>
          <w:lang w:val="en-US" w:bidi="ar-DZ"/>
        </w:rPr>
        <w:t xml:space="preserve"> يكلف مدير الديوان في إطار الأحكام المنصوص عليها في المادة 02 من ذات المرسوم الرئاسي على الخصوص بما يلي: دراسة الملفات السياسية والعلاقات الدولية وتنفيذها، متابعة النشاط الحكومي والقيام بتحليله وتقديم بذلك عرض حال لرئيس الجمهورية ويكلف بهذه الصفة بتنسيق وتنشيط نشاطات المستشارين لدى رئيس الجمهورية المذكوريين في المادة 10 أدناه، إعلام رئيس الجمهورية بوضعية البلاد السياسية والإقتصادية والإجتماعية والثقافية وبتطورها وإمداده بالعناصر الضرورية لإتخاذ القرار، إرسال إلى السلطات والأجهزة والمؤسسات المعنية قرارات رئيس الجمهورية وتعليماته وتوجيهاته ومتابعة تطبيقها، متابعة وضعية الرأي العام حول القرارات الكبرى، ضمان التواصل مع الأحزاب السياسية والحركة الجمعوية، تقييم مستوى تنظيم المرافق العمومية وسيرها وأدائها على ضوء العرائض والشكاوى التي يرفعها المواطنين والجمعيات وضمان معالجتها، وغيرها.</w:t>
      </w:r>
    </w:p>
    <w:p>
      <w:pPr>
        <w:numPr>
          <w:ilvl w:val="0"/>
          <w:numId w:val="0"/>
        </w:numPr>
        <w:wordWrap/>
        <w:ind w:leftChars="-200" w:right="-533" w:rightChars="-254"/>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val="0"/>
          <w:bCs w:val="0"/>
          <w:sz w:val="28"/>
          <w:szCs w:val="28"/>
          <w:shd w:val="clear" w:color="auto" w:fill="auto"/>
          <w:rtl/>
          <w:cs w:val="0"/>
          <w:lang w:val="en-US" w:bidi="ar-DZ"/>
        </w:rPr>
        <w:t>.</w:t>
      </w:r>
      <w:r>
        <w:rPr>
          <w:rFonts w:hint="cs" w:ascii="Simplified Arabic" w:hAnsi="Simplified Arabic" w:cs="Simplified Arabic"/>
          <w:b/>
          <w:bCs/>
          <w:sz w:val="28"/>
          <w:szCs w:val="28"/>
          <w:shd w:val="clear" w:color="auto" w:fill="auto"/>
          <w:rtl/>
          <w:cs w:val="0"/>
          <w:lang w:val="en-US" w:bidi="ar-DZ"/>
        </w:rPr>
        <w:t xml:space="preserve"> الأمانة العامة للحكومة: </w:t>
      </w:r>
      <w:r>
        <w:rPr>
          <w:rFonts w:hint="cs" w:ascii="Simplified Arabic" w:hAnsi="Simplified Arabic" w:cs="Simplified Arabic"/>
          <w:b w:val="0"/>
          <w:bCs w:val="0"/>
          <w:sz w:val="28"/>
          <w:szCs w:val="28"/>
          <w:shd w:val="clear" w:color="auto" w:fill="auto"/>
          <w:rtl/>
          <w:cs w:val="0"/>
          <w:lang w:val="en-US" w:bidi="ar-DZ"/>
        </w:rPr>
        <w:t>هي جهاز دائم في رئاسة الجمهورية يترأسها أمين عام، وهي هيئة وسيط بين رئيس الجمهورية والحكومة. يكلف أساسا بتنسيق النشاط الحكومي، وهي تشكل قاعدة تنظيم النشاط القانوني للدولة. وبحكم القوام المعتبر الذي خولته الدولة دائما للأمانة العامة للحكومة، فإنها شهدت منذ إستقلال الجزائر نشاطا مكثفا.</w:t>
      </w:r>
    </w:p>
    <w:p>
      <w:pPr>
        <w:numPr>
          <w:ilvl w:val="0"/>
          <w:numId w:val="0"/>
        </w:numPr>
        <w:wordWrap/>
        <w:ind w:leftChars="-200" w:right="-533" w:rightChars="-254"/>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bCs/>
          <w:sz w:val="28"/>
          <w:szCs w:val="28"/>
          <w:shd w:val="clear" w:color="auto" w:fill="auto"/>
          <w:rtl/>
          <w:cs w:val="0"/>
          <w:lang w:val="en-US" w:bidi="ar-DZ"/>
        </w:rPr>
        <w:t xml:space="preserve">. المستشارون لدى رئاسة الجمهورية: </w:t>
      </w:r>
      <w:r>
        <w:rPr>
          <w:rFonts w:hint="cs" w:ascii="Simplified Arabic" w:hAnsi="Simplified Arabic" w:cs="Simplified Arabic"/>
          <w:b w:val="0"/>
          <w:bCs w:val="0"/>
          <w:sz w:val="28"/>
          <w:szCs w:val="28"/>
          <w:shd w:val="clear" w:color="auto" w:fill="auto"/>
          <w:rtl/>
          <w:cs w:val="0"/>
          <w:lang w:val="en-US" w:bidi="ar-DZ"/>
        </w:rPr>
        <w:t>يحق لرئيس الجمهورية أن يعين م</w:t>
      </w:r>
      <w:bookmarkStart w:id="0" w:name="_GoBack"/>
      <w:bookmarkEnd w:id="0"/>
      <w:r>
        <w:rPr>
          <w:rFonts w:hint="cs" w:ascii="Simplified Arabic" w:hAnsi="Simplified Arabic" w:cs="Simplified Arabic"/>
          <w:b w:val="0"/>
          <w:bCs w:val="0"/>
          <w:sz w:val="28"/>
          <w:szCs w:val="28"/>
          <w:shd w:val="clear" w:color="auto" w:fill="auto"/>
          <w:rtl/>
          <w:cs w:val="0"/>
          <w:lang w:val="en-US" w:bidi="ar-DZ"/>
        </w:rPr>
        <w:t xml:space="preserve">ا شاء من المستشارين في كل المجالات، يساعدونه بتقديم المشورة في مجالات تخصصهم عندما يطلبها منهم. </w:t>
      </w:r>
    </w:p>
    <w:p>
      <w:pPr>
        <w:numPr>
          <w:ilvl w:val="0"/>
          <w:numId w:val="0"/>
        </w:numPr>
        <w:wordWrap/>
        <w:ind w:leftChars="-200" w:right="-533" w:rightChars="-254"/>
        <w:jc w:val="right"/>
        <w:rPr>
          <w:rFonts w:hint="default"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val="0"/>
          <w:bCs w:val="0"/>
          <w:sz w:val="28"/>
          <w:szCs w:val="28"/>
          <w:shd w:val="clear" w:color="auto" w:fill="auto"/>
          <w:rtl/>
          <w:cs w:val="0"/>
          <w:lang w:val="en-US" w:bidi="ar-DZ"/>
        </w:rPr>
        <w:t>وقد نصت عليهم المواد 09 و10 و11 و12 و13 من ذات المرسوم الرئاسي.</w:t>
      </w:r>
    </w:p>
    <w:p>
      <w:pPr>
        <w:numPr>
          <w:ilvl w:val="0"/>
          <w:numId w:val="0"/>
        </w:numPr>
        <w:wordWrap/>
        <w:ind w:left="0" w:leftChars="0" w:right="-533" w:rightChars="-254" w:firstLine="0" w:firstLineChars="0"/>
        <w:jc w:val="right"/>
        <w:rPr>
          <w:rFonts w:hint="default"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val="0"/>
          <w:bCs w:val="0"/>
          <w:sz w:val="28"/>
          <w:szCs w:val="28"/>
          <w:shd w:val="clear" w:color="auto" w:fill="auto"/>
          <w:rtl/>
          <w:cs w:val="0"/>
          <w:lang w:val="en-US" w:bidi="ar-DZ"/>
        </w:rPr>
        <w:t>وبالرجوع إلى نص المادة 09 نجدها تنص على أنه</w:t>
      </w:r>
      <w:r>
        <w:rPr>
          <w:rFonts w:hint="default" w:ascii="Simplified Arabic" w:hAnsi="Simplified Arabic" w:cs="Simplified Arabic"/>
          <w:b w:val="0"/>
          <w:bCs w:val="0"/>
          <w:sz w:val="28"/>
          <w:szCs w:val="28"/>
          <w:shd w:val="clear" w:color="auto" w:fill="auto"/>
          <w:rtl/>
          <w:cs w:val="0"/>
          <w:lang w:val="en-US" w:bidi="ar-DZ"/>
        </w:rPr>
        <w:t>”</w:t>
      </w:r>
      <w:r>
        <w:rPr>
          <w:rFonts w:hint="cs" w:ascii="Simplified Arabic" w:hAnsi="Simplified Arabic" w:cs="Simplified Arabic"/>
          <w:b w:val="0"/>
          <w:bCs w:val="0"/>
          <w:sz w:val="28"/>
          <w:szCs w:val="28"/>
          <w:shd w:val="clear" w:color="auto" w:fill="auto"/>
          <w:rtl/>
          <w:cs w:val="0"/>
          <w:lang w:val="en-US" w:bidi="ar-DZ"/>
        </w:rPr>
        <w:t xml:space="preserve"> يوضع المستشارون لدى رئيس الجمهورية.  </w:t>
      </w:r>
    </w:p>
    <w:p>
      <w:pPr>
        <w:numPr>
          <w:ilvl w:val="0"/>
          <w:numId w:val="0"/>
        </w:numPr>
        <w:wordWrap/>
        <w:ind w:left="0" w:leftChars="0" w:right="-533" w:rightChars="-254" w:firstLine="0" w:firstLineChars="0"/>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val="0"/>
          <w:bCs w:val="0"/>
          <w:sz w:val="28"/>
          <w:szCs w:val="28"/>
          <w:shd w:val="clear" w:color="auto" w:fill="auto"/>
          <w:rtl/>
          <w:cs w:val="0"/>
          <w:lang w:val="en-US" w:bidi="ar-DZ"/>
        </w:rPr>
        <w:t>دون الإخلال بأحكام المادة 12 أدناه... ويكلف المستشارون لدى رئيس الجمهورية على الخصوص بمتابعة النشاطات الحكومية والقضايا الإقتصادية والسياسية والمؤسساتية والدبلوماسية. وفي إطار متابعة مختلف الملفات يتعين عليهم مراعاة المسائل والأهداف الإقتصادية. كما يؤهلون تحت إشراف مدير الديوان، بالتنسيق مع أعضاء الحكومة في مجال متابعة المواضيع والملفات الموكلة إليهم.</w:t>
      </w:r>
    </w:p>
    <w:p>
      <w:pPr>
        <w:numPr>
          <w:ilvl w:val="0"/>
          <w:numId w:val="0"/>
        </w:numPr>
        <w:wordWrap/>
        <w:ind w:left="0" w:leftChars="0" w:right="-533" w:rightChars="-254" w:firstLine="0" w:firstLineChars="0"/>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val="0"/>
          <w:bCs w:val="0"/>
          <w:sz w:val="28"/>
          <w:szCs w:val="28"/>
          <w:shd w:val="clear" w:color="auto" w:fill="auto"/>
          <w:rtl/>
          <w:cs w:val="0"/>
          <w:lang w:val="en-US" w:bidi="ar-DZ"/>
        </w:rPr>
        <w:t>وطبقا للمادة 10 من ذات المرسوم يتولى المستشارون لدى رئيس الجمهورية ضمان متابعة المجالات الآتية:</w:t>
      </w:r>
    </w:p>
    <w:p>
      <w:pPr>
        <w:numPr>
          <w:ilvl w:val="0"/>
          <w:numId w:val="0"/>
        </w:numPr>
        <w:wordWrap/>
        <w:ind w:right="-533" w:rightChars="-254"/>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val="0"/>
          <w:bCs w:val="0"/>
          <w:sz w:val="28"/>
          <w:szCs w:val="28"/>
          <w:shd w:val="clear" w:color="auto" w:fill="auto"/>
          <w:rtl/>
          <w:cs w:val="0"/>
          <w:lang w:val="en-US" w:bidi="ar-DZ"/>
        </w:rPr>
        <w:t>الشؤون القانونية والشؤون القضائية والعلاقات مع المؤسسات والتحقيقات والتأهيلات، الشؤون السياسية والعلاقات مع الشباب والمجتمتع المدني والأحزاب والأحزاب السياسية، المالية والبنوك والميزانية وكذا إحتياطي الصرف والصفقات العمومية والمخالصات الدولية، الطاقة والمناجم والبيئة، وغيرها.</w:t>
      </w:r>
    </w:p>
    <w:p>
      <w:pPr>
        <w:numPr>
          <w:ilvl w:val="0"/>
          <w:numId w:val="0"/>
        </w:numPr>
        <w:wordWrap w:val="0"/>
        <w:ind w:right="-533" w:rightChars="-254"/>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val="0"/>
          <w:bCs w:val="0"/>
          <w:sz w:val="28"/>
          <w:szCs w:val="28"/>
          <w:shd w:val="clear" w:color="auto" w:fill="auto"/>
          <w:rtl/>
          <w:cs w:val="0"/>
          <w:lang w:val="en-US" w:bidi="ar-DZ"/>
        </w:rPr>
        <w:t>وطبقا للمادة 11 يقوم المستشارون بإعلام رئيس الجمهورية دوريا عن حالة تطور المجالات السالفة الذكر ، ويقترحون أي تدبير كفيل بتحسينها ورفع الصعوبات المطروحة، كما يساهم المستشارون لدى رئيس الجمهورية تحت إشراف مدير الديوان في تحضير ملفات إجتماعات مجلس الوزراء، ودراسة مشاريع النصوص القانونية والتنظيمية التي تدخل في مجال إختصاصهم. وتحدد مهام وإختصاصات المستشارين بموجب نص خاص.</w:t>
      </w:r>
    </w:p>
    <w:p>
      <w:pPr>
        <w:numPr>
          <w:ilvl w:val="0"/>
          <w:numId w:val="0"/>
        </w:numPr>
        <w:wordWrap w:val="0"/>
        <w:ind w:right="-533" w:rightChars="-254"/>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val="0"/>
          <w:bCs w:val="0"/>
          <w:sz w:val="28"/>
          <w:szCs w:val="28"/>
          <w:shd w:val="clear" w:color="auto" w:fill="auto"/>
          <w:rtl/>
          <w:cs w:val="0"/>
          <w:lang w:val="en-US" w:bidi="ar-DZ"/>
        </w:rPr>
        <w:t>وطبقا للمادة 12 تسند لهم أيضا المهام المتعلقة بالأمن والدفاع إلى مستشار رئيس الجمهورية.</w:t>
      </w:r>
    </w:p>
    <w:p>
      <w:pPr>
        <w:numPr>
          <w:ilvl w:val="0"/>
          <w:numId w:val="0"/>
        </w:numPr>
        <w:wordWrap w:val="0"/>
        <w:ind w:right="-533" w:rightChars="-254"/>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val="0"/>
          <w:bCs w:val="0"/>
          <w:sz w:val="28"/>
          <w:szCs w:val="28"/>
          <w:shd w:val="clear" w:color="auto" w:fill="auto"/>
          <w:rtl/>
          <w:cs w:val="0"/>
          <w:lang w:val="en-US" w:bidi="ar-DZ"/>
        </w:rPr>
        <w:t>وزيادة على المستخدمين المذكورين في المادة 06 من ذات لمرسوم الإستعانة بأي خبير أو مختص أو أكاديمي</w:t>
      </w:r>
    </w:p>
    <w:p>
      <w:pPr>
        <w:numPr>
          <w:ilvl w:val="0"/>
          <w:numId w:val="0"/>
        </w:numPr>
        <w:wordWrap w:val="0"/>
        <w:ind w:right="-533" w:rightChars="-254"/>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val="0"/>
          <w:bCs w:val="0"/>
          <w:sz w:val="28"/>
          <w:szCs w:val="28"/>
          <w:shd w:val="clear" w:color="auto" w:fill="auto"/>
          <w:rtl/>
          <w:cs w:val="0"/>
          <w:lang w:val="en-US" w:bidi="ar-DZ"/>
        </w:rPr>
        <w:t>. زيادة إلى ذلك لرئيس الجمهورية مفتشية عامة لمصالح الدولة والجماعات المحلية، كتابة خاصة، مجموع أجهزة رئاسة الجمهورية وهياكلها وذلك طبقا للنص المادة 05 من ذات المرسوم الرئاسي.</w:t>
      </w:r>
    </w:p>
    <w:p>
      <w:pPr>
        <w:numPr>
          <w:ilvl w:val="0"/>
          <w:numId w:val="0"/>
        </w:numPr>
        <w:wordWrap w:val="0"/>
        <w:ind w:leftChars="-200" w:right="-533" w:rightChars="-254"/>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bCs/>
          <w:sz w:val="28"/>
          <w:szCs w:val="28"/>
          <w:shd w:val="clear" w:color="auto" w:fill="auto"/>
          <w:rtl/>
          <w:cs w:val="0"/>
          <w:lang w:val="en-US" w:bidi="ar-DZ"/>
        </w:rPr>
        <w:t xml:space="preserve">ثانيا: الوزير الأول (رئيس الحكومة): </w:t>
      </w:r>
      <w:r>
        <w:rPr>
          <w:rFonts w:hint="cs" w:ascii="Simplified Arabic" w:hAnsi="Simplified Arabic" w:cs="Simplified Arabic"/>
          <w:b w:val="0"/>
          <w:bCs w:val="0"/>
          <w:sz w:val="28"/>
          <w:szCs w:val="28"/>
          <w:shd w:val="clear" w:color="auto" w:fill="auto"/>
          <w:rtl/>
          <w:cs w:val="0"/>
          <w:lang w:val="en-US" w:bidi="ar-DZ"/>
        </w:rPr>
        <w:t>يعتبر الوزير الأول الشخصية الثانية في السلطة التنفيذية بعد رئيس الجمهورية حسب الدستور. إلا أنه قبل الخوض في تفصيل منصب الوزير الأول، لابد من الإشارة أن النظام الدستوري قبل تعديل الدستور سنة 2008، عرف منصب رئيس الحكومة الذي ظهر بمناسبة التعديل الحكومي سنة 1988 والذي مس أحكاما تتعلق بالسلطة التنفيذية المنصوص عليها في دستور 1976، وقد تم تكريس هذا المنصب في دستور في دستور 1989 وثبت في دستور 1996. غير أن التعديل الدستوري لسنة 2008 غير تسمية رئيس الحكومة وعوضها بالوزير الأول، كما غير أيضا بعض الصلاحيات المتعلقة بالسلطة التنفيذية.</w:t>
      </w:r>
    </w:p>
    <w:p>
      <w:pPr>
        <w:numPr>
          <w:ilvl w:val="0"/>
          <w:numId w:val="0"/>
        </w:numPr>
        <w:wordWrap w:val="0"/>
        <w:ind w:leftChars="-200" w:right="-533" w:rightChars="-254"/>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val="0"/>
          <w:bCs w:val="0"/>
          <w:sz w:val="28"/>
          <w:szCs w:val="28"/>
          <w:shd w:val="clear" w:color="auto" w:fill="auto"/>
          <w:rtl/>
          <w:cs w:val="0"/>
          <w:lang w:val="en-US" w:bidi="ar-DZ"/>
        </w:rPr>
        <w:t>وعليه فإن النظام الدستوري الحالي يقوم على إزدواجية الهيئة التنفيذية فإلى جانب رئيس الجمهورية هناك الوزير الأول الذي يتولى مهامه ويستمد سلطته من الدستور، وقد إستحدث مركز الوزير الأول أو رئيس الحكومة على إثر التعديل الدستوري لسنة 2020 سيما المادة 103 وكذا المادة 112 وقد كرس الدستور أيضا هذا المركز مبينا إجراءات تعيينه وحالات إنتهاء مهامه وكذا تحديد صلاحياته.</w:t>
      </w:r>
    </w:p>
    <w:p>
      <w:pPr>
        <w:numPr>
          <w:ilvl w:val="0"/>
          <w:numId w:val="0"/>
        </w:numPr>
        <w:wordWrap w:val="0"/>
        <w:ind w:leftChars="-200" w:right="-533" w:rightChars="-254"/>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val="0"/>
          <w:bCs w:val="0"/>
          <w:sz w:val="28"/>
          <w:szCs w:val="28"/>
          <w:shd w:val="clear" w:color="auto" w:fill="auto"/>
          <w:rtl/>
          <w:cs w:val="0"/>
          <w:lang w:val="en-US" w:bidi="ar-DZ"/>
        </w:rPr>
        <w:t>وبالرجوع إلى التعديل الدستوري لسنة 2020 فإنه لم يحدد أية شروط لتولي منصب الوزير الأول أو رئيس الحكومة خلافا لمنصب رئيس الجمهورية.</w:t>
      </w:r>
    </w:p>
    <w:p>
      <w:pPr>
        <w:numPr>
          <w:ilvl w:val="0"/>
          <w:numId w:val="0"/>
        </w:numPr>
        <w:wordWrap w:val="0"/>
        <w:ind w:leftChars="-200" w:right="-533" w:rightChars="-254"/>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bCs/>
          <w:sz w:val="28"/>
          <w:szCs w:val="28"/>
          <w:shd w:val="clear" w:color="auto" w:fill="auto"/>
          <w:rtl/>
          <w:cs w:val="0"/>
          <w:lang w:val="en-US" w:bidi="ar-DZ"/>
        </w:rPr>
        <w:t xml:space="preserve">1. تعيين الوزير الأول أو رئيس الحكومة: </w:t>
      </w:r>
      <w:r>
        <w:rPr>
          <w:rFonts w:hint="cs" w:ascii="Simplified Arabic" w:hAnsi="Simplified Arabic" w:cs="Simplified Arabic"/>
          <w:b w:val="0"/>
          <w:bCs w:val="0"/>
          <w:sz w:val="28"/>
          <w:szCs w:val="28"/>
          <w:shd w:val="clear" w:color="auto" w:fill="auto"/>
          <w:rtl/>
          <w:cs w:val="0"/>
          <w:lang w:val="en-US" w:bidi="ar-DZ"/>
        </w:rPr>
        <w:t xml:space="preserve"> يعين الوزير من قبل رئيس الجمهورية وهو منصب سياسي بحكم طبيعته وبالتالي فهو لايتقيد بأية شروط في تعيينه إذ يعود لإعتبارات شخصية بحتة خاصة برئيس الجمهورية، وغالبا ما يعين الوزير الأول من بين الشخصيات السياسية ذات الوزن الوطني وطبقا لقاعدة توازي الأشكال ومهامه تنتهي بنفس طريقة تعيينه.</w:t>
      </w:r>
    </w:p>
    <w:p>
      <w:pPr>
        <w:numPr>
          <w:ilvl w:val="0"/>
          <w:numId w:val="0"/>
        </w:numPr>
        <w:wordWrap/>
        <w:ind w:leftChars="-200" w:right="-533" w:rightChars="-254"/>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bCs/>
          <w:sz w:val="28"/>
          <w:szCs w:val="28"/>
          <w:shd w:val="clear" w:color="auto" w:fill="auto"/>
          <w:rtl/>
          <w:cs w:val="0"/>
          <w:lang w:val="en-US" w:bidi="ar-DZ"/>
        </w:rPr>
        <w:t xml:space="preserve">2. كيفية إنتهاء مهام الوزير الأول أو رئيس الحكومة: </w:t>
      </w:r>
      <w:r>
        <w:rPr>
          <w:rFonts w:hint="cs" w:ascii="Simplified Arabic" w:hAnsi="Simplified Arabic" w:cs="Simplified Arabic"/>
          <w:b w:val="0"/>
          <w:bCs w:val="0"/>
          <w:sz w:val="28"/>
          <w:szCs w:val="28"/>
          <w:shd w:val="clear" w:color="auto" w:fill="auto"/>
          <w:rtl/>
          <w:cs w:val="0"/>
          <w:lang w:val="en-US" w:bidi="ar-DZ"/>
        </w:rPr>
        <w:t>تنتهي مهامه إما:</w:t>
      </w:r>
    </w:p>
    <w:p>
      <w:pPr>
        <w:numPr>
          <w:ilvl w:val="0"/>
          <w:numId w:val="0"/>
        </w:numPr>
        <w:wordWrap w:val="0"/>
        <w:ind w:leftChars="-200" w:right="-533" w:rightChars="-254"/>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val="0"/>
          <w:bCs w:val="0"/>
          <w:sz w:val="28"/>
          <w:szCs w:val="28"/>
          <w:shd w:val="clear" w:color="auto" w:fill="auto"/>
          <w:rtl/>
          <w:cs w:val="0"/>
          <w:lang w:val="en-US" w:bidi="ar-DZ"/>
        </w:rPr>
        <w:t xml:space="preserve"> بالوفاة </w:t>
      </w:r>
    </w:p>
    <w:p>
      <w:pPr>
        <w:numPr>
          <w:ilvl w:val="0"/>
          <w:numId w:val="0"/>
        </w:numPr>
        <w:wordWrap w:val="0"/>
        <w:ind w:leftChars="-200" w:right="-533" w:rightChars="-254"/>
        <w:jc w:val="right"/>
        <w:rPr>
          <w:rFonts w:hint="default"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val="0"/>
          <w:bCs w:val="0"/>
          <w:sz w:val="28"/>
          <w:szCs w:val="28"/>
          <w:shd w:val="clear" w:color="auto" w:fill="auto"/>
          <w:rtl/>
          <w:cs w:val="0"/>
          <w:lang w:val="en-US" w:bidi="ar-DZ"/>
        </w:rPr>
        <w:t>أو بالإقالة: طبقا للمادة 95/05 من ذات التعديل الدستوري.</w:t>
      </w:r>
    </w:p>
    <w:p>
      <w:pPr>
        <w:numPr>
          <w:ilvl w:val="0"/>
          <w:numId w:val="0"/>
        </w:numPr>
        <w:wordWrap w:val="0"/>
        <w:ind w:leftChars="-200" w:right="-533" w:rightChars="-254"/>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val="0"/>
          <w:bCs w:val="0"/>
          <w:sz w:val="28"/>
          <w:szCs w:val="28"/>
          <w:shd w:val="clear" w:color="auto" w:fill="auto"/>
          <w:rtl/>
          <w:cs w:val="0"/>
          <w:lang w:val="en-US" w:bidi="ar-DZ"/>
        </w:rPr>
        <w:t xml:space="preserve"> أو بالإستقالة: والتي تأخذ صورتين: </w:t>
      </w:r>
    </w:p>
    <w:p>
      <w:pPr>
        <w:numPr>
          <w:ilvl w:val="0"/>
          <w:numId w:val="0"/>
        </w:numPr>
        <w:wordWrap w:val="0"/>
        <w:ind w:leftChars="-200" w:right="-533" w:rightChars="-254"/>
        <w:jc w:val="right"/>
        <w:rPr>
          <w:rFonts w:hint="default" w:ascii="Simplified Arabic" w:hAnsi="Simplified Arabic" w:cs="Simplified Arabic"/>
          <w:b w:val="0"/>
          <w:bCs w:val="0"/>
          <w:sz w:val="28"/>
          <w:szCs w:val="28"/>
          <w:shd w:val="clear" w:color="auto" w:fill="auto"/>
          <w:rtl/>
          <w:cs w:val="0"/>
          <w:lang w:val="fr-FR" w:bidi="ar-DZ"/>
        </w:rPr>
      </w:pPr>
      <w:r>
        <w:rPr>
          <w:rFonts w:hint="cs" w:ascii="Simplified Arabic" w:hAnsi="Simplified Arabic" w:cs="Simplified Arabic"/>
          <w:b w:val="0"/>
          <w:bCs w:val="0"/>
          <w:sz w:val="28"/>
          <w:szCs w:val="28"/>
          <w:shd w:val="clear" w:color="auto" w:fill="auto"/>
          <w:rtl/>
          <w:cs w:val="0"/>
          <w:lang w:val="en-US" w:bidi="ar-DZ"/>
        </w:rPr>
        <w:t>الإستقالة الإرادية ونصت عليها المادة 113 من التعديل الدستوري لسنة 2020.</w:t>
      </w:r>
    </w:p>
    <w:p>
      <w:pPr>
        <w:numPr>
          <w:ilvl w:val="0"/>
          <w:numId w:val="0"/>
        </w:numPr>
        <w:wordWrap w:val="0"/>
        <w:ind w:leftChars="-200" w:right="-533" w:rightChars="-254"/>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val="0"/>
          <w:bCs w:val="0"/>
          <w:sz w:val="28"/>
          <w:szCs w:val="28"/>
          <w:shd w:val="clear" w:color="auto" w:fill="auto"/>
          <w:rtl/>
          <w:cs w:val="0"/>
          <w:lang w:val="en-US" w:bidi="ar-DZ"/>
        </w:rPr>
        <w:t>الإستقالة الحكمية: وتكون طبقا للدستور في الحالات المنصوص عليها في المواد 96 و107 و111 و162 من ذات التعديل الدستوري.</w:t>
      </w:r>
    </w:p>
    <w:p>
      <w:pPr>
        <w:numPr>
          <w:ilvl w:val="0"/>
          <w:numId w:val="0"/>
        </w:numPr>
        <w:wordWrap w:val="0"/>
        <w:ind w:leftChars="-200" w:right="-533" w:rightChars="-254"/>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bCs/>
          <w:sz w:val="28"/>
          <w:szCs w:val="28"/>
          <w:shd w:val="clear" w:color="auto" w:fill="auto"/>
          <w:rtl/>
          <w:cs w:val="0"/>
          <w:lang w:val="en-US" w:bidi="ar-DZ"/>
        </w:rPr>
        <w:t xml:space="preserve">3. صلاحيات الوزير الأول: </w:t>
      </w:r>
      <w:r>
        <w:rPr>
          <w:rFonts w:hint="cs" w:ascii="Simplified Arabic" w:hAnsi="Simplified Arabic" w:cs="Simplified Arabic"/>
          <w:b w:val="0"/>
          <w:bCs w:val="0"/>
          <w:sz w:val="28"/>
          <w:szCs w:val="28"/>
          <w:shd w:val="clear" w:color="auto" w:fill="auto"/>
          <w:rtl/>
          <w:cs w:val="0"/>
          <w:lang w:val="en-US" w:bidi="ar-DZ"/>
        </w:rPr>
        <w:t xml:space="preserve">طبقا للمادة 112 من التعديل الدستوري لسنة 2020 يمارس الوزير الأول أو رئيس الحكومة حسب الحالة، المهام التالية: </w:t>
      </w:r>
    </w:p>
    <w:p>
      <w:pPr>
        <w:numPr>
          <w:ilvl w:val="0"/>
          <w:numId w:val="0"/>
        </w:numPr>
        <w:wordWrap w:val="0"/>
        <w:ind w:leftChars="-200" w:right="-533" w:rightChars="-254"/>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bCs/>
          <w:sz w:val="28"/>
          <w:szCs w:val="28"/>
          <w:shd w:val="clear" w:color="auto" w:fill="auto"/>
          <w:rtl/>
          <w:cs w:val="0"/>
          <w:lang w:val="en-US" w:bidi="ar-DZ"/>
        </w:rPr>
        <w:t>- التنسيق والتوجيه والرقابة لعمل الحكومة:</w:t>
      </w:r>
      <w:r>
        <w:rPr>
          <w:rFonts w:hint="cs" w:ascii="Simplified Arabic" w:hAnsi="Simplified Arabic" w:cs="Simplified Arabic"/>
          <w:b w:val="0"/>
          <w:bCs w:val="0"/>
          <w:sz w:val="28"/>
          <w:szCs w:val="28"/>
          <w:shd w:val="clear" w:color="auto" w:fill="auto"/>
          <w:rtl/>
          <w:cs w:val="0"/>
          <w:lang w:val="en-US" w:bidi="ar-DZ"/>
        </w:rPr>
        <w:t xml:space="preserve"> لقد جاء التعديل الدستوري لسنة 2020 بتسميتين وهما الوزير الأول ورئيس الحكومة حسب الحالة إذ جاءت المادة 103/01 منه لتفصيل بينهما وذلك فيما يلي</w:t>
      </w:r>
      <w:r>
        <w:rPr>
          <w:rFonts w:hint="default" w:ascii="Simplified Arabic" w:hAnsi="Simplified Arabic" w:cs="Simplified Arabic"/>
          <w:b w:val="0"/>
          <w:bCs w:val="0"/>
          <w:sz w:val="28"/>
          <w:szCs w:val="28"/>
          <w:shd w:val="clear" w:color="auto" w:fill="auto"/>
          <w:rtl/>
          <w:cs w:val="0"/>
          <w:lang w:val="en-US" w:bidi="ar-DZ"/>
        </w:rPr>
        <w:t>”</w:t>
      </w:r>
      <w:r>
        <w:rPr>
          <w:rFonts w:hint="cs" w:ascii="Simplified Arabic" w:hAnsi="Simplified Arabic" w:cs="Simplified Arabic"/>
          <w:b w:val="0"/>
          <w:bCs w:val="0"/>
          <w:sz w:val="28"/>
          <w:szCs w:val="28"/>
          <w:shd w:val="clear" w:color="auto" w:fill="auto"/>
          <w:rtl/>
          <w:cs w:val="0"/>
          <w:lang w:val="en-US" w:bidi="ar-DZ"/>
        </w:rPr>
        <w:t xml:space="preserve"> يقود الحكومة وزير أول في حال أسفرت الإنتخابات التشريعية عن أغلبية رئاسية</w:t>
      </w:r>
      <w:r>
        <w:rPr>
          <w:rFonts w:hint="default" w:ascii="Simplified Arabic" w:hAnsi="Simplified Arabic" w:cs="Simplified Arabic"/>
          <w:b w:val="0"/>
          <w:bCs w:val="0"/>
          <w:sz w:val="28"/>
          <w:szCs w:val="28"/>
          <w:shd w:val="clear" w:color="auto" w:fill="auto"/>
          <w:rtl/>
          <w:cs w:val="0"/>
          <w:lang w:val="en-US" w:bidi="ar-DZ"/>
        </w:rPr>
        <w:t>”</w:t>
      </w:r>
      <w:r>
        <w:rPr>
          <w:rFonts w:hint="cs" w:ascii="Simplified Arabic" w:hAnsi="Simplified Arabic" w:cs="Simplified Arabic"/>
          <w:b w:val="0"/>
          <w:bCs w:val="0"/>
          <w:sz w:val="28"/>
          <w:szCs w:val="28"/>
          <w:shd w:val="clear" w:color="auto" w:fill="auto"/>
          <w:rtl/>
          <w:cs w:val="0"/>
          <w:lang w:val="en-US" w:bidi="ar-DZ"/>
        </w:rPr>
        <w:t xml:space="preserve"> أي الأغلبية الموالية للرئيس وأما المادة 103/02 منه وهي الحالة الثانية فنصت على أنه </w:t>
      </w:r>
      <w:r>
        <w:rPr>
          <w:rFonts w:hint="default" w:ascii="Simplified Arabic" w:hAnsi="Simplified Arabic" w:cs="Simplified Arabic"/>
          <w:b w:val="0"/>
          <w:bCs w:val="0"/>
          <w:sz w:val="28"/>
          <w:szCs w:val="28"/>
          <w:shd w:val="clear" w:color="auto" w:fill="auto"/>
          <w:rtl/>
          <w:cs w:val="0"/>
          <w:lang w:val="en-US" w:bidi="ar-DZ"/>
        </w:rPr>
        <w:t>“</w:t>
      </w:r>
      <w:r>
        <w:rPr>
          <w:rFonts w:hint="cs" w:ascii="Simplified Arabic" w:hAnsi="Simplified Arabic" w:cs="Simplified Arabic"/>
          <w:b w:val="0"/>
          <w:bCs w:val="0"/>
          <w:sz w:val="28"/>
          <w:szCs w:val="28"/>
          <w:shd w:val="clear" w:color="auto" w:fill="auto"/>
          <w:rtl/>
          <w:cs w:val="0"/>
          <w:lang w:val="en-US" w:bidi="ar-DZ"/>
        </w:rPr>
        <w:t xml:space="preserve"> يقود الحكومة رئيس حكومة في حالة أسفرت الإنتخابات التشريعية عن أغلبية برلمانية </w:t>
      </w:r>
      <w:r>
        <w:rPr>
          <w:rFonts w:hint="default" w:ascii="Simplified Arabic" w:hAnsi="Simplified Arabic" w:cs="Simplified Arabic"/>
          <w:b w:val="0"/>
          <w:bCs w:val="0"/>
          <w:sz w:val="28"/>
          <w:szCs w:val="28"/>
          <w:shd w:val="clear" w:color="auto" w:fill="auto"/>
          <w:rtl/>
          <w:cs w:val="0"/>
          <w:lang w:val="en-US" w:bidi="ar-DZ"/>
        </w:rPr>
        <w:t>”</w:t>
      </w:r>
      <w:r>
        <w:rPr>
          <w:rFonts w:hint="cs" w:ascii="Simplified Arabic" w:hAnsi="Simplified Arabic" w:cs="Simplified Arabic"/>
          <w:b w:val="0"/>
          <w:bCs w:val="0"/>
          <w:sz w:val="28"/>
          <w:szCs w:val="28"/>
          <w:shd w:val="clear" w:color="auto" w:fill="auto"/>
          <w:rtl/>
          <w:cs w:val="0"/>
          <w:lang w:val="en-US" w:bidi="ar-DZ"/>
        </w:rPr>
        <w:t xml:space="preserve"> أي الأغلبية هنا ليست موالية للرئيس.</w:t>
      </w:r>
    </w:p>
    <w:p>
      <w:pPr>
        <w:numPr>
          <w:ilvl w:val="0"/>
          <w:numId w:val="0"/>
        </w:numPr>
        <w:wordWrap w:val="0"/>
        <w:ind w:leftChars="-200" w:right="-533" w:rightChars="-254"/>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val="0"/>
          <w:bCs w:val="0"/>
          <w:sz w:val="28"/>
          <w:szCs w:val="28"/>
          <w:shd w:val="clear" w:color="auto" w:fill="auto"/>
          <w:rtl/>
          <w:cs w:val="0"/>
          <w:lang w:val="en-US" w:bidi="ar-DZ"/>
        </w:rPr>
        <w:t>فالوزير الأول عادة ما يكون مجرد منفذ لبرنامج رئيس الجمهورية كما أنه مجرد منسق لأعضاء الفريق الحكومي، وهو إذن ملزم بالرجوع إلى رئيس الجمهورية في كل كبيرة وصغيرة لأنه مكلف بتطبيق برنامج الرئيس.</w:t>
      </w:r>
    </w:p>
    <w:p>
      <w:pPr>
        <w:numPr>
          <w:ilvl w:val="0"/>
          <w:numId w:val="0"/>
        </w:numPr>
        <w:wordWrap w:val="0"/>
        <w:ind w:leftChars="-200" w:right="-533" w:rightChars="-254"/>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val="0"/>
          <w:bCs w:val="0"/>
          <w:sz w:val="28"/>
          <w:szCs w:val="28"/>
          <w:shd w:val="clear" w:color="auto" w:fill="auto"/>
          <w:rtl/>
          <w:cs w:val="0"/>
          <w:lang w:val="en-US" w:bidi="ar-DZ"/>
        </w:rPr>
        <w:t>وأما رئيس الحكومة فهو أكثر تحررا وأقل تبعية وأقل تبعية لرئيس الجمهورية، أي أنه بهذه الصفة يتوفر على بعض الصلاحيات التي يفقدها الوزير الأول، ومنها الحرية في تشكيل الحكومة والإلتزام بإعداد برنامج الأغلبية البرلمانية بإعتباره منبثقا منها، وبالرجوع إلى أحكام التعديل الدستوري فإن الوزير الأول أو رئيس الحكومة يتقاسمان العديد من الصلاحيات جسدها المادة 112 ومنها التوجيه والتنسيق ومراقبة عمل الحكومة مع الإختلاف في عرض البرنامج بالنسبة للوزير الأول بالنسبة للمادة 106 ورئيس الحكومة طبقا للمادة 110 من ذات التعديل الدستوري.</w:t>
      </w:r>
    </w:p>
    <w:p>
      <w:pPr>
        <w:numPr>
          <w:ilvl w:val="0"/>
          <w:numId w:val="0"/>
        </w:numPr>
        <w:wordWrap w:val="0"/>
        <w:ind w:leftChars="-200" w:right="-533" w:rightChars="-254"/>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bCs/>
          <w:sz w:val="28"/>
          <w:szCs w:val="28"/>
          <w:shd w:val="clear" w:color="auto" w:fill="auto"/>
          <w:rtl/>
          <w:cs w:val="0"/>
          <w:lang w:val="en-US" w:bidi="ar-DZ"/>
        </w:rPr>
        <w:t xml:space="preserve">- توزيع الصلاحيات بين أعضاء الحكومة مع إحترام الأحكام الدستورية: </w:t>
      </w:r>
      <w:r>
        <w:rPr>
          <w:rFonts w:hint="cs" w:ascii="Simplified Arabic" w:hAnsi="Simplified Arabic" w:cs="Simplified Arabic"/>
          <w:b w:val="0"/>
          <w:bCs w:val="0"/>
          <w:sz w:val="28"/>
          <w:szCs w:val="28"/>
          <w:shd w:val="clear" w:color="auto" w:fill="auto"/>
          <w:rtl/>
          <w:cs w:val="0"/>
          <w:lang w:val="en-US" w:bidi="ar-DZ"/>
        </w:rPr>
        <w:t>بإستثناء وزارتي الدفاع والشؤون الخارجية اللتان تخضعان لرئيس الجمهورية مباشرة، إلى جانب ذلك يقوم الوزير الأول أو رئيس الحكومة حسب الحالة بحل الخلاف الذي يمكن أن ينشأ بين أعضاء الحكومة أثناء ممارستهم وغيرها.</w:t>
      </w:r>
    </w:p>
    <w:p>
      <w:pPr>
        <w:numPr>
          <w:ilvl w:val="0"/>
          <w:numId w:val="0"/>
        </w:numPr>
        <w:wordWrap w:val="0"/>
        <w:ind w:leftChars="-200" w:right="-533" w:rightChars="-254"/>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bCs/>
          <w:sz w:val="28"/>
          <w:szCs w:val="28"/>
          <w:shd w:val="clear" w:color="auto" w:fill="auto"/>
          <w:rtl/>
          <w:cs w:val="0"/>
          <w:lang w:val="en-US" w:bidi="ar-DZ"/>
        </w:rPr>
        <w:t xml:space="preserve">- تطبيق القوانين والتنظيمات: </w:t>
      </w:r>
      <w:r>
        <w:rPr>
          <w:rFonts w:hint="cs" w:ascii="Simplified Arabic" w:hAnsi="Simplified Arabic" w:cs="Simplified Arabic"/>
          <w:b w:val="0"/>
          <w:bCs w:val="0"/>
          <w:sz w:val="28"/>
          <w:szCs w:val="28"/>
          <w:shd w:val="clear" w:color="auto" w:fill="auto"/>
          <w:rtl/>
          <w:cs w:val="0"/>
          <w:lang w:val="en-US" w:bidi="ar-DZ"/>
        </w:rPr>
        <w:t>لقد خول الدستور للوزير الأول أو رئيس الحكومة صلاحيات تنفيذ القوانين الصادرة عن البرلمان وكذا التنظيمات الصادرة عن رئيس الجمهورية والتي يتم تنفيذها الوزير أو رئيس الحكومة حسب الحالة بموجب مراسين تنفيذية يوقعها الوزير الأول أو رئيس الحكومة حسب الحالة طبقا للمادة 141 من ذات التعديل الدستوري.</w:t>
      </w:r>
    </w:p>
    <w:p>
      <w:pPr>
        <w:numPr>
          <w:ilvl w:val="0"/>
          <w:numId w:val="0"/>
        </w:numPr>
        <w:wordWrap w:val="0"/>
        <w:ind w:leftChars="-200" w:right="-533" w:rightChars="-254"/>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bCs/>
          <w:sz w:val="28"/>
          <w:szCs w:val="28"/>
          <w:shd w:val="clear" w:color="auto" w:fill="auto"/>
          <w:rtl/>
          <w:cs w:val="0"/>
          <w:lang w:val="en-US" w:bidi="ar-DZ"/>
        </w:rPr>
        <w:t>- يرأس إجتماعات الحكومة:</w:t>
      </w:r>
      <w:r>
        <w:rPr>
          <w:rFonts w:hint="cs" w:ascii="Simplified Arabic" w:hAnsi="Simplified Arabic" w:cs="Simplified Arabic"/>
          <w:b w:val="0"/>
          <w:bCs w:val="0"/>
          <w:sz w:val="28"/>
          <w:szCs w:val="28"/>
          <w:shd w:val="clear" w:color="auto" w:fill="auto"/>
          <w:rtl/>
          <w:cs w:val="0"/>
          <w:lang w:val="en-US" w:bidi="ar-DZ"/>
        </w:rPr>
        <w:t xml:space="preserve"> نصت عليها المادة 112/04 من ذات التعديل الدستوري.</w:t>
      </w:r>
    </w:p>
    <w:p>
      <w:pPr>
        <w:numPr>
          <w:ilvl w:val="0"/>
          <w:numId w:val="0"/>
        </w:numPr>
        <w:wordWrap w:val="0"/>
        <w:ind w:leftChars="-200" w:right="-533" w:rightChars="-254"/>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bCs/>
          <w:sz w:val="28"/>
          <w:szCs w:val="28"/>
          <w:shd w:val="clear" w:color="auto" w:fill="auto"/>
          <w:rtl/>
          <w:cs w:val="0"/>
          <w:lang w:val="en-US" w:bidi="ar-DZ"/>
        </w:rPr>
        <w:t>- يوقع المراسيم التنفيذية:</w:t>
      </w:r>
      <w:r>
        <w:rPr>
          <w:rFonts w:hint="cs" w:ascii="Simplified Arabic" w:hAnsi="Simplified Arabic" w:cs="Simplified Arabic"/>
          <w:b w:val="0"/>
          <w:bCs w:val="0"/>
          <w:sz w:val="28"/>
          <w:szCs w:val="28"/>
          <w:shd w:val="clear" w:color="auto" w:fill="auto"/>
          <w:rtl/>
          <w:cs w:val="0"/>
          <w:lang w:val="en-US" w:bidi="ar-DZ"/>
        </w:rPr>
        <w:t xml:space="preserve"> نصت عليها المادة 112/05 من ذات التعديل الدستوري، وهذا نتيجة لتكليف الوزير الأول أو رئيس الحكومة بالسهر على تنفيذ القوانين والتنظيمات بحيث أسند إليه التوقيع على المراسيم التنفيذية التي تعد وسيلة قانونية يستند إليها في تأدية مهامه، وتوقيع المراسيم التنفيذية وسيلة قانونية إستعادها الوزير الأول بعد التعديل الدستوري 2016 وأقدرها التعديل 2020  والذي كان من قبل هذا التعديل يخضع للموافقة المسبقة لرئيس الجمهورية.</w:t>
      </w:r>
    </w:p>
    <w:p>
      <w:pPr>
        <w:numPr>
          <w:ilvl w:val="0"/>
          <w:numId w:val="0"/>
        </w:numPr>
        <w:wordWrap w:val="0"/>
        <w:ind w:leftChars="-200" w:right="-533" w:rightChars="-254"/>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bCs/>
          <w:sz w:val="28"/>
          <w:szCs w:val="28"/>
          <w:shd w:val="clear" w:color="auto" w:fill="auto"/>
          <w:rtl/>
          <w:cs w:val="0"/>
          <w:lang w:val="en-US" w:bidi="ar-DZ"/>
        </w:rPr>
        <w:t xml:space="preserve">- يعين في الوظائف المدنية للدولة التي لا تندرج ضمن سلطة التعديل لرئيس الجمهورية أو تلك التي يفوضها له هذا الأخير:  </w:t>
      </w:r>
      <w:r>
        <w:rPr>
          <w:rFonts w:hint="cs" w:ascii="Simplified Arabic" w:hAnsi="Simplified Arabic" w:cs="Simplified Arabic"/>
          <w:b w:val="0"/>
          <w:bCs w:val="0"/>
          <w:sz w:val="28"/>
          <w:szCs w:val="28"/>
          <w:shd w:val="clear" w:color="auto" w:fill="auto"/>
          <w:rtl/>
          <w:cs w:val="0"/>
          <w:lang w:val="en-US" w:bidi="ar-DZ"/>
        </w:rPr>
        <w:t>نصت عليها المادة 112/06 من ذات التعديل الدستوري.</w:t>
      </w:r>
    </w:p>
    <w:p>
      <w:pPr>
        <w:numPr>
          <w:ilvl w:val="0"/>
          <w:numId w:val="0"/>
        </w:numPr>
        <w:wordWrap w:val="0"/>
        <w:ind w:leftChars="-200" w:right="-533" w:rightChars="-254"/>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bCs/>
          <w:sz w:val="28"/>
          <w:szCs w:val="28"/>
          <w:shd w:val="clear" w:color="auto" w:fill="auto"/>
          <w:rtl/>
          <w:cs w:val="0"/>
          <w:lang w:val="en-US" w:bidi="ar-DZ"/>
        </w:rPr>
        <w:t xml:space="preserve">- السهر على حسن على حسن سير الإدارة العمومية والمرافق العمومية: </w:t>
      </w:r>
      <w:r>
        <w:rPr>
          <w:rFonts w:hint="cs" w:ascii="Simplified Arabic" w:hAnsi="Simplified Arabic" w:cs="Simplified Arabic"/>
          <w:b w:val="0"/>
          <w:bCs w:val="0"/>
          <w:sz w:val="28"/>
          <w:szCs w:val="28"/>
          <w:shd w:val="clear" w:color="auto" w:fill="auto"/>
          <w:rtl/>
          <w:cs w:val="0"/>
          <w:lang w:val="en-US" w:bidi="ar-DZ"/>
        </w:rPr>
        <w:t>نصت عليها المادة 112/04 من ذات التعديل الدستوري.تخضع أغلب الإدارات العمومية لسلطة ومراقبة الوزير الأول أو رئيس الحكومة، فهو الذي يتولى تنظيم المصالح المركزية للوزارات ومصالح رئاسة الحكومة ومصالح إدارة الولاية، وتقوم الإدارة العامة بتوجيه الأفراد وتنظيم عملهم من أجل تحقيق الأهداف المسطرة كما نجد الإدارة تهتم بكافة النشاطات المرتبطة بالأعمال الحكومية، وتعتبر أيضا أقرب من المواطن وذلك بتوفيرها لمختلف الخدمات وأدائها للنشاطات المطلوبة من قبل الجمهور.</w:t>
      </w:r>
    </w:p>
    <w:p>
      <w:pPr>
        <w:numPr>
          <w:ilvl w:val="0"/>
          <w:numId w:val="0"/>
        </w:numPr>
        <w:wordWrap w:val="0"/>
        <w:ind w:leftChars="-200" w:right="-533" w:rightChars="-254"/>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val="0"/>
          <w:bCs w:val="0"/>
          <w:sz w:val="28"/>
          <w:szCs w:val="28"/>
          <w:shd w:val="clear" w:color="auto" w:fill="auto"/>
          <w:rtl/>
          <w:cs w:val="0"/>
          <w:lang w:val="en-US" w:bidi="ar-DZ"/>
        </w:rPr>
        <w:t>وعليه نجد الإدارة العامة تؤدي الوظائف المنسندة لها تحت سلطة الوزير الأول أو رئيس الحكومة الذي يتولى مهمة إعداد برنامج عملها، وتعهده أمام الشعب بتنفيذ هذا البرنامج، وبالتالي فإن الوزير الأول أو رئيس الحكومة هو الذي يتولى صلاحية السهر على حسن سير الإدارة العامة.</w:t>
      </w:r>
    </w:p>
    <w:p>
      <w:pPr>
        <w:numPr>
          <w:ilvl w:val="0"/>
          <w:numId w:val="0"/>
        </w:numPr>
        <w:wordWrap w:val="0"/>
        <w:ind w:leftChars="-200" w:right="-533" w:rightChars="-254"/>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bCs/>
          <w:sz w:val="28"/>
          <w:szCs w:val="28"/>
          <w:shd w:val="clear" w:color="auto" w:fill="auto"/>
          <w:rtl/>
          <w:cs w:val="0"/>
          <w:lang w:val="en-US" w:bidi="ar-DZ"/>
        </w:rPr>
        <w:t xml:space="preserve">4. الأجهزة المساعدة للوزير الأول أو رئيس الحكومة لممارسة مهامه: </w:t>
      </w:r>
      <w:r>
        <w:rPr>
          <w:rFonts w:hint="cs" w:ascii="Simplified Arabic" w:hAnsi="Simplified Arabic" w:cs="Simplified Arabic"/>
          <w:b w:val="0"/>
          <w:bCs w:val="0"/>
          <w:sz w:val="28"/>
          <w:szCs w:val="28"/>
          <w:shd w:val="clear" w:color="auto" w:fill="auto"/>
          <w:rtl/>
          <w:cs w:val="0"/>
          <w:lang w:val="en-US" w:bidi="ar-DZ"/>
        </w:rPr>
        <w:t>بغرض تمكين الوزير الأول من مباشرة مهامه وضع المرسوم التنفيذي رقم 09/63 المتضمن مهام ديوان الوزير الأول وتنظيمه، ديوان يتكون من مدير الديوان، رئيس الديوان، مكلفين بمهمة، الأقسام والفروع.</w:t>
      </w:r>
    </w:p>
    <w:p>
      <w:pPr>
        <w:numPr>
          <w:ilvl w:val="0"/>
          <w:numId w:val="0"/>
        </w:numPr>
        <w:wordWrap w:val="0"/>
        <w:ind w:leftChars="-200" w:right="-533" w:rightChars="-254"/>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bCs/>
          <w:sz w:val="28"/>
          <w:szCs w:val="28"/>
          <w:shd w:val="clear" w:color="auto" w:fill="auto"/>
          <w:rtl/>
          <w:cs w:val="0"/>
          <w:lang w:val="en-US" w:bidi="ar-DZ"/>
        </w:rPr>
        <w:t>ثالثا: الوزارات: إ</w:t>
      </w:r>
      <w:r>
        <w:rPr>
          <w:rFonts w:hint="cs" w:ascii="Simplified Arabic" w:hAnsi="Simplified Arabic" w:cs="Simplified Arabic"/>
          <w:b w:val="0"/>
          <w:bCs w:val="0"/>
          <w:sz w:val="28"/>
          <w:szCs w:val="28"/>
          <w:shd w:val="clear" w:color="auto" w:fill="auto"/>
          <w:rtl/>
          <w:cs w:val="0"/>
          <w:lang w:val="en-US" w:bidi="ar-DZ"/>
        </w:rPr>
        <w:t>ذا كانت السمة البارزة للدولة المعاصر بأن وظائفها قد تعددت بصرف النظر عن طبيعة نظامها السياسي والإقتصادي فإن هذا التعدد يفرض تقسيم العمل بين الهيئات المركزية لتشكل كل هيئة ما يسمى بالوزارة، وليعهد إليها القيام بعمل معين تحدده القوانين والتنظيمات، وتعتبر الوزارات أهم الأقسام الإدارية الأكثر شيوعا وإنتشارا لما تتميز به من تركيز السلطة.</w:t>
      </w:r>
    </w:p>
    <w:p>
      <w:pPr>
        <w:numPr>
          <w:ilvl w:val="0"/>
          <w:numId w:val="0"/>
        </w:numPr>
        <w:wordWrap w:val="0"/>
        <w:ind w:leftChars="-200" w:right="-533" w:rightChars="-254"/>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val="0"/>
          <w:bCs w:val="0"/>
          <w:sz w:val="28"/>
          <w:szCs w:val="28"/>
          <w:shd w:val="clear" w:color="auto" w:fill="auto"/>
          <w:rtl/>
          <w:cs w:val="0"/>
          <w:lang w:val="en-US" w:bidi="ar-DZ"/>
        </w:rPr>
        <w:t>وبالرجوع إلى النص المادة 49 من القانون المدني، فنلاحظ عدم ذكر الوزارة مما يدل على أن هاته الأخيرة لاتتتمتع بالشخصية المعنوية، ومن ثم فإنها تستمد وجودها من الدولة، بحيث يمثل كل وزير في قطاع نشاطه الدولة ويتصرف بإسمها ويعمل على تنفيذ سياستها في القطاع الذي يشرف عليه ويكون مسؤولا عن وزارته أمام الوزير الأول.</w:t>
      </w:r>
    </w:p>
    <w:p>
      <w:pPr>
        <w:numPr>
          <w:ilvl w:val="0"/>
          <w:numId w:val="0"/>
        </w:numPr>
        <w:wordWrap w:val="0"/>
        <w:ind w:leftChars="-200" w:right="-533" w:rightChars="-254"/>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val="0"/>
          <w:bCs w:val="0"/>
          <w:sz w:val="28"/>
          <w:szCs w:val="28"/>
          <w:shd w:val="clear" w:color="auto" w:fill="auto"/>
          <w:rtl/>
          <w:cs w:val="0"/>
          <w:lang w:val="en-US" w:bidi="ar-DZ"/>
        </w:rPr>
        <w:t>وعليه فالوزارة أصدق صورة لصورة الإدارة الممركزة (التركيز الإداري)، إذ تختص بعمل إداري بحت، يكون على رأسها الوزير الذي يعد الموظف الإداري الأعلى رتبة في الهرم التسلسلي. وأما فيما يخص الشروط الواجب توفرها في الوزير فقد خلت كل الدساتير من الإشارة إليها، ومنه فإن الشروط المطلوبة سوف لن تخرج عن دائرة الشروط العامة كالتمتع بالجنسية، الحقوق المدنية والسياسية، السن وغيرها، كما لايشترط فيه أن يكون فنيا أو خبير في الوزارة المراد تعيينه فيها، بل يكتفي فيه أن يكون كفؤ وقادر على التنظيم والتسيير وغيرها، وحرى بالذكر هنا أنه إلى جانب الوزارات يوجد ما يعرف بالوزارات المنتدبة وكتابة الدولة.</w:t>
      </w:r>
    </w:p>
    <w:p>
      <w:pPr>
        <w:numPr>
          <w:ilvl w:val="0"/>
          <w:numId w:val="0"/>
        </w:numPr>
        <w:wordWrap w:val="0"/>
        <w:ind w:leftChars="-200" w:right="-533" w:rightChars="-254"/>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bCs/>
          <w:sz w:val="28"/>
          <w:szCs w:val="28"/>
          <w:shd w:val="clear" w:color="auto" w:fill="auto"/>
          <w:rtl/>
          <w:cs w:val="0"/>
          <w:lang w:val="en-US" w:bidi="ar-DZ"/>
        </w:rPr>
        <w:t xml:space="preserve">صلاحيات الوزراء: </w:t>
      </w:r>
      <w:r>
        <w:rPr>
          <w:rFonts w:hint="cs" w:ascii="Simplified Arabic" w:hAnsi="Simplified Arabic" w:cs="Simplified Arabic"/>
          <w:b w:val="0"/>
          <w:bCs w:val="0"/>
          <w:sz w:val="28"/>
          <w:szCs w:val="28"/>
          <w:shd w:val="clear" w:color="auto" w:fill="auto"/>
          <w:rtl/>
          <w:cs w:val="0"/>
          <w:lang w:val="en-US" w:bidi="ar-DZ"/>
        </w:rPr>
        <w:t>بإعتبار الوزير الرئيس الإداري على مستوى وزارته، فهو من يمارس سلطة إتخاذ القرارات الإدارية، ويتولى سلطات هامة تحددها صراحة نصوص قانونية وتتمثل أهم سلطات الوزير في:</w:t>
      </w:r>
    </w:p>
    <w:p>
      <w:pPr>
        <w:numPr>
          <w:ilvl w:val="0"/>
          <w:numId w:val="0"/>
        </w:numPr>
        <w:wordWrap w:val="0"/>
        <w:ind w:leftChars="-200" w:right="-533" w:rightChars="-254"/>
        <w:jc w:val="right"/>
        <w:rPr>
          <w:rFonts w:hint="default"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bCs/>
          <w:sz w:val="28"/>
          <w:szCs w:val="28"/>
          <w:shd w:val="clear" w:color="auto" w:fill="auto"/>
          <w:rtl/>
          <w:cs w:val="0"/>
          <w:lang w:val="en-US" w:bidi="ar-DZ"/>
        </w:rPr>
        <w:t xml:space="preserve"> 1. السلطة التسلسلية: </w:t>
      </w:r>
      <w:r>
        <w:rPr>
          <w:rFonts w:hint="cs" w:ascii="Simplified Arabic" w:hAnsi="Simplified Arabic" w:cs="Simplified Arabic"/>
          <w:b w:val="0"/>
          <w:bCs w:val="0"/>
          <w:sz w:val="28"/>
          <w:szCs w:val="28"/>
          <w:shd w:val="clear" w:color="auto" w:fill="auto"/>
          <w:rtl/>
          <w:cs w:val="0"/>
          <w:lang w:val="en-US" w:bidi="ar-DZ"/>
        </w:rPr>
        <w:t>وتتمثل في:</w:t>
      </w:r>
    </w:p>
    <w:p>
      <w:pPr>
        <w:numPr>
          <w:ilvl w:val="0"/>
          <w:numId w:val="0"/>
        </w:numPr>
        <w:wordWrap w:val="0"/>
        <w:ind w:leftChars="-200" w:right="-533" w:rightChars="-254"/>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bCs/>
          <w:sz w:val="28"/>
          <w:szCs w:val="28"/>
          <w:shd w:val="clear" w:color="auto" w:fill="auto"/>
          <w:rtl/>
          <w:cs w:val="0"/>
          <w:lang w:val="en-US" w:bidi="ar-DZ"/>
        </w:rPr>
        <w:t xml:space="preserve">سلطة تأديبية: </w:t>
      </w:r>
      <w:r>
        <w:rPr>
          <w:rFonts w:hint="cs" w:ascii="Simplified Arabic" w:hAnsi="Simplified Arabic" w:cs="Simplified Arabic"/>
          <w:b w:val="0"/>
          <w:bCs w:val="0"/>
          <w:sz w:val="28"/>
          <w:szCs w:val="28"/>
          <w:shd w:val="clear" w:color="auto" w:fill="auto"/>
          <w:rtl/>
          <w:cs w:val="0"/>
          <w:lang w:val="en-US" w:bidi="ar-DZ"/>
        </w:rPr>
        <w:t>وتتمثل في التنبيه البسيط، النقل، تحويل، الطرد من الخدمة.</w:t>
      </w:r>
    </w:p>
    <w:p>
      <w:pPr>
        <w:numPr>
          <w:ilvl w:val="0"/>
          <w:numId w:val="0"/>
        </w:numPr>
        <w:wordWrap w:val="0"/>
        <w:ind w:leftChars="-200" w:right="-533" w:rightChars="-254"/>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bCs/>
          <w:sz w:val="28"/>
          <w:szCs w:val="28"/>
          <w:shd w:val="clear" w:color="auto" w:fill="auto"/>
          <w:rtl/>
          <w:cs w:val="0"/>
          <w:lang w:val="en-US" w:bidi="ar-DZ"/>
        </w:rPr>
        <w:t xml:space="preserve">سلطة تعليمات وتوجيه: </w:t>
      </w:r>
      <w:r>
        <w:rPr>
          <w:rFonts w:hint="cs" w:ascii="Simplified Arabic" w:hAnsi="Simplified Arabic" w:cs="Simplified Arabic"/>
          <w:b w:val="0"/>
          <w:bCs w:val="0"/>
          <w:sz w:val="28"/>
          <w:szCs w:val="28"/>
          <w:shd w:val="clear" w:color="auto" w:fill="auto"/>
          <w:rtl/>
          <w:cs w:val="0"/>
          <w:lang w:val="en-US" w:bidi="ar-DZ"/>
        </w:rPr>
        <w:t>وتكون في شكل أوامر فردية موجهة لأحد الموظفين أو جماعية في شكل تعليمات وزارية أو منشور وزاري.</w:t>
      </w:r>
    </w:p>
    <w:p>
      <w:pPr>
        <w:numPr>
          <w:ilvl w:val="0"/>
          <w:numId w:val="0"/>
        </w:numPr>
        <w:wordWrap w:val="0"/>
        <w:ind w:leftChars="-200" w:right="-533" w:rightChars="-254"/>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bCs/>
          <w:sz w:val="28"/>
          <w:szCs w:val="28"/>
          <w:shd w:val="clear" w:color="auto" w:fill="auto"/>
          <w:rtl/>
          <w:cs w:val="0"/>
          <w:lang w:val="en-US" w:bidi="ar-DZ"/>
        </w:rPr>
        <w:t xml:space="preserve">سلطة التعديل: </w:t>
      </w:r>
      <w:r>
        <w:rPr>
          <w:rFonts w:hint="cs" w:ascii="Simplified Arabic" w:hAnsi="Simplified Arabic" w:cs="Simplified Arabic"/>
          <w:b w:val="0"/>
          <w:bCs w:val="0"/>
          <w:sz w:val="28"/>
          <w:szCs w:val="28"/>
          <w:shd w:val="clear" w:color="auto" w:fill="auto"/>
          <w:rtl/>
          <w:cs w:val="0"/>
          <w:lang w:val="en-US" w:bidi="ar-DZ"/>
        </w:rPr>
        <w:t>حق الوزير في تعديل وإلغاء القرارات المتخذة من قبل الموظفين التابعين له أو إستبدالها بقرارات جديدة.</w:t>
      </w:r>
    </w:p>
    <w:p>
      <w:pPr>
        <w:numPr>
          <w:ilvl w:val="0"/>
          <w:numId w:val="0"/>
        </w:numPr>
        <w:wordWrap w:val="0"/>
        <w:ind w:leftChars="-200" w:right="-533" w:rightChars="-254"/>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bCs/>
          <w:sz w:val="28"/>
          <w:szCs w:val="28"/>
          <w:shd w:val="clear" w:color="auto" w:fill="auto"/>
          <w:rtl/>
          <w:cs w:val="0"/>
          <w:lang w:val="en-US" w:bidi="ar-DZ"/>
        </w:rPr>
        <w:t xml:space="preserve">2. السلطة التنظيمية: </w:t>
      </w:r>
      <w:r>
        <w:rPr>
          <w:rFonts w:hint="cs" w:ascii="Simplified Arabic" w:hAnsi="Simplified Arabic" w:cs="Simplified Arabic"/>
          <w:b w:val="0"/>
          <w:bCs w:val="0"/>
          <w:sz w:val="28"/>
          <w:szCs w:val="28"/>
          <w:shd w:val="clear" w:color="auto" w:fill="auto"/>
          <w:rtl/>
          <w:cs w:val="0"/>
          <w:lang w:val="en-US" w:bidi="ar-DZ"/>
        </w:rPr>
        <w:t>مبدئيا لايتمتع الوزير بسلطة تنظيمية عامة لأن هاته الأخيرة من إختصاص رئيس الجمهورية فقط فهو لايستطيع إتخاذ القرارات التنظيمية إلا عندما يأذن له القانون بذلك صراحة، وذلك بغية وضعه موضع التنفيذ وهذا يعود للوزير بالفعل أن ينظم شروط تطبيق القوانين المكلف بتنفيذها.</w:t>
      </w:r>
    </w:p>
    <w:p>
      <w:pPr>
        <w:numPr>
          <w:ilvl w:val="0"/>
          <w:numId w:val="0"/>
        </w:numPr>
        <w:wordWrap w:val="0"/>
        <w:ind w:leftChars="-200" w:right="-533" w:rightChars="-254"/>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val="0"/>
          <w:bCs w:val="0"/>
          <w:sz w:val="28"/>
          <w:szCs w:val="28"/>
          <w:shd w:val="clear" w:color="auto" w:fill="auto"/>
          <w:rtl/>
          <w:cs w:val="0"/>
          <w:lang w:val="en-US" w:bidi="ar-DZ"/>
        </w:rPr>
        <w:t>وفي حالة عدم منحه القانون مثل هاته السلطة فإنه يعترف له بهذا الحق كونه رئيس الإدارة، وذلك بأن يتخذ كل قرار تنظيمي داخلي متعلق بحسن سير العمل في الإدارة الموضوعة تحت سلطته، وفي هذا الصدد قاعدة تقضي بأن الوزراء لايتمتعون بسلطة إتخاذ إجراءات عامة تنظيمية إلا إذا سمح لهم القانون بذلك وبسبب ضرورات العمل.</w:t>
      </w:r>
    </w:p>
    <w:p>
      <w:pPr>
        <w:numPr>
          <w:ilvl w:val="0"/>
          <w:numId w:val="0"/>
        </w:numPr>
        <w:wordWrap w:val="0"/>
        <w:ind w:leftChars="-200" w:right="-533" w:rightChars="-254"/>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bCs/>
          <w:sz w:val="28"/>
          <w:szCs w:val="28"/>
          <w:shd w:val="clear" w:color="auto" w:fill="auto"/>
          <w:rtl/>
          <w:cs w:val="0"/>
          <w:lang w:val="en-US" w:bidi="ar-DZ"/>
        </w:rPr>
        <w:t xml:space="preserve">3. السلطة الوصائية: </w:t>
      </w:r>
      <w:r>
        <w:rPr>
          <w:rFonts w:hint="cs" w:ascii="Simplified Arabic" w:hAnsi="Simplified Arabic" w:cs="Simplified Arabic"/>
          <w:b w:val="0"/>
          <w:bCs w:val="0"/>
          <w:sz w:val="28"/>
          <w:szCs w:val="28"/>
          <w:shd w:val="clear" w:color="auto" w:fill="auto"/>
          <w:rtl/>
          <w:cs w:val="0"/>
          <w:lang w:val="en-US" w:bidi="ar-DZ"/>
        </w:rPr>
        <w:t>وتتجسد هاته السلطة في الرقابة التي تمارسها الوزارة على الأجهزة الإدارية والمؤسسات العامة والجماعات المحلية كالوصاية التي يمارسها وزير التعليم العالي والبحث العلمي على المؤسسات الجامعية، والوصاية التي يمارسها وزير الداخلية على الولايات والبلديات.</w:t>
      </w:r>
    </w:p>
    <w:p>
      <w:pPr>
        <w:numPr>
          <w:ilvl w:val="0"/>
          <w:numId w:val="0"/>
        </w:numPr>
        <w:wordWrap w:val="0"/>
        <w:ind w:leftChars="-200" w:right="-533" w:rightChars="-254"/>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val="0"/>
          <w:bCs w:val="0"/>
          <w:sz w:val="28"/>
          <w:szCs w:val="28"/>
          <w:shd w:val="clear" w:color="auto" w:fill="auto"/>
          <w:rtl/>
          <w:cs w:val="0"/>
          <w:lang w:val="en-US" w:bidi="ar-DZ"/>
        </w:rPr>
        <w:t>وعلى الرغم من إختلاف الوزارات وتنوع نشاطها وإختلاف الصلاحيات من وزير لأخر توضع تحت سلطة الوزير، مجموعة إدارية هامة، يمارس من خلالها صلاحياته ويراقب عن طريقها سير قطاعه وتتمثل هاته الأجهزة في الأمانة العامة، الديوان، المفتشية العامة، المديرية الوطنية وغيرها.</w:t>
      </w:r>
    </w:p>
    <w:p>
      <w:pPr>
        <w:jc w:val="right"/>
        <w:rPr>
          <w:rFonts w:hint="default" w:ascii="Simplified Arabic" w:hAnsi="Simplified Arabic" w:cs="Simplified Arabic"/>
          <w:b/>
          <w:bCs/>
          <w:sz w:val="28"/>
          <w:szCs w:val="28"/>
          <w:shd w:val="clear" w:color="auto" w:fill="auto"/>
          <w:rtl/>
          <w:cs w:val="0"/>
          <w:lang w:val="en-US" w:bidi="ar-DZ"/>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Simplified Arabic">
    <w:panose1 w:val="02020603050405020304"/>
    <w:charset w:val="00"/>
    <w:family w:val="auto"/>
    <w:pitch w:val="default"/>
    <w:sig w:usb0="00002003" w:usb1="00000000" w:usb2="00000000" w:usb3="00000000" w:csb0="00000041" w:csb1="200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708"/>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AA75A7"/>
    <w:rsid w:val="20101B69"/>
    <w:rsid w:val="35981BCF"/>
    <w:rsid w:val="385E740A"/>
    <w:rsid w:val="60CA2E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Balloon Text"/>
  </w:latentStyles>
  <w:style w:type="paragraph" w:default="1" w:styleId="1">
    <w:name w:val="Normal"/>
    <w:qFormat/>
    <w:uiPriority w:val="0"/>
    <w:pPr>
      <w:widowControl w:val="0"/>
      <w:jc w:val="both"/>
    </w:pPr>
    <w:rPr>
      <w:rFonts w:ascii="Calibri" w:hAnsi="Calibri" w:eastAsia="SimSun" w:cs="Times New Roman"/>
      <w:kern w:val="2"/>
      <w:sz w:val="21"/>
      <w:szCs w:val="24"/>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50</TotalTime>
  <ScaleCrop>false</ScaleCrop>
  <LinksUpToDate>false</LinksUpToDate>
  <CharactersWithSpaces>0</CharactersWithSpaces>
  <Application>WPS Office_12.2.0.13266_F1E327BC-269C-435d-A152-05C5408002CA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2023-11-05T15:20:00Z</dcterms:created>
  <dc:creator>MASTER</dc:creator>
  <cp:lastModifiedBy>MASTER</cp:lastModifiedBy>
  <dcterms:modified xsi:type="dcterms:W3CDTF">2023-11-06T10:48:35Z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1036-12.2.0.13266</vt:lpwstr>
  </property>
  <property fmtid="{D5CDD505-2E9C-101B-9397-08002B2CF9AE}" pid="3" name="ICV">
    <vt:lpwstr>D9B427DC929F48C3B71C2082621D5B54_12</vt:lpwstr>
  </property>
</Properties>
</file>