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7B0" w:rsidRPr="00643209" w:rsidRDefault="00D61059" w:rsidP="006432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5FDCC" wp14:editId="14D64C69">
                <wp:simplePos x="0" y="0"/>
                <wp:positionH relativeFrom="column">
                  <wp:posOffset>1678305</wp:posOffset>
                </wp:positionH>
                <wp:positionV relativeFrom="paragraph">
                  <wp:posOffset>-377190</wp:posOffset>
                </wp:positionV>
                <wp:extent cx="5772150" cy="647700"/>
                <wp:effectExtent l="0" t="0" r="19050" b="1905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059" w:rsidRPr="00D61059" w:rsidRDefault="00D61059" w:rsidP="00D61059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TP N° 4 : Mesure de la chaleur de</w:t>
                            </w:r>
                            <w:r w:rsidR="008A4003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neutralisation</w:t>
                            </w:r>
                          </w:p>
                          <w:p w:rsidR="00D61059" w:rsidRPr="00D61059" w:rsidRDefault="00D61059" w:rsidP="00D61059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Détermination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4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de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3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l’enthalpie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standard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3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de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3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neutralisation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6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de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4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NaOH</w:t>
                            </w:r>
                            <w:proofErr w:type="spellEnd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aq</w:t>
                            </w:r>
                            <w:proofErr w:type="spellEnd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par</w:t>
                            </w:r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pacing w:val="-3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position w:val="2"/>
                                <w:sz w:val="24"/>
                                <w:szCs w:val="24"/>
                              </w:rPr>
                              <w:t>HCl</w:t>
                            </w:r>
                            <w:proofErr w:type="spellEnd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aq</w:t>
                            </w:r>
                            <w:proofErr w:type="spellEnd"/>
                            <w:r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61059" w:rsidRPr="009D77B0" w:rsidRDefault="00D61059" w:rsidP="00D61059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mélange</w:t>
                            </w:r>
                            <w:proofErr w:type="gramEnd"/>
                          </w:p>
                          <w:p w:rsidR="00D61059" w:rsidRPr="009D77B0" w:rsidRDefault="00D61059" w:rsidP="00D610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5F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2.15pt;margin-top:-29.7pt;width:454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">
                <v:textbox>
                  <w:txbxContent>
                    <w:p w:rsidR="00D61059" w:rsidRPr="00D61059" w:rsidRDefault="00D61059" w:rsidP="00D61059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TP N° 4 : Mesure de la chaleur de</w:t>
                      </w:r>
                      <w:r w:rsidR="008A4003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neutralisation</w:t>
                      </w:r>
                    </w:p>
                    <w:p w:rsidR="00D61059" w:rsidRPr="00D61059" w:rsidRDefault="00D61059" w:rsidP="00D61059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(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Détermination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4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de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3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l’enthalpie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1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standard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3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de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3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neutralisation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6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de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4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NaOH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(aq)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21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par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pacing w:val="-3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position w:val="2"/>
                          <w:sz w:val="24"/>
                          <w:szCs w:val="24"/>
                        </w:rPr>
                        <w:t>HCl</w:t>
                      </w:r>
                      <w:r w:rsidRPr="00D61059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(aq)</w:t>
                      </w:r>
                    </w:p>
                    <w:p w:rsidR="00D61059" w:rsidRPr="009D77B0" w:rsidRDefault="00D61059" w:rsidP="00D61059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MT" w:hAnsi="ArialMT" w:cs="ArialMT"/>
                          <w:sz w:val="24"/>
                          <w:szCs w:val="24"/>
                        </w:rPr>
                        <w:t>mélange</w:t>
                      </w:r>
                    </w:p>
                    <w:p w:rsidR="00D61059" w:rsidRPr="009D77B0" w:rsidRDefault="00D61059" w:rsidP="00D6105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7066" w:rsidRDefault="001D7066" w:rsidP="00D61059">
      <w:pPr>
        <w:pStyle w:val="ListParagraph"/>
        <w:widowControl w:val="0"/>
        <w:tabs>
          <w:tab w:val="left" w:pos="248"/>
          <w:tab w:val="left" w:leader="dot" w:pos="3454"/>
        </w:tabs>
        <w:autoSpaceDE w:val="0"/>
        <w:autoSpaceDN w:val="0"/>
        <w:spacing w:before="78" w:after="0" w:line="309" w:lineRule="auto"/>
        <w:ind w:left="103" w:right="356"/>
        <w:contextualSpacing w:val="0"/>
      </w:pPr>
    </w:p>
    <w:p w:rsidR="00B814CD" w:rsidRPr="00AC7BF0" w:rsidRDefault="00796C0C" w:rsidP="00AC7BF0">
      <w:pPr>
        <w:pStyle w:val="ListParagraph"/>
        <w:numPr>
          <w:ilvl w:val="0"/>
          <w:numId w:val="32"/>
        </w:num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</w:rPr>
        <w:t>But du TP :</w:t>
      </w:r>
    </w:p>
    <w:p w:rsidR="00796C0C" w:rsidRPr="00AC7BF0" w:rsidRDefault="00796C0C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</w:rPr>
        <w:t>Il s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’agit de déterminer l’enthalpie standard de neutralisation de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par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 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, effectuer dans un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thermiquement isolé, de capacité calorifique connue, à pression atmosphérique.</w:t>
      </w:r>
    </w:p>
    <w:p w:rsidR="00796C0C" w:rsidRPr="00AC7BF0" w:rsidRDefault="00796C0C" w:rsidP="00AC7BF0">
      <w:pPr>
        <w:spacing w:before="56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II – Rappels théorique :</w:t>
      </w:r>
    </w:p>
    <w:p w:rsidR="00796C0C" w:rsidRPr="00AC7BF0" w:rsidRDefault="00796C0C" w:rsidP="00AC7BF0">
      <w:pPr>
        <w:spacing w:before="56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II-1 Généralité :</w:t>
      </w:r>
    </w:p>
    <w:p w:rsidR="00796C0C" w:rsidRPr="00AC7BF0" w:rsidRDefault="00796C0C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Du point du vue </w:t>
      </w:r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>énergétique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, on distingue 3 types de </w:t>
      </w:r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>réactions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 :</w:t>
      </w:r>
    </w:p>
    <w:p w:rsidR="00796C0C" w:rsidRPr="00AC7BF0" w:rsidRDefault="00796C0C" w:rsidP="00AC7BF0">
      <w:pPr>
        <w:pStyle w:val="ListParagraph"/>
        <w:numPr>
          <w:ilvl w:val="0"/>
          <w:numId w:val="33"/>
        </w:num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Réaction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Exothermique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: cette </w:t>
      </w:r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libère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ou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dégage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la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chaleur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(le milieu </w:t>
      </w:r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>extérieur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se réchauffe), ex : </w:t>
      </w:r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combustion, neutralisation de HCL par </w:t>
      </w:r>
      <w:proofErr w:type="spellStart"/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="003B442E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: </w:t>
      </w:r>
      <w:r w:rsidR="003B442E"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Réactifs → Produits + Q</w:t>
      </w:r>
      <w:r w:rsidR="003B442E" w:rsidRPr="00AC7BF0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R</w:t>
      </w:r>
      <w:r w:rsidR="003B442E"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(Q</w:t>
      </w:r>
      <w:r w:rsidR="003B442E" w:rsidRPr="00AC7BF0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R</w:t>
      </w:r>
      <w:r w:rsidR="003B442E"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 &lt; 0).</w:t>
      </w:r>
    </w:p>
    <w:p w:rsidR="003B442E" w:rsidRPr="00AC7BF0" w:rsidRDefault="003B442E" w:rsidP="00AC7BF0">
      <w:pPr>
        <w:pStyle w:val="ListParagraph"/>
        <w:numPr>
          <w:ilvl w:val="0"/>
          <w:numId w:val="33"/>
        </w:num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Réaction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endothermique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: cette réaction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absorbe de la chaleur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(le milieu extérieur se refroidit), ex : dissolution de NH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4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Cl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(s)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dans l’eau :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Réactifs + Q</w:t>
      </w:r>
      <w:r w:rsidRPr="00AC7BF0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→ Produits (Q</w:t>
      </w:r>
      <w:r w:rsidRPr="00AC7BF0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&gt; 0).</w:t>
      </w:r>
    </w:p>
    <w:p w:rsidR="003B442E" w:rsidRPr="00AC7BF0" w:rsidRDefault="003B442E" w:rsidP="00AC7BF0">
      <w:pPr>
        <w:pStyle w:val="ListParagraph"/>
        <w:numPr>
          <w:ilvl w:val="0"/>
          <w:numId w:val="33"/>
        </w:num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Réaction athermique : elle n’engendre aucun transfert de chaleur, ex : estérification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(Q</w:t>
      </w:r>
      <w:r w:rsidRPr="00AC7BF0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= 0).</w:t>
      </w:r>
    </w:p>
    <w:p w:rsidR="003B442E" w:rsidRPr="00AC7BF0" w:rsidRDefault="003B442E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A pression constante, la chaleur 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exprimée par mole 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réactifs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est appelée enthalpie 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On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écrira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donc : Δ</w:t>
      </w:r>
      <w:r w:rsidR="007C2F89" w:rsidRPr="00AC7BF0">
        <w:rPr>
          <w:rFonts w:asciiTheme="majorBidi" w:hAnsiTheme="majorBidi" w:cstheme="majorBidi"/>
          <w:sz w:val="24"/>
          <w:szCs w:val="24"/>
          <w:lang w:bidi="ar-DZ"/>
        </w:rPr>
        <w:t>H</w:t>
      </w:r>
      <w:r w:rsidR="007C2F89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="007C2F89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Q</w:t>
      </w:r>
      <w:r w:rsidR="007C2F89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="007C2F89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/ n   avec n le nombre de moles du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réactifs</w:t>
      </w:r>
      <w:r w:rsidR="007C2F89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limitant.</w:t>
      </w:r>
    </w:p>
    <w:p w:rsidR="007C2F89" w:rsidRPr="00AC7BF0" w:rsidRDefault="007C2F89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Si ΔH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R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&lt;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0 →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exothermique.</w:t>
      </w:r>
    </w:p>
    <w:p w:rsidR="007C2F89" w:rsidRPr="00AC7BF0" w:rsidRDefault="007C2F89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Si ΔH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R  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&gt;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0 →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endothermique.</w:t>
      </w:r>
    </w:p>
    <w:p w:rsidR="007C2F89" w:rsidRPr="00AC7BF0" w:rsidRDefault="007C2F89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7C2F89" w:rsidRPr="00AC7BF0" w:rsidRDefault="007C2F89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7C2F89" w:rsidRPr="00AC7BF0" w:rsidRDefault="007C2F89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7C2F89" w:rsidRPr="00AC7BF0" w:rsidRDefault="007C2F89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Si ΔH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R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= 0 →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athermique.</w:t>
      </w:r>
    </w:p>
    <w:p w:rsidR="007C2F89" w:rsidRPr="00C32EC4" w:rsidRDefault="007C2F89" w:rsidP="00643209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C32EC4">
        <w:rPr>
          <w:rFonts w:asciiTheme="majorBidi" w:hAnsiTheme="majorBidi" w:cstheme="majorBidi"/>
          <w:b/>
          <w:bCs/>
          <w:sz w:val="24"/>
          <w:szCs w:val="24"/>
          <w:lang w:bidi="ar-DZ"/>
        </w:rPr>
        <w:t>II-2 Chaleur de neutralisation – Application aux solutions d’acides et de bases fortes :</w:t>
      </w:r>
    </w:p>
    <w:p w:rsidR="007C2F89" w:rsidRPr="00AC7BF0" w:rsidRDefault="007C2F89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La neutralisation est une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chimique entre une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solution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aqueuse acide et une solution aqueuse basique qui conduit à la formation d’un sel et de l’eau :</w:t>
      </w:r>
    </w:p>
    <w:p w:rsidR="007C2F89" w:rsidRPr="00AC7BF0" w:rsidRDefault="007C2F89" w:rsidP="00643209">
      <w:pPr>
        <w:spacing w:before="56"/>
        <w:jc w:val="center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Acide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+ Base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→Sel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eau</w:t>
      </w:r>
    </w:p>
    <w:p w:rsidR="007C2F89" w:rsidRPr="00AC7BF0" w:rsidRDefault="007C2F89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Exemple :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C32EC4">
        <w:rPr>
          <w:rFonts w:asciiTheme="majorBidi" w:hAnsiTheme="majorBidi" w:cstheme="majorBidi"/>
          <w:sz w:val="24"/>
          <w:szCs w:val="24"/>
          <w:lang w:bidi="ar-DZ"/>
        </w:rPr>
        <w:t xml:space="preserve">        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→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O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(l)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 </w:t>
      </w:r>
    </w:p>
    <w:p w:rsidR="007C2F89" w:rsidRPr="00AC7BF0" w:rsidRDefault="007C2F89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En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neutralisation peut s’accompagner d’un transfert de chaleur. L’enthalpie de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neutralisation acide-base correspond à la quantité de chaleur échangée lors de la neutralisation d’une mole d’acide ou d’une mole de base. On l’exprime donc par mole de substance neutralisée.</w:t>
      </w:r>
    </w:p>
    <w:p w:rsidR="007C2F89" w:rsidRPr="00AC7BF0" w:rsidRDefault="007C2F89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Hess a montré expérimentalement que lorsqu’une solution diluée d’un acide fort est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neutralisé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par une solution diluée d’une base forte,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chaleur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</w:t>
      </w:r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neutralisation</w:t>
      </w:r>
      <w:proofErr w:type="gram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par molécule d’eau formée est essentiellement constante et indépendante de la nature de l’acide et de la base.</w:t>
      </w:r>
    </w:p>
    <w:p w:rsidR="007C2F89" w:rsidRPr="00AC7BF0" w:rsidRDefault="007C2F89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La constante de cette valeur s’explique par le fait que les bases et les acides forts sont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complètement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dissociés en solution :</w:t>
      </w:r>
    </w:p>
    <w:p w:rsidR="00A22072" w:rsidRPr="00AC7BF0" w:rsidRDefault="00A22072" w:rsidP="00AC7BF0">
      <w:pPr>
        <w:spacing w:before="56"/>
        <w:ind w:left="360"/>
        <w:jc w:val="center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+ 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O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(l)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→ Cl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+ 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3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O</w:t>
      </w:r>
      <w:proofErr w:type="gramStart"/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+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</w:p>
    <w:p w:rsidR="00A22072" w:rsidRPr="00AC7BF0" w:rsidRDefault="00A22072" w:rsidP="00AC7BF0">
      <w:pPr>
        <w:spacing w:before="56"/>
        <w:jc w:val="center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→ Na</w:t>
      </w:r>
      <w:proofErr w:type="gramStart"/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+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+ OH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</w:p>
    <w:p w:rsidR="00A22072" w:rsidRPr="00AC7BF0" w:rsidRDefault="00A22072" w:rsidP="00AC7BF0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lastRenderedPageBreak/>
        <w:t xml:space="preserve">Par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conséquence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, le dégagement de chaleur ne provient que d’une seule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 : la combinaison d’un ion hydronium (H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3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O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+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avec un ion hydroxyde (OH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pour former l’eau :</w:t>
      </w:r>
    </w:p>
    <w:p w:rsidR="00A22072" w:rsidRPr="00AC7BF0" w:rsidRDefault="00A22072" w:rsidP="00AC7BF0">
      <w:pPr>
        <w:spacing w:before="56"/>
        <w:jc w:val="center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3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O</w:t>
      </w:r>
      <w:proofErr w:type="gramStart"/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+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OH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 xml:space="preserve">-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→ 2 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O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(l)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 ; ΔH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- 58,3 KJ.mol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-1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à 25°C.</w:t>
      </w:r>
    </w:p>
    <w:p w:rsidR="00A22072" w:rsidRPr="00AC7BF0" w:rsidRDefault="00A22072" w:rsidP="00AC7BF0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L’enthalpie standard de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neutralisation, est indépendante des natures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chimiques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l’acide fort et de base forte.</w:t>
      </w:r>
    </w:p>
    <w:p w:rsidR="00A22072" w:rsidRPr="00AC7BF0" w:rsidRDefault="00A22072" w:rsidP="00AC7BF0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III- Manipulations :</w:t>
      </w:r>
    </w:p>
    <w:p w:rsidR="00A22072" w:rsidRPr="00AC7BF0" w:rsidRDefault="00A22072" w:rsidP="00AC7BF0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III-1 Principe :</w:t>
      </w:r>
    </w:p>
    <w:p w:rsidR="00A22072" w:rsidRPr="00AC7BF0" w:rsidRDefault="00A22072" w:rsidP="00AC7BF0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Lorsqu’une base forte est neutralisée par un a</w:t>
      </w:r>
      <w:r w:rsidR="00AC7BF0">
        <w:rPr>
          <w:rFonts w:asciiTheme="majorBidi" w:hAnsiTheme="majorBidi" w:cstheme="majorBidi"/>
          <w:sz w:val="24"/>
          <w:szCs w:val="24"/>
          <w:lang w:bidi="ar-DZ"/>
        </w:rPr>
        <w:t>cide fort en solution diluée, la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même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quantité de chaleur molaire est toujours libérée à pression constante : c’est l’enthalpie de la </w:t>
      </w:r>
      <w:r w:rsidR="00AC7BF0">
        <w:rPr>
          <w:rFonts w:asciiTheme="majorBidi" w:hAnsiTheme="majorBidi" w:cstheme="majorBidi"/>
          <w:sz w:val="24"/>
          <w:szCs w:val="24"/>
          <w:lang w:bidi="ar-DZ"/>
        </w:rPr>
        <w:t>r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neutralisation.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chimique qui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génère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cette chaleur est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entre les ions hydronium</w:t>
      </w:r>
      <w:r w:rsidR="00AC7BF0">
        <w:rPr>
          <w:rFonts w:asciiTheme="majorBidi" w:hAnsiTheme="majorBidi" w:cstheme="majorBidi"/>
          <w:sz w:val="24"/>
          <w:szCs w:val="24"/>
          <w:lang w:bidi="ar-DZ"/>
        </w:rPr>
        <w:t>s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et les ions hydroxyde</w:t>
      </w:r>
      <w:r w:rsidR="00AC7BF0">
        <w:rPr>
          <w:rFonts w:asciiTheme="majorBidi" w:hAnsiTheme="majorBidi" w:cstheme="majorBidi"/>
          <w:sz w:val="24"/>
          <w:szCs w:val="24"/>
          <w:lang w:bidi="ar-DZ"/>
        </w:rPr>
        <w:t>s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, pour former de l’eau. Dans ce TP, on mesure la variation 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, pendant la neutralisation, dans un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, d’une solution aqueuse d’hydroxyde de sodium par une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solution aqueuse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d’acide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chlorhydrique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>, à pression atmosphérique.</w:t>
      </w:r>
    </w:p>
    <w:p w:rsidR="00E96370" w:rsidRPr="00AC7BF0" w:rsidRDefault="00E96370" w:rsidP="00AC7BF0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III-2 Matériel et produits :</w:t>
      </w:r>
    </w:p>
    <w:p w:rsidR="00E96370" w:rsidRPr="00AC7BF0" w:rsidRDefault="00E96370" w:rsidP="00AC7BF0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Materiel</w:t>
      </w:r>
      <w:proofErr w:type="spellEnd"/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 :</w:t>
      </w:r>
    </w:p>
    <w:p w:rsidR="00E96370" w:rsidRPr="00AC7BF0" w:rsidRDefault="00AC7BF0" w:rsidP="00AC7BF0">
      <w:pPr>
        <w:pStyle w:val="ListParagraph"/>
        <w:numPr>
          <w:ilvl w:val="0"/>
          <w:numId w:val="33"/>
        </w:num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; Plaque chauffante ; Eprouvette graduée ;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Thermomètre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;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Béchers</w:t>
      </w:r>
    </w:p>
    <w:p w:rsidR="00E96370" w:rsidRPr="00AC7BF0" w:rsidRDefault="00E96370" w:rsidP="00AC7BF0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Produits :</w:t>
      </w:r>
    </w:p>
    <w:p w:rsidR="00E96370" w:rsidRPr="00AC7BF0" w:rsidRDefault="00E96370" w:rsidP="00AC7BF0">
      <w:pPr>
        <w:pStyle w:val="ListParagraph"/>
        <w:numPr>
          <w:ilvl w:val="0"/>
          <w:numId w:val="33"/>
        </w:num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Eau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distillée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 ;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r w:rsidR="00561290">
        <w:rPr>
          <w:rFonts w:asciiTheme="majorBidi" w:hAnsiTheme="majorBidi" w:cstheme="majorBidi"/>
          <w:sz w:val="24"/>
          <w:szCs w:val="24"/>
          <w:lang w:bidi="ar-DZ"/>
        </w:rPr>
        <w:t>0,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1N) ;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r w:rsidR="00561290">
        <w:rPr>
          <w:rFonts w:asciiTheme="majorBidi" w:hAnsiTheme="majorBidi" w:cstheme="majorBidi"/>
          <w:sz w:val="24"/>
          <w:szCs w:val="24"/>
          <w:lang w:bidi="ar-DZ"/>
        </w:rPr>
        <w:t>0,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1N).</w:t>
      </w:r>
    </w:p>
    <w:p w:rsidR="00E96370" w:rsidRDefault="00E96370" w:rsidP="00AC7BF0">
      <w:pPr>
        <w:spacing w:before="56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III-3 Mode </w:t>
      </w:r>
      <w:r w:rsidR="00AC7BF0"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opératoire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 :</w:t>
      </w:r>
    </w:p>
    <w:p w:rsidR="0081186F" w:rsidRPr="0081186F" w:rsidRDefault="0081186F" w:rsidP="00643209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1186F">
        <w:rPr>
          <w:rFonts w:ascii="Times New Roman" w:hAnsi="Times New Roman" w:cs="Times New Roman"/>
          <w:b/>
          <w:bCs/>
          <w:sz w:val="24"/>
          <w:szCs w:val="24"/>
        </w:rPr>
        <w:lastRenderedPageBreak/>
        <w:t>1-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186F">
        <w:rPr>
          <w:rFonts w:ascii="Times New Roman" w:hAnsi="Times New Roman" w:cs="Times New Roman"/>
          <w:b/>
          <w:bCs/>
          <w:sz w:val="24"/>
          <w:szCs w:val="24"/>
        </w:rPr>
        <w:t>Détermination De La Capacité Thermique Du Calorimètre :</w:t>
      </w:r>
    </w:p>
    <w:p w:rsidR="0081186F" w:rsidRPr="0081186F" w:rsidRDefault="0081186F" w:rsidP="00643209">
      <w:pPr>
        <w:pStyle w:val="ListParagraph"/>
        <w:numPr>
          <w:ilvl w:val="0"/>
          <w:numId w:val="34"/>
        </w:numPr>
        <w:tabs>
          <w:tab w:val="left" w:pos="0"/>
          <w:tab w:val="left" w:pos="567"/>
        </w:tabs>
        <w:spacing w:after="0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186F">
        <w:rPr>
          <w:rFonts w:ascii="Times New Roman" w:eastAsiaTheme="minorEastAsia" w:hAnsi="Times New Roman" w:cs="Times New Roman"/>
          <w:sz w:val="24"/>
          <w:szCs w:val="24"/>
        </w:rPr>
        <w:t>Prendre un volume</w:t>
      </w:r>
      <w:r w:rsidRPr="0081186F">
        <w:rPr>
          <w:rFonts w:ascii="Times New Roman" w:eastAsiaTheme="minorEastAsia" w:hAnsi="Times New Roman" w:cs="Times New Roman"/>
          <w:b/>
          <w:bCs/>
          <w:sz w:val="24"/>
          <w:szCs w:val="24"/>
        </w:rPr>
        <w:t>V</w:t>
      </w:r>
      <w:r w:rsidRPr="0081186F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1</w:t>
      </w:r>
      <w:r w:rsidRPr="0081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186F">
        <w:rPr>
          <w:rFonts w:cs="Times New Roman"/>
          <w:sz w:val="24"/>
          <w:szCs w:val="24"/>
          <w:rtl/>
        </w:rPr>
        <w:t>=</w:t>
      </w:r>
      <w:r w:rsidRPr="0081186F">
        <w:rPr>
          <w:rFonts w:ascii="Times New Roman" w:eastAsiaTheme="minorEastAsia" w:hAnsi="Times New Roman" w:cs="Times New Roman"/>
          <w:sz w:val="24"/>
          <w:szCs w:val="24"/>
        </w:rPr>
        <w:t>100 ml d’eau froide à l’aide d’une éprouvette graduée.</w:t>
      </w:r>
    </w:p>
    <w:p w:rsidR="0081186F" w:rsidRPr="00A90E7E" w:rsidRDefault="0081186F" w:rsidP="00643209">
      <w:pPr>
        <w:pStyle w:val="ListParagraph"/>
        <w:numPr>
          <w:ilvl w:val="0"/>
          <w:numId w:val="34"/>
        </w:numPr>
        <w:tabs>
          <w:tab w:val="left" w:pos="0"/>
          <w:tab w:val="left" w:pos="567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Mettre l’eau dans le calorimètre, puis mesurer sa température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d’équilibre </w:t>
      </w: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avec le thermomètre 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(T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1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).</w:t>
      </w: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 c’est la température initiale de l’eau et du calorimètre.</w:t>
      </w:r>
    </w:p>
    <w:p w:rsidR="0081186F" w:rsidRPr="00A90E7E" w:rsidRDefault="0081186F" w:rsidP="00643209">
      <w:pPr>
        <w:pStyle w:val="ListParagraph"/>
        <w:numPr>
          <w:ilvl w:val="0"/>
          <w:numId w:val="34"/>
        </w:numPr>
        <w:tabs>
          <w:tab w:val="left" w:pos="0"/>
          <w:tab w:val="left" w:pos="567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90E7E">
        <w:rPr>
          <w:rFonts w:ascii="Times New Roman" w:eastAsiaTheme="minorEastAsia" w:hAnsi="Times New Roman" w:cs="Times New Roman"/>
          <w:sz w:val="24"/>
          <w:szCs w:val="24"/>
        </w:rPr>
        <w:t>Prendre un volume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V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=100ml </w:t>
      </w: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d’eau chaude à l’aide de l’éprouvette graduée, puis mesurer sa température 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(T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  <w:r w:rsidRPr="00A90E7E">
        <w:rPr>
          <w:rFonts w:ascii="Times New Roman" w:eastAsiaTheme="minorEastAsia" w:hAnsi="Times New Roman" w:cs="Times New Roman"/>
          <w:sz w:val="24"/>
          <w:szCs w:val="24"/>
        </w:rPr>
        <w:t> ;</w:t>
      </w:r>
    </w:p>
    <w:p w:rsidR="0081186F" w:rsidRPr="00A90E7E" w:rsidRDefault="0081186F" w:rsidP="00643209">
      <w:pPr>
        <w:pStyle w:val="ListParagraph"/>
        <w:numPr>
          <w:ilvl w:val="0"/>
          <w:numId w:val="34"/>
        </w:numPr>
        <w:tabs>
          <w:tab w:val="left" w:pos="0"/>
          <w:tab w:val="left" w:pos="567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 Mettre cette quantité dans le calorimètre. (cette partie doit être rapide pour éviter le refroidissement de l’eau) ;</w:t>
      </w:r>
    </w:p>
    <w:p w:rsidR="0081186F" w:rsidRDefault="0081186F" w:rsidP="00643209">
      <w:pPr>
        <w:pStyle w:val="ListParagraph"/>
        <w:numPr>
          <w:ilvl w:val="0"/>
          <w:numId w:val="34"/>
        </w:numPr>
        <w:tabs>
          <w:tab w:val="left" w:pos="0"/>
          <w:tab w:val="left" w:pos="567"/>
        </w:tabs>
        <w:spacing w:after="100" w:afterAutospacing="1"/>
        <w:ind w:left="36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90E7E">
        <w:rPr>
          <w:rFonts w:ascii="Times New Roman" w:eastAsiaTheme="minorEastAsia" w:hAnsi="Times New Roman" w:cs="Times New Roman"/>
          <w:sz w:val="24"/>
          <w:szCs w:val="24"/>
        </w:rPr>
        <w:t xml:space="preserve">Attendre un moment puis mesurer la température d’équilibre 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proofErr w:type="spellStart"/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T</w:t>
      </w:r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eq</w:t>
      </w:r>
      <w:proofErr w:type="spellEnd"/>
      <w:r w:rsidRPr="00B158DE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  <w:r w:rsidRPr="00A90E7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1186F" w:rsidRPr="0081186F" w:rsidRDefault="00205F5A" w:rsidP="00643209">
      <w:pPr>
        <w:pStyle w:val="ListParagraph"/>
        <w:spacing w:after="100" w:afterAutospacing="1"/>
        <w:ind w:left="36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sub>
          </m:sSub>
          <m:d>
            <m:d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eq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Times New Roman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sub>
          </m:sSub>
          <m:d>
            <m:d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eq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Times New Roman" w:cs="Times New Roman"/>
              <w:sz w:val="24"/>
              <w:szCs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C</m:t>
          </m:r>
          <m:d>
            <m:dPr>
              <m:ctrlPr>
                <w:rPr>
                  <w:rFonts w:ascii="Cambria Math" w:eastAsiaTheme="minorEastAsia" w:hAnsi="Cambria Math" w:cs="Arial"/>
                  <w:b/>
                  <w:i/>
                  <w:szCs w:val="20"/>
                  <w:lang w:eastAsia="fr-F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eq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0</m:t>
          </m:r>
        </m:oMath>
      </m:oMathPara>
    </w:p>
    <w:p w:rsidR="00E96370" w:rsidRPr="0081186F" w:rsidRDefault="00E96370" w:rsidP="00643209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1186F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2- Mesure de la chaleur de neutralisation de </w:t>
      </w:r>
      <w:proofErr w:type="spellStart"/>
      <w:proofErr w:type="gramStart"/>
      <w:r w:rsidRPr="0081186F">
        <w:rPr>
          <w:rFonts w:asciiTheme="majorBidi" w:hAnsiTheme="majorBidi" w:cstheme="majorBidi"/>
          <w:b/>
          <w:bCs/>
          <w:sz w:val="24"/>
          <w:szCs w:val="24"/>
          <w:lang w:bidi="ar-DZ"/>
        </w:rPr>
        <w:t>NaOH</w:t>
      </w:r>
      <w:proofErr w:type="spellEnd"/>
      <w:r w:rsidRPr="008118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8118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Pr="008118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Pr="0081186F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 par </w:t>
      </w:r>
      <w:proofErr w:type="spellStart"/>
      <w:r w:rsidRPr="0081186F">
        <w:rPr>
          <w:rFonts w:asciiTheme="majorBidi" w:hAnsiTheme="majorBidi" w:cstheme="majorBidi"/>
          <w:b/>
          <w:bCs/>
          <w:sz w:val="24"/>
          <w:szCs w:val="24"/>
          <w:lang w:bidi="ar-DZ"/>
        </w:rPr>
        <w:t>HCl</w:t>
      </w:r>
      <w:proofErr w:type="spellEnd"/>
      <w:r w:rsidRPr="008118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(</w:t>
      </w:r>
      <w:proofErr w:type="spellStart"/>
      <w:r w:rsidRPr="008118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Pr="008118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Pr="0081186F">
        <w:rPr>
          <w:rFonts w:asciiTheme="majorBidi" w:hAnsiTheme="majorBidi" w:cstheme="majorBidi"/>
          <w:b/>
          <w:bCs/>
          <w:sz w:val="24"/>
          <w:szCs w:val="24"/>
          <w:lang w:bidi="ar-DZ"/>
        </w:rPr>
        <w:t> :</w:t>
      </w:r>
    </w:p>
    <w:p w:rsidR="00E96370" w:rsidRPr="00AC7BF0" w:rsidRDefault="00AC7BF0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Prélever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un volume </w:t>
      </w:r>
      <w:proofErr w:type="spellStart"/>
      <w:proofErr w:type="gramStart"/>
      <w:r w:rsidR="00E96370"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V</w:t>
      </w:r>
      <w:r w:rsidR="00E96370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NaOH</w:t>
      </w:r>
      <w:proofErr w:type="spellEnd"/>
      <w:r w:rsidR="00E96370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="00E96370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="00E96370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140 </w:t>
      </w:r>
      <w:proofErr w:type="spellStart"/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>mL</w:t>
      </w:r>
      <w:proofErr w:type="spellEnd"/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solution aqueuse d’hydroxyde de sodium </w:t>
      </w:r>
      <w:proofErr w:type="spellStart"/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="00E96370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="00E96370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="00E96370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(</w:t>
      </w:r>
      <w:r w:rsidR="00643209">
        <w:rPr>
          <w:rFonts w:asciiTheme="majorBidi" w:hAnsiTheme="majorBidi" w:cstheme="majorBidi"/>
          <w:sz w:val="24"/>
          <w:szCs w:val="24"/>
          <w:lang w:bidi="ar-DZ"/>
        </w:rPr>
        <w:t>0,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1N) avec une éprouvette graduée  et l’introduire dans le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="00E96370"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E96370" w:rsidRPr="00AC7BF0" w:rsidRDefault="00E96370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Fermer le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et placer le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thermomètre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E96370" w:rsidRPr="00AC7BF0" w:rsidRDefault="00E96370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Relever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atteinte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après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thermique de l’ensemble (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colorimètre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et base), notée </w:t>
      </w:r>
      <w:proofErr w:type="spellStart"/>
      <w:proofErr w:type="gramStart"/>
      <w:r w:rsidR="007778D5"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θ</w:t>
      </w:r>
      <w:r w:rsidR="007778D5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NaOH</w:t>
      </w:r>
      <w:proofErr w:type="spellEnd"/>
      <w:r w:rsidR="007778D5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="007778D5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="007778D5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="007778D5"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7778D5" w:rsidRPr="00AC7BF0" w:rsidRDefault="007778D5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Mesurer, à l’aide d’une éprouvette graduée, un volume </w:t>
      </w:r>
      <w:proofErr w:type="spellStart"/>
      <w:proofErr w:type="gramStart"/>
      <w:r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V</w:t>
      </w:r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HCl</w:t>
      </w:r>
      <w:proofErr w:type="spellEnd"/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= 140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mL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solution aqueuse d’acide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chlorhydrique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HCL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 (</w:t>
      </w:r>
      <w:r w:rsidR="00643209">
        <w:rPr>
          <w:rFonts w:asciiTheme="majorBidi" w:hAnsiTheme="majorBidi" w:cstheme="majorBidi"/>
          <w:sz w:val="24"/>
          <w:szCs w:val="24"/>
          <w:lang w:bidi="ar-DZ"/>
        </w:rPr>
        <w:t>0,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1N) et noter sa température </w:t>
      </w:r>
      <w:proofErr w:type="spellStart"/>
      <w:r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θ</w:t>
      </w:r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HCl</w:t>
      </w:r>
      <w:proofErr w:type="spellEnd"/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(</w:t>
      </w:r>
      <w:proofErr w:type="spellStart"/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7778D5" w:rsidRPr="00643209" w:rsidRDefault="007778D5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Verser rapidement cette solution dans le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puis agiter vigoureusement. Noter par la suite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d’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proofErr w:type="spellStart"/>
      <w:r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θ</w:t>
      </w:r>
      <w:r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lorsque la valeur de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stabilise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7778D5" w:rsidRPr="00AC7BF0" w:rsidRDefault="007778D5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Cette valeur peut varier en fonction du volume du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 </w:t>
      </w:r>
    </w:p>
    <w:p w:rsidR="007C2F89" w:rsidRPr="00AC7BF0" w:rsidRDefault="007778D5" w:rsidP="00643209">
      <w:pPr>
        <w:spacing w:before="56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lastRenderedPageBreak/>
        <w:t xml:space="preserve">III-4 Exploitation des </w:t>
      </w:r>
      <w:r w:rsidR="00AC7BF0"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résultats</w:t>
      </w:r>
      <w:r w:rsidRPr="00AC7BF0">
        <w:rPr>
          <w:rFonts w:asciiTheme="majorBidi" w:hAnsiTheme="majorBidi" w:cstheme="majorBidi"/>
          <w:b/>
          <w:bCs/>
          <w:sz w:val="24"/>
          <w:szCs w:val="24"/>
          <w:lang w:bidi="ar-DZ"/>
        </w:rPr>
        <w:t> :</w:t>
      </w:r>
    </w:p>
    <w:p w:rsidR="007778D5" w:rsidRPr="00AC7BF0" w:rsidRDefault="007778D5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On a la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suivante :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→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NaCl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+ H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O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(l)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</w:p>
    <w:p w:rsidR="007778D5" w:rsidRPr="00AC7BF0" w:rsidRDefault="007778D5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Le système (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Base + acide) est thermiquement isolé → ∑</w:t>
      </w:r>
      <w:r w:rsidR="00917177" w:rsidRPr="00AC7BF0">
        <w:rPr>
          <w:rFonts w:asciiTheme="majorBidi" w:hAnsiTheme="majorBidi" w:cstheme="majorBidi"/>
          <w:sz w:val="24"/>
          <w:szCs w:val="24"/>
          <w:lang w:bidi="ar-DZ"/>
        </w:rPr>
        <w:t>Q</w:t>
      </w:r>
      <w:r w:rsidR="00917177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i</w:t>
      </w:r>
      <w:r w:rsidR="00917177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0 donc :</w:t>
      </w:r>
    </w:p>
    <w:p w:rsidR="00917177" w:rsidRPr="00AC7BF0" w:rsidRDefault="00917177" w:rsidP="00643209">
      <w:pPr>
        <w:spacing w:before="56"/>
        <w:jc w:val="center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cal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HC </w:t>
      </w:r>
      <w:proofErr w:type="gram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l(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0</w:t>
      </w:r>
    </w:p>
    <w:p w:rsidR="00917177" w:rsidRPr="00AC7BF0" w:rsidRDefault="00917177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cal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–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+ 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–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) +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–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+ 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0</w:t>
      </w:r>
    </w:p>
    <w:p w:rsidR="00917177" w:rsidRPr="00AC7BF0" w:rsidRDefault="00917177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Dans cette manipulation, on introduit, dans le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calorimètre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, un volume</w:t>
      </w:r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proofErr w:type="spellStart"/>
      <w:r w:rsidR="0048493C"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V</w:t>
      </w:r>
      <w:r w:rsidR="0048493C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NaOH</w:t>
      </w:r>
      <w:proofErr w:type="spellEnd"/>
      <w:r w:rsidR="0048493C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 xml:space="preserve"> (</w:t>
      </w:r>
      <w:proofErr w:type="spellStart"/>
      <w:r w:rsidR="0048493C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aq</w:t>
      </w:r>
      <w:proofErr w:type="spellEnd"/>
      <w:r w:rsidR="0048493C" w:rsidRPr="008C5F0B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)</w:t>
      </w:r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140 </w:t>
      </w:r>
      <w:proofErr w:type="spellStart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>mL</w:t>
      </w:r>
      <w:proofErr w:type="spellEnd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d’une solution aqueuse de </w:t>
      </w:r>
      <w:proofErr w:type="spellStart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et un volume </w:t>
      </w:r>
      <w:proofErr w:type="spellStart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>V</w:t>
      </w:r>
      <w:r w:rsidR="0048493C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="0048493C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="0048493C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="0048493C"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140 </w:t>
      </w:r>
      <w:proofErr w:type="spellStart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>mL</w:t>
      </w:r>
      <w:proofErr w:type="spellEnd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d’une solution aqueuse de </w:t>
      </w:r>
      <w:proofErr w:type="spellStart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="0048493C"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48493C" w:rsidRPr="00AC7BF0" w:rsidRDefault="00AC7BF0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u w:val="single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u w:val="single"/>
          <w:lang w:bidi="ar-DZ"/>
        </w:rPr>
        <w:t>Hypothèse</w:t>
      </w:r>
      <w:r w:rsidR="0048493C" w:rsidRPr="00AC7BF0">
        <w:rPr>
          <w:rFonts w:asciiTheme="majorBidi" w:hAnsiTheme="majorBidi" w:cstheme="majorBidi"/>
          <w:sz w:val="24"/>
          <w:szCs w:val="24"/>
          <w:u w:val="single"/>
          <w:lang w:bidi="ar-DZ"/>
        </w:rPr>
        <w:t xml:space="preserve"> simplificatrice :</w:t>
      </w:r>
    </w:p>
    <w:p w:rsidR="0048493C" w:rsidRPr="00AC7BF0" w:rsidRDefault="0048493C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On prendra pour masse volumique des solutions aqueuse de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et de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celle de l’eau. Ce qui donne :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ρ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ρ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=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ρ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eau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1 g. mL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-1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On aura donc :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= 140 g.</w:t>
      </w:r>
    </w:p>
    <w:p w:rsidR="0048493C" w:rsidRPr="00AC7BF0" w:rsidRDefault="0048493C" w:rsidP="00643209">
      <w:pPr>
        <w:pStyle w:val="ListParagraph"/>
        <w:numPr>
          <w:ilvl w:val="0"/>
          <w:numId w:val="33"/>
        </w:num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On prendra pour valeur de la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capacite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calorifique massique de chaque solution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et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>) celle de l’eau. Par conséquent :</w:t>
      </w:r>
    </w:p>
    <w:p w:rsidR="0048493C" w:rsidRPr="00AC7BF0" w:rsidRDefault="0048493C" w:rsidP="00643209">
      <w:pPr>
        <w:pStyle w:val="ListParagraph"/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peau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4,185 J.K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-1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.g</w:t>
      </w:r>
      <w:r w:rsidRPr="00AC7BF0">
        <w:rPr>
          <w:rFonts w:asciiTheme="majorBidi" w:hAnsiTheme="majorBidi" w:cstheme="majorBidi"/>
          <w:sz w:val="24"/>
          <w:szCs w:val="24"/>
          <w:vertAlign w:val="superscript"/>
          <w:lang w:bidi="ar-DZ"/>
        </w:rPr>
        <w:t>-1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48493C" w:rsidRPr="00AC7BF0" w:rsidRDefault="0048493C" w:rsidP="00643209">
      <w:pPr>
        <w:pStyle w:val="ListParagraph"/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L’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équation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calorimétrique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(1) devient :</w:t>
      </w:r>
    </w:p>
    <w:p w:rsidR="004077AE" w:rsidRPr="00AC7BF0" w:rsidRDefault="004077AE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cal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–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+ 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peau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–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) + m.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peau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–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+ 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0</w:t>
      </w:r>
    </w:p>
    <w:p w:rsidR="004077AE" w:rsidRPr="00AC7BF0" w:rsidRDefault="004077AE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-</w:t>
      </w:r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[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cal</w:t>
      </w:r>
      <w:proofErr w:type="spellEnd"/>
      <w:proofErr w:type="gram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–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 + 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peau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– 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) + m.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peau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(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–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)].</w:t>
      </w:r>
    </w:p>
    <w:p w:rsidR="004077AE" w:rsidRPr="00AC7BF0" w:rsidRDefault="004077AE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cal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(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- 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lang w:bidi="ar-DZ"/>
        </w:rPr>
        <w:t>) + m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.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C°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peau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(</w:t>
      </w:r>
      <w:proofErr w:type="spellStart"/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HCl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proofErr w:type="gram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)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+ 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NaOH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(</w:t>
      </w:r>
      <w:proofErr w:type="spellStart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aq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) 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– 2 </w:t>
      </w:r>
      <w:proofErr w:type="spellStart"/>
      <w:r w:rsidRPr="00AC7BF0">
        <w:rPr>
          <w:rFonts w:asciiTheme="majorBidi" w:hAnsiTheme="majorBidi" w:cstheme="majorBidi"/>
          <w:sz w:val="24"/>
          <w:szCs w:val="24"/>
          <w:lang w:bidi="ar-DZ"/>
        </w:rPr>
        <w:t>θ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eq</w:t>
      </w:r>
      <w:proofErr w:type="spellEnd"/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 –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>)].</w:t>
      </w:r>
    </w:p>
    <w:p w:rsidR="004077AE" w:rsidRPr="00AC7BF0" w:rsidRDefault="004077AE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Par ailleurs, ΔH°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= Q</w:t>
      </w:r>
      <w:r w:rsidRPr="00AC7BF0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R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/ n.</w:t>
      </w:r>
    </w:p>
    <w:p w:rsidR="004077AE" w:rsidRPr="00AC7BF0" w:rsidRDefault="004077AE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lastRenderedPageBreak/>
        <w:t xml:space="preserve">Le nombre de moles est </w:t>
      </w:r>
      <w:r w:rsidR="00AC7BF0" w:rsidRPr="00AC7BF0">
        <w:rPr>
          <w:rFonts w:asciiTheme="majorBidi" w:hAnsiTheme="majorBidi" w:cstheme="majorBidi"/>
          <w:sz w:val="24"/>
          <w:szCs w:val="24"/>
          <w:lang w:bidi="ar-DZ"/>
        </w:rPr>
        <w:t>calculé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par rapport </w:t>
      </w:r>
      <w:r w:rsidR="0078444C" w:rsidRPr="00AC7BF0">
        <w:rPr>
          <w:rFonts w:asciiTheme="majorBidi" w:hAnsiTheme="majorBidi" w:cstheme="majorBidi"/>
          <w:sz w:val="24"/>
          <w:szCs w:val="24"/>
          <w:lang w:bidi="ar-DZ"/>
        </w:rPr>
        <w:t>au réactif</w:t>
      </w:r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limitant (en défaut).</w:t>
      </w:r>
    </w:p>
    <w:p w:rsidR="004077AE" w:rsidRDefault="004077AE" w:rsidP="00643209">
      <w:pPr>
        <w:spacing w:before="56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AC7BF0">
        <w:rPr>
          <w:rFonts w:asciiTheme="majorBidi" w:hAnsiTheme="majorBidi" w:cstheme="majorBidi"/>
          <w:sz w:val="24"/>
          <w:szCs w:val="24"/>
          <w:lang w:bidi="ar-DZ"/>
        </w:rPr>
        <w:t>Sachant que C = n/</w:t>
      </w:r>
      <w:proofErr w:type="gramStart"/>
      <w:r w:rsidRPr="00AC7BF0">
        <w:rPr>
          <w:rFonts w:asciiTheme="majorBidi" w:hAnsiTheme="majorBidi" w:cstheme="majorBidi"/>
          <w:sz w:val="24"/>
          <w:szCs w:val="24"/>
          <w:lang w:bidi="ar-DZ"/>
        </w:rPr>
        <w:t>V ,</w:t>
      </w:r>
      <w:proofErr w:type="gramEnd"/>
      <w:r w:rsidRPr="00AC7BF0">
        <w:rPr>
          <w:rFonts w:asciiTheme="majorBidi" w:hAnsiTheme="majorBidi" w:cstheme="majorBidi"/>
          <w:sz w:val="24"/>
          <w:szCs w:val="24"/>
          <w:lang w:bidi="ar-DZ"/>
        </w:rPr>
        <w:t xml:space="preserve"> alors :  n = C.V</w:t>
      </w:r>
      <w:r w:rsidR="008C5F0B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8C5F0B" w:rsidRDefault="008C5F0B" w:rsidP="00AC7BF0">
      <w:pPr>
        <w:spacing w:before="56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C5F0B">
        <w:rPr>
          <w:rFonts w:asciiTheme="majorBidi" w:hAnsiTheme="majorBidi" w:cstheme="majorBidi"/>
          <w:b/>
          <w:bCs/>
          <w:sz w:val="24"/>
          <w:szCs w:val="24"/>
          <w:lang w:bidi="ar-DZ"/>
        </w:rPr>
        <w:t>III-5 Questions :</w:t>
      </w:r>
    </w:p>
    <w:p w:rsidR="008C5F0B" w:rsidRPr="00E841E5" w:rsidRDefault="008C5F0B" w:rsidP="008C5F0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841E5">
        <w:rPr>
          <w:rFonts w:asciiTheme="majorBidi" w:hAnsiTheme="majorBidi" w:cstheme="majorBidi"/>
          <w:sz w:val="24"/>
          <w:szCs w:val="24"/>
        </w:rPr>
        <w:t>1. Ecrire l’équation chimique de la réaction.</w:t>
      </w:r>
    </w:p>
    <w:p w:rsidR="008C5F0B" w:rsidRPr="00E841E5" w:rsidRDefault="008C5F0B" w:rsidP="008C5F0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841E5">
        <w:rPr>
          <w:rFonts w:asciiTheme="majorBidi" w:hAnsiTheme="majorBidi" w:cstheme="majorBidi"/>
          <w:sz w:val="24"/>
          <w:szCs w:val="24"/>
        </w:rPr>
        <w:t xml:space="preserve">2. Remplir un tableau comportant l’ensemble des valeurs mesurées </w:t>
      </w:r>
      <w:r>
        <w:rPr>
          <w:rFonts w:asciiTheme="majorBidi" w:hAnsiTheme="majorBidi" w:cstheme="majorBidi"/>
          <w:sz w:val="24"/>
          <w:szCs w:val="24"/>
        </w:rPr>
        <w:t>et calculées (les températures θ</w:t>
      </w:r>
      <w:r w:rsidRPr="00E841E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841E5">
        <w:rPr>
          <w:rFonts w:asciiTheme="majorBidi" w:hAnsiTheme="majorBidi" w:cstheme="majorBidi"/>
          <w:sz w:val="24"/>
          <w:szCs w:val="24"/>
          <w:vertAlign w:val="subscript"/>
        </w:rPr>
        <w:t>HC</w:t>
      </w:r>
      <w:r>
        <w:rPr>
          <w:rFonts w:asciiTheme="majorBidi" w:hAnsiTheme="majorBidi" w:cstheme="majorBidi"/>
          <w:sz w:val="24"/>
          <w:szCs w:val="24"/>
          <w:vertAlign w:val="subscript"/>
        </w:rPr>
        <w:t>l</w:t>
      </w:r>
      <w:proofErr w:type="spellEnd"/>
      <w:r>
        <w:rPr>
          <w:rFonts w:asciiTheme="majorBidi" w:hAnsiTheme="majorBidi" w:cstheme="majorBidi"/>
          <w:sz w:val="24"/>
          <w:szCs w:val="24"/>
        </w:rPr>
        <w:t>, θ</w:t>
      </w:r>
      <w:r w:rsidRPr="00E841E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841E5">
        <w:rPr>
          <w:rFonts w:asciiTheme="majorBidi" w:hAnsiTheme="majorBidi" w:cstheme="majorBidi"/>
          <w:sz w:val="24"/>
          <w:szCs w:val="24"/>
          <w:vertAlign w:val="subscript"/>
        </w:rPr>
        <w:t>NaOH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et </w:t>
      </w:r>
      <w:proofErr w:type="spellStart"/>
      <w:r>
        <w:rPr>
          <w:rFonts w:asciiTheme="majorBidi" w:hAnsiTheme="majorBidi" w:cstheme="majorBidi"/>
          <w:sz w:val="24"/>
          <w:szCs w:val="24"/>
        </w:rPr>
        <w:t>θ</w:t>
      </w:r>
      <w:r>
        <w:rPr>
          <w:rFonts w:asciiTheme="majorBidi" w:hAnsiTheme="majorBidi" w:cstheme="majorBidi"/>
          <w:sz w:val="24"/>
          <w:szCs w:val="24"/>
          <w:vertAlign w:val="subscript"/>
        </w:rPr>
        <w:t>eq</w:t>
      </w:r>
      <w:r w:rsidRPr="008C5F0B">
        <w:rPr>
          <w:rFonts w:asciiTheme="majorBidi" w:hAnsiTheme="majorBidi" w:cstheme="majorBidi"/>
          <w:sz w:val="24"/>
          <w:szCs w:val="24"/>
          <w:vertAlign w:val="subscript"/>
        </w:rPr>
        <w:t>l</w:t>
      </w:r>
      <w:proofErr w:type="spellEnd"/>
      <w:r w:rsidRPr="00E841E5">
        <w:rPr>
          <w:rFonts w:asciiTheme="majorBidi" w:hAnsiTheme="majorBidi" w:cstheme="majorBidi"/>
          <w:sz w:val="24"/>
          <w:szCs w:val="24"/>
        </w:rPr>
        <w:t>).</w:t>
      </w:r>
    </w:p>
    <w:p w:rsidR="008C5F0B" w:rsidRPr="00E841E5" w:rsidRDefault="008C5F0B" w:rsidP="008C5F0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841E5">
        <w:rPr>
          <w:rFonts w:asciiTheme="majorBidi" w:hAnsiTheme="majorBidi" w:cstheme="majorBidi"/>
          <w:sz w:val="24"/>
          <w:szCs w:val="24"/>
        </w:rPr>
        <w:t>3. Ecrire l’équation calorimétrie du système étudié et calculer la chaleur de neutralisation (ΔH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vertAlign w:val="subscript"/>
        </w:rPr>
        <w:t>réaction</w:t>
      </w:r>
      <w:r w:rsidRPr="00E841E5">
        <w:rPr>
          <w:rFonts w:asciiTheme="majorBidi" w:hAnsiTheme="majorBidi" w:cstheme="majorBidi"/>
          <w:sz w:val="24"/>
          <w:szCs w:val="24"/>
        </w:rPr>
        <w:t>) d’un acide fort par une base forte (Cp de l’eau = 4,18 J</w:t>
      </w:r>
      <w:r w:rsidRPr="00E841E5">
        <w:rPr>
          <w:rFonts w:ascii="Cambria Math" w:hAnsi="Cambria Math" w:cs="Cambria Math"/>
          <w:sz w:val="24"/>
          <w:szCs w:val="24"/>
        </w:rPr>
        <w:t>⋅</w:t>
      </w:r>
      <w:r w:rsidRPr="00E841E5">
        <w:rPr>
          <w:rFonts w:asciiTheme="majorBidi" w:hAnsiTheme="majorBidi" w:cstheme="majorBidi"/>
          <w:sz w:val="24"/>
          <w:szCs w:val="24"/>
        </w:rPr>
        <w:t>K</w:t>
      </w:r>
      <w:r w:rsidRPr="00E841E5">
        <w:rPr>
          <w:rFonts w:asciiTheme="majorBidi" w:hAnsiTheme="majorBidi" w:cstheme="majorBidi"/>
          <w:sz w:val="24"/>
          <w:szCs w:val="24"/>
          <w:vertAlign w:val="superscript"/>
        </w:rPr>
        <w:t>-1</w:t>
      </w:r>
      <w:r w:rsidRPr="00E841E5">
        <w:rPr>
          <w:rFonts w:ascii="Cambria Math" w:hAnsi="Cambria Math" w:cs="Cambria Math"/>
          <w:sz w:val="24"/>
          <w:szCs w:val="24"/>
        </w:rPr>
        <w:t>⋅</w:t>
      </w:r>
      <w:r w:rsidRPr="00E841E5">
        <w:rPr>
          <w:rFonts w:asciiTheme="majorBidi" w:hAnsiTheme="majorBidi" w:cstheme="majorBidi"/>
          <w:sz w:val="24"/>
          <w:szCs w:val="24"/>
        </w:rPr>
        <w:t>g</w:t>
      </w:r>
      <w:r w:rsidRPr="00E841E5">
        <w:rPr>
          <w:rFonts w:asciiTheme="majorBidi" w:hAnsiTheme="majorBidi" w:cstheme="majorBidi"/>
          <w:sz w:val="24"/>
          <w:szCs w:val="24"/>
          <w:vertAlign w:val="superscript"/>
        </w:rPr>
        <w:t>-1</w:t>
      </w:r>
      <w:r w:rsidRPr="00E841E5">
        <w:rPr>
          <w:rFonts w:asciiTheme="majorBidi" w:hAnsiTheme="majorBidi" w:cstheme="majorBidi"/>
          <w:sz w:val="24"/>
          <w:szCs w:val="24"/>
        </w:rPr>
        <w:t>).</w:t>
      </w:r>
    </w:p>
    <w:p w:rsidR="008C5F0B" w:rsidRDefault="008C5F0B" w:rsidP="008C5F0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841E5">
        <w:rPr>
          <w:rFonts w:asciiTheme="majorBidi" w:hAnsiTheme="majorBidi" w:cstheme="majorBidi"/>
          <w:sz w:val="24"/>
          <w:szCs w:val="24"/>
        </w:rPr>
        <w:t xml:space="preserve">4. Comparer la valeur de ΔH </w:t>
      </w:r>
      <w:r w:rsidRPr="00643209">
        <w:rPr>
          <w:rFonts w:asciiTheme="majorBidi" w:hAnsiTheme="majorBidi" w:cstheme="majorBidi"/>
          <w:sz w:val="24"/>
          <w:szCs w:val="24"/>
          <w:vertAlign w:val="subscript"/>
        </w:rPr>
        <w:t>neutralisation</w:t>
      </w:r>
      <w:r w:rsidRPr="00E841E5">
        <w:rPr>
          <w:rFonts w:asciiTheme="majorBidi" w:hAnsiTheme="majorBidi" w:cstheme="majorBidi"/>
          <w:sz w:val="24"/>
          <w:szCs w:val="24"/>
        </w:rPr>
        <w:t xml:space="preserve"> que vous avez mesurée avec la valeur théorique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8C5F0B" w:rsidRPr="008C5F0B" w:rsidRDefault="008C5F0B" w:rsidP="008C5F0B">
      <w:pPr>
        <w:tabs>
          <w:tab w:val="left" w:pos="0"/>
          <w:tab w:val="left" w:pos="127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8C5F0B">
        <w:rPr>
          <w:rFonts w:ascii="Times New Roman" w:hAnsi="Times New Roman" w:cs="Times New Roman"/>
          <w:b/>
          <w:bCs/>
          <w:sz w:val="24"/>
          <w:szCs w:val="24"/>
        </w:rPr>
        <w:t>Conclusion :</w:t>
      </w:r>
    </w:p>
    <w:p w:rsidR="008C5F0B" w:rsidRPr="001B056C" w:rsidRDefault="008C5F0B" w:rsidP="008C5F0B">
      <w:pPr>
        <w:tabs>
          <w:tab w:val="left" w:pos="0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B056C">
        <w:rPr>
          <w:rFonts w:ascii="Times New Roman" w:hAnsi="Times New Roman" w:cs="Times New Roman"/>
          <w:sz w:val="24"/>
          <w:szCs w:val="24"/>
        </w:rPr>
        <w:t>Dites qu’avez-vous appris dans ce TP ?</w:t>
      </w:r>
    </w:p>
    <w:p w:rsidR="008C5F0B" w:rsidRPr="008C5F0B" w:rsidRDefault="008C5F0B" w:rsidP="00AC7BF0">
      <w:pPr>
        <w:spacing w:before="56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</w:p>
    <w:p w:rsidR="004077AE" w:rsidRPr="00AC7BF0" w:rsidRDefault="004077AE" w:rsidP="00AC7BF0">
      <w:pPr>
        <w:spacing w:before="56"/>
        <w:ind w:left="360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4077AE" w:rsidRDefault="004077AE" w:rsidP="004077AE">
      <w:pPr>
        <w:spacing w:before="56"/>
        <w:ind w:left="360"/>
        <w:rPr>
          <w:rFonts w:asciiTheme="majorBidi" w:hAnsiTheme="majorBidi" w:cstheme="majorBidi"/>
          <w:sz w:val="24"/>
          <w:szCs w:val="24"/>
          <w:lang w:bidi="ar-DZ"/>
        </w:rPr>
      </w:pPr>
    </w:p>
    <w:p w:rsidR="004077AE" w:rsidRDefault="004077AE" w:rsidP="0048493C">
      <w:pPr>
        <w:pStyle w:val="ListParagraph"/>
        <w:spacing w:before="56"/>
        <w:rPr>
          <w:rFonts w:asciiTheme="majorBidi" w:hAnsiTheme="majorBidi" w:cstheme="majorBidi"/>
          <w:sz w:val="24"/>
          <w:szCs w:val="24"/>
          <w:lang w:bidi="ar-DZ"/>
        </w:rPr>
      </w:pPr>
    </w:p>
    <w:p w:rsidR="004077AE" w:rsidRPr="0048493C" w:rsidRDefault="004077AE" w:rsidP="0048493C">
      <w:pPr>
        <w:pStyle w:val="ListParagraph"/>
        <w:spacing w:before="56"/>
        <w:rPr>
          <w:rFonts w:asciiTheme="majorBidi" w:hAnsiTheme="majorBidi" w:cstheme="majorBidi"/>
          <w:sz w:val="24"/>
          <w:szCs w:val="24"/>
          <w:lang w:bidi="ar-DZ"/>
        </w:rPr>
      </w:pPr>
    </w:p>
    <w:p w:rsidR="0048493C" w:rsidRPr="0048493C" w:rsidRDefault="0048493C" w:rsidP="00917177">
      <w:pPr>
        <w:spacing w:before="56"/>
        <w:ind w:left="360"/>
        <w:rPr>
          <w:rFonts w:asciiTheme="majorBidi" w:hAnsiTheme="majorBidi" w:cstheme="majorBidi"/>
          <w:sz w:val="24"/>
          <w:szCs w:val="24"/>
          <w:lang w:bidi="ar-DZ"/>
        </w:rPr>
      </w:pPr>
    </w:p>
    <w:p w:rsidR="00B814CD" w:rsidRPr="00A22072" w:rsidRDefault="00B814CD" w:rsidP="00B814CD">
      <w:pPr>
        <w:pStyle w:val="BodyText"/>
        <w:tabs>
          <w:tab w:val="left" w:pos="7839"/>
        </w:tabs>
        <w:spacing w:before="90"/>
      </w:pPr>
    </w:p>
    <w:p w:rsidR="00EC2A7A" w:rsidRPr="00A22072" w:rsidRDefault="00EC2A7A" w:rsidP="00EC2A7A">
      <w:pPr>
        <w:pStyle w:val="BodyText"/>
        <w:spacing w:before="119"/>
      </w:pPr>
    </w:p>
    <w:sectPr w:rsidR="00EC2A7A" w:rsidRPr="00A22072" w:rsidSect="001D70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567" w:bottom="284" w:left="567" w:header="0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F5A" w:rsidRDefault="00205F5A" w:rsidP="003E6757">
      <w:pPr>
        <w:spacing w:after="0" w:line="240" w:lineRule="auto"/>
      </w:pPr>
      <w:r>
        <w:separator/>
      </w:r>
    </w:p>
  </w:endnote>
  <w:endnote w:type="continuationSeparator" w:id="0">
    <w:p w:rsidR="00205F5A" w:rsidRDefault="00205F5A" w:rsidP="003E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82" w:rsidRDefault="00F15F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61002"/>
      <w:docPartObj>
        <w:docPartGallery w:val="Page Numbers (Bottom of Page)"/>
        <w:docPartUnique/>
      </w:docPartObj>
    </w:sdtPr>
    <w:sdtEndPr/>
    <w:sdtContent>
      <w:p w:rsidR="008C5F0B" w:rsidRDefault="008C5F0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B9A">
          <w:rPr>
            <w:noProof/>
          </w:rPr>
          <w:t>1</w:t>
        </w:r>
        <w:r>
          <w:fldChar w:fldCharType="end"/>
        </w:r>
      </w:p>
    </w:sdtContent>
  </w:sdt>
  <w:p w:rsidR="008C5F0B" w:rsidRDefault="008C5F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82" w:rsidRDefault="00F1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F5A" w:rsidRDefault="00205F5A" w:rsidP="003E6757">
      <w:pPr>
        <w:spacing w:after="0" w:line="240" w:lineRule="auto"/>
      </w:pPr>
      <w:r>
        <w:separator/>
      </w:r>
    </w:p>
  </w:footnote>
  <w:footnote w:type="continuationSeparator" w:id="0">
    <w:p w:rsidR="00205F5A" w:rsidRDefault="00205F5A" w:rsidP="003E6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82" w:rsidRDefault="00F15F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C0C" w:rsidRDefault="00F15F82" w:rsidP="00F15F82">
    <w:pPr>
      <w:pStyle w:val="Header"/>
    </w:pPr>
    <w:r>
      <w:t>2</w:t>
    </w:r>
    <w:r w:rsidR="00796C0C">
      <w:tab/>
    </w:r>
  </w:p>
  <w:p w:rsidR="00796C0C" w:rsidRDefault="00796C0C" w:rsidP="00796C0C">
    <w:pPr>
      <w:pStyle w:val="Header"/>
      <w:jc w:val="center"/>
      <w:rPr>
        <w:b/>
        <w:bCs/>
      </w:rPr>
    </w:pPr>
    <w:r w:rsidRPr="00B71580">
      <w:rPr>
        <w:b/>
        <w:bCs/>
      </w:rPr>
      <w:t xml:space="preserve">Université de </w:t>
    </w:r>
    <w:r>
      <w:rPr>
        <w:b/>
        <w:bCs/>
      </w:rPr>
      <w:t xml:space="preserve">Djilali BOUNAAMA- </w:t>
    </w:r>
    <w:proofErr w:type="spellStart"/>
    <w:r>
      <w:rPr>
        <w:b/>
        <w:bCs/>
      </w:rPr>
      <w:t>Khemis</w:t>
    </w:r>
    <w:proofErr w:type="spellEnd"/>
    <w:r>
      <w:rPr>
        <w:b/>
        <w:bCs/>
      </w:rPr>
      <w:t xml:space="preserve"> Milian</w:t>
    </w:r>
  </w:p>
  <w:p w:rsidR="00796C0C" w:rsidRPr="00B71580" w:rsidRDefault="00796C0C" w:rsidP="00796C0C">
    <w:pPr>
      <w:pStyle w:val="Header"/>
      <w:tabs>
        <w:tab w:val="clear" w:pos="9072"/>
        <w:tab w:val="left" w:pos="5295"/>
        <w:tab w:val="left" w:pos="7485"/>
        <w:tab w:val="right" w:pos="10490"/>
      </w:tabs>
      <w:ind w:left="567"/>
      <w:rPr>
        <w:b/>
        <w:bCs/>
      </w:rPr>
    </w:pPr>
    <w:r>
      <w:rPr>
        <w:b/>
        <w:bCs/>
      </w:rPr>
      <w:t xml:space="preserve">Département des sciences de la matière                         </w:t>
    </w:r>
    <w:r>
      <w:rPr>
        <w:rFonts w:hint="cs"/>
        <w:b/>
        <w:bCs/>
        <w:rtl/>
      </w:rPr>
      <w:t xml:space="preserve"> </w:t>
    </w:r>
    <w:r>
      <w:rPr>
        <w:b/>
        <w:bCs/>
      </w:rPr>
      <w:t xml:space="preserve">                       </w:t>
    </w:r>
    <w:r>
      <w:rPr>
        <w:b/>
        <w:bCs/>
      </w:rPr>
      <w:tab/>
    </w:r>
    <w:r w:rsidRPr="00B71580">
      <w:rPr>
        <w:b/>
        <w:bCs/>
      </w:rPr>
      <w:tab/>
    </w:r>
    <w:r>
      <w:rPr>
        <w:b/>
        <w:bCs/>
      </w:rPr>
      <w:tab/>
    </w:r>
    <w:r>
      <w:rPr>
        <w:b/>
        <w:bCs/>
      </w:rPr>
      <w:tab/>
      <w:t>TP Thermodynamique et cinétique chimique</w:t>
    </w:r>
  </w:p>
  <w:p w:rsidR="00796C0C" w:rsidRPr="00B71580" w:rsidRDefault="00796C0C" w:rsidP="00796C0C">
    <w:pPr>
      <w:pStyle w:val="Header"/>
      <w:tabs>
        <w:tab w:val="clear" w:pos="9072"/>
        <w:tab w:val="right" w:pos="10490"/>
      </w:tabs>
      <w:ind w:left="567"/>
      <w:rPr>
        <w:b/>
        <w:bCs/>
      </w:rPr>
    </w:pPr>
    <w:r>
      <w:rPr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ADB5BB" wp14:editId="0A219131">
              <wp:simplePos x="0" y="0"/>
              <wp:positionH relativeFrom="column">
                <wp:posOffset>-530860</wp:posOffset>
              </wp:positionH>
              <wp:positionV relativeFrom="paragraph">
                <wp:posOffset>231140</wp:posOffset>
              </wp:positionV>
              <wp:extent cx="10677525" cy="0"/>
              <wp:effectExtent l="10160" t="9525" r="8890" b="9525"/>
              <wp:wrapNone/>
              <wp:docPr id="1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77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845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1.8pt;margin-top:18.2pt;width:84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0xHw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"/>
          </w:pict>
        </mc:Fallback>
      </mc:AlternateContent>
    </w:r>
    <w:r>
      <w:rPr>
        <w:b/>
        <w:bCs/>
      </w:rPr>
      <w:t>Niveau : L2 Chimie</w:t>
    </w:r>
    <w:r w:rsidRPr="00B71580">
      <w:rPr>
        <w:b/>
        <w:bCs/>
      </w:rPr>
      <w:tab/>
    </w:r>
    <w:r w:rsidR="00F15F82">
      <w:rPr>
        <w:b/>
        <w:bCs/>
      </w:rPr>
      <w:tab/>
    </w:r>
    <w:r w:rsidR="00F15F82">
      <w:rPr>
        <w:b/>
        <w:bCs/>
      </w:rPr>
      <w:tab/>
    </w:r>
    <w:r w:rsidR="00F15F82">
      <w:rPr>
        <w:b/>
        <w:bCs/>
      </w:rPr>
      <w:tab/>
    </w:r>
    <w:r w:rsidR="00F15F82">
      <w:rPr>
        <w:b/>
        <w:bCs/>
      </w:rPr>
      <w:tab/>
      <w:t>Année Universitaire : 2022/2023</w:t>
    </w:r>
    <w:bookmarkStart w:id="0" w:name="_GoBack"/>
    <w:bookmarkEnd w:id="0"/>
  </w:p>
  <w:p w:rsidR="000C3E9B" w:rsidRDefault="000C3E9B" w:rsidP="00796C0C">
    <w:pPr>
      <w:tabs>
        <w:tab w:val="left" w:pos="58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82" w:rsidRDefault="00F15F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71D"/>
    <w:multiLevelType w:val="hybridMultilevel"/>
    <w:tmpl w:val="4A3A191A"/>
    <w:lvl w:ilvl="0" w:tplc="040C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0287199F"/>
    <w:multiLevelType w:val="multilevel"/>
    <w:tmpl w:val="6C9AB47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C6434A"/>
    <w:multiLevelType w:val="hybridMultilevel"/>
    <w:tmpl w:val="491E63D4"/>
    <w:lvl w:ilvl="0" w:tplc="4CDE60F6">
      <w:start w:val="1"/>
      <w:numFmt w:val="upperRoman"/>
      <w:lvlText w:val="%1."/>
      <w:lvlJc w:val="left"/>
      <w:pPr>
        <w:ind w:left="839" w:hanging="502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fr-FR" w:eastAsia="en-US" w:bidi="ar-SA"/>
      </w:rPr>
    </w:lvl>
    <w:lvl w:ilvl="1" w:tplc="55CC0CAA">
      <w:start w:val="1"/>
      <w:numFmt w:val="decimal"/>
      <w:lvlText w:val="%2."/>
      <w:lvlJc w:val="left"/>
      <w:pPr>
        <w:ind w:left="17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 w:tplc="1EEED12E">
      <w:numFmt w:val="bullet"/>
      <w:lvlText w:val=""/>
      <w:lvlJc w:val="left"/>
      <w:pPr>
        <w:ind w:left="2423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3" w:tplc="655CD752">
      <w:numFmt w:val="bullet"/>
      <w:lvlText w:val="•"/>
      <w:lvlJc w:val="left"/>
      <w:pPr>
        <w:ind w:left="2420" w:hanging="360"/>
      </w:pPr>
      <w:rPr>
        <w:rFonts w:hint="default"/>
        <w:lang w:val="fr-FR" w:eastAsia="en-US" w:bidi="ar-SA"/>
      </w:rPr>
    </w:lvl>
    <w:lvl w:ilvl="4" w:tplc="07FEE3D8">
      <w:numFmt w:val="bullet"/>
      <w:lvlText w:val="•"/>
      <w:lvlJc w:val="left"/>
      <w:pPr>
        <w:ind w:left="2695" w:hanging="360"/>
      </w:pPr>
      <w:rPr>
        <w:rFonts w:hint="default"/>
        <w:lang w:val="fr-FR" w:eastAsia="en-US" w:bidi="ar-SA"/>
      </w:rPr>
    </w:lvl>
    <w:lvl w:ilvl="5" w:tplc="658E9526">
      <w:numFmt w:val="bullet"/>
      <w:lvlText w:val="•"/>
      <w:lvlJc w:val="left"/>
      <w:pPr>
        <w:ind w:left="2971" w:hanging="360"/>
      </w:pPr>
      <w:rPr>
        <w:rFonts w:hint="default"/>
        <w:lang w:val="fr-FR" w:eastAsia="en-US" w:bidi="ar-SA"/>
      </w:rPr>
    </w:lvl>
    <w:lvl w:ilvl="6" w:tplc="4F7005FE">
      <w:numFmt w:val="bullet"/>
      <w:lvlText w:val="•"/>
      <w:lvlJc w:val="left"/>
      <w:pPr>
        <w:ind w:left="3247" w:hanging="360"/>
      </w:pPr>
      <w:rPr>
        <w:rFonts w:hint="default"/>
        <w:lang w:val="fr-FR" w:eastAsia="en-US" w:bidi="ar-SA"/>
      </w:rPr>
    </w:lvl>
    <w:lvl w:ilvl="7" w:tplc="422C1E34">
      <w:numFmt w:val="bullet"/>
      <w:lvlText w:val="•"/>
      <w:lvlJc w:val="left"/>
      <w:pPr>
        <w:ind w:left="3523" w:hanging="360"/>
      </w:pPr>
      <w:rPr>
        <w:rFonts w:hint="default"/>
        <w:lang w:val="fr-FR" w:eastAsia="en-US" w:bidi="ar-SA"/>
      </w:rPr>
    </w:lvl>
    <w:lvl w:ilvl="8" w:tplc="110E84A2">
      <w:numFmt w:val="bullet"/>
      <w:lvlText w:val="•"/>
      <w:lvlJc w:val="left"/>
      <w:pPr>
        <w:ind w:left="3799" w:hanging="360"/>
      </w:pPr>
      <w:rPr>
        <w:rFonts w:hint="default"/>
        <w:lang w:val="fr-FR" w:eastAsia="en-US" w:bidi="ar-SA"/>
      </w:rPr>
    </w:lvl>
  </w:abstractNum>
  <w:abstractNum w:abstractNumId="3">
    <w:nsid w:val="0B0C7828"/>
    <w:multiLevelType w:val="hybridMultilevel"/>
    <w:tmpl w:val="C65A06F4"/>
    <w:lvl w:ilvl="0" w:tplc="F8B8627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A57125"/>
    <w:multiLevelType w:val="hybridMultilevel"/>
    <w:tmpl w:val="BE9AB25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B6744F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73320"/>
    <w:multiLevelType w:val="hybridMultilevel"/>
    <w:tmpl w:val="701C3A60"/>
    <w:lvl w:ilvl="0" w:tplc="E9A033E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100E4"/>
    <w:multiLevelType w:val="hybridMultilevel"/>
    <w:tmpl w:val="D62849B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F1F14"/>
    <w:multiLevelType w:val="hybridMultilevel"/>
    <w:tmpl w:val="A60CB106"/>
    <w:lvl w:ilvl="0" w:tplc="A9AE16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F3735"/>
    <w:multiLevelType w:val="hybridMultilevel"/>
    <w:tmpl w:val="0BFAE404"/>
    <w:lvl w:ilvl="0" w:tplc="97F07E9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E6AD5"/>
    <w:multiLevelType w:val="hybridMultilevel"/>
    <w:tmpl w:val="22D6BC9A"/>
    <w:lvl w:ilvl="0" w:tplc="CBDE8B94">
      <w:start w:val="4"/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B140B9"/>
    <w:multiLevelType w:val="hybridMultilevel"/>
    <w:tmpl w:val="491E63D4"/>
    <w:lvl w:ilvl="0" w:tplc="4CDE60F6">
      <w:start w:val="1"/>
      <w:numFmt w:val="upperRoman"/>
      <w:lvlText w:val="%1."/>
      <w:lvlJc w:val="left"/>
      <w:pPr>
        <w:ind w:left="839" w:hanging="502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fr-FR" w:eastAsia="en-US" w:bidi="ar-SA"/>
      </w:rPr>
    </w:lvl>
    <w:lvl w:ilvl="1" w:tplc="55CC0CAA">
      <w:start w:val="1"/>
      <w:numFmt w:val="decimal"/>
      <w:lvlText w:val="%2."/>
      <w:lvlJc w:val="left"/>
      <w:pPr>
        <w:ind w:left="17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 w:tplc="1EEED12E">
      <w:numFmt w:val="bullet"/>
      <w:lvlText w:val=""/>
      <w:lvlJc w:val="left"/>
      <w:pPr>
        <w:ind w:left="2423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3" w:tplc="655CD752">
      <w:numFmt w:val="bullet"/>
      <w:lvlText w:val="•"/>
      <w:lvlJc w:val="left"/>
      <w:pPr>
        <w:ind w:left="2420" w:hanging="360"/>
      </w:pPr>
      <w:rPr>
        <w:rFonts w:hint="default"/>
        <w:lang w:val="fr-FR" w:eastAsia="en-US" w:bidi="ar-SA"/>
      </w:rPr>
    </w:lvl>
    <w:lvl w:ilvl="4" w:tplc="07FEE3D8">
      <w:numFmt w:val="bullet"/>
      <w:lvlText w:val="•"/>
      <w:lvlJc w:val="left"/>
      <w:pPr>
        <w:ind w:left="2695" w:hanging="360"/>
      </w:pPr>
      <w:rPr>
        <w:rFonts w:hint="default"/>
        <w:lang w:val="fr-FR" w:eastAsia="en-US" w:bidi="ar-SA"/>
      </w:rPr>
    </w:lvl>
    <w:lvl w:ilvl="5" w:tplc="658E9526">
      <w:numFmt w:val="bullet"/>
      <w:lvlText w:val="•"/>
      <w:lvlJc w:val="left"/>
      <w:pPr>
        <w:ind w:left="2971" w:hanging="360"/>
      </w:pPr>
      <w:rPr>
        <w:rFonts w:hint="default"/>
        <w:lang w:val="fr-FR" w:eastAsia="en-US" w:bidi="ar-SA"/>
      </w:rPr>
    </w:lvl>
    <w:lvl w:ilvl="6" w:tplc="4F7005FE">
      <w:numFmt w:val="bullet"/>
      <w:lvlText w:val="•"/>
      <w:lvlJc w:val="left"/>
      <w:pPr>
        <w:ind w:left="3247" w:hanging="360"/>
      </w:pPr>
      <w:rPr>
        <w:rFonts w:hint="default"/>
        <w:lang w:val="fr-FR" w:eastAsia="en-US" w:bidi="ar-SA"/>
      </w:rPr>
    </w:lvl>
    <w:lvl w:ilvl="7" w:tplc="422C1E34">
      <w:numFmt w:val="bullet"/>
      <w:lvlText w:val="•"/>
      <w:lvlJc w:val="left"/>
      <w:pPr>
        <w:ind w:left="3523" w:hanging="360"/>
      </w:pPr>
      <w:rPr>
        <w:rFonts w:hint="default"/>
        <w:lang w:val="fr-FR" w:eastAsia="en-US" w:bidi="ar-SA"/>
      </w:rPr>
    </w:lvl>
    <w:lvl w:ilvl="8" w:tplc="110E84A2">
      <w:numFmt w:val="bullet"/>
      <w:lvlText w:val="•"/>
      <w:lvlJc w:val="left"/>
      <w:pPr>
        <w:ind w:left="3799" w:hanging="360"/>
      </w:pPr>
      <w:rPr>
        <w:rFonts w:hint="default"/>
        <w:lang w:val="fr-FR" w:eastAsia="en-US" w:bidi="ar-SA"/>
      </w:rPr>
    </w:lvl>
  </w:abstractNum>
  <w:abstractNum w:abstractNumId="12">
    <w:nsid w:val="324F44EF"/>
    <w:multiLevelType w:val="hybridMultilevel"/>
    <w:tmpl w:val="B344B842"/>
    <w:lvl w:ilvl="0" w:tplc="6E728AC2">
      <w:start w:val="1"/>
      <w:numFmt w:val="upperRoman"/>
      <w:lvlText w:val="%1-"/>
      <w:lvlJc w:val="left"/>
      <w:pPr>
        <w:ind w:left="319" w:hanging="21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single" w:color="000000"/>
        <w:lang w:val="fr-FR" w:eastAsia="en-US" w:bidi="ar-SA"/>
      </w:rPr>
    </w:lvl>
    <w:lvl w:ilvl="1" w:tplc="AB742FDC">
      <w:numFmt w:val="bullet"/>
      <w:lvlText w:val="•"/>
      <w:lvlJc w:val="left"/>
      <w:pPr>
        <w:ind w:left="1456" w:hanging="216"/>
      </w:pPr>
      <w:rPr>
        <w:rFonts w:hint="default"/>
        <w:lang w:val="fr-FR" w:eastAsia="en-US" w:bidi="ar-SA"/>
      </w:rPr>
    </w:lvl>
    <w:lvl w:ilvl="2" w:tplc="8C8AF1E4">
      <w:numFmt w:val="bullet"/>
      <w:lvlText w:val="•"/>
      <w:lvlJc w:val="left"/>
      <w:pPr>
        <w:ind w:left="2592" w:hanging="216"/>
      </w:pPr>
      <w:rPr>
        <w:rFonts w:hint="default"/>
        <w:lang w:val="fr-FR" w:eastAsia="en-US" w:bidi="ar-SA"/>
      </w:rPr>
    </w:lvl>
    <w:lvl w:ilvl="3" w:tplc="62EC61FC">
      <w:numFmt w:val="bullet"/>
      <w:lvlText w:val="•"/>
      <w:lvlJc w:val="left"/>
      <w:pPr>
        <w:ind w:left="3729" w:hanging="216"/>
      </w:pPr>
      <w:rPr>
        <w:rFonts w:hint="default"/>
        <w:lang w:val="fr-FR" w:eastAsia="en-US" w:bidi="ar-SA"/>
      </w:rPr>
    </w:lvl>
    <w:lvl w:ilvl="4" w:tplc="7C787906">
      <w:numFmt w:val="bullet"/>
      <w:lvlText w:val="•"/>
      <w:lvlJc w:val="left"/>
      <w:pPr>
        <w:ind w:left="4865" w:hanging="216"/>
      </w:pPr>
      <w:rPr>
        <w:rFonts w:hint="default"/>
        <w:lang w:val="fr-FR" w:eastAsia="en-US" w:bidi="ar-SA"/>
      </w:rPr>
    </w:lvl>
    <w:lvl w:ilvl="5" w:tplc="7F36DE86">
      <w:numFmt w:val="bullet"/>
      <w:lvlText w:val="•"/>
      <w:lvlJc w:val="left"/>
      <w:pPr>
        <w:ind w:left="6002" w:hanging="216"/>
      </w:pPr>
      <w:rPr>
        <w:rFonts w:hint="default"/>
        <w:lang w:val="fr-FR" w:eastAsia="en-US" w:bidi="ar-SA"/>
      </w:rPr>
    </w:lvl>
    <w:lvl w:ilvl="6" w:tplc="79EA8236">
      <w:numFmt w:val="bullet"/>
      <w:lvlText w:val="•"/>
      <w:lvlJc w:val="left"/>
      <w:pPr>
        <w:ind w:left="7138" w:hanging="216"/>
      </w:pPr>
      <w:rPr>
        <w:rFonts w:hint="default"/>
        <w:lang w:val="fr-FR" w:eastAsia="en-US" w:bidi="ar-SA"/>
      </w:rPr>
    </w:lvl>
    <w:lvl w:ilvl="7" w:tplc="AF3AE31E">
      <w:numFmt w:val="bullet"/>
      <w:lvlText w:val="•"/>
      <w:lvlJc w:val="left"/>
      <w:pPr>
        <w:ind w:left="8274" w:hanging="216"/>
      </w:pPr>
      <w:rPr>
        <w:rFonts w:hint="default"/>
        <w:lang w:val="fr-FR" w:eastAsia="en-US" w:bidi="ar-SA"/>
      </w:rPr>
    </w:lvl>
    <w:lvl w:ilvl="8" w:tplc="A080F39A">
      <w:numFmt w:val="bullet"/>
      <w:lvlText w:val="•"/>
      <w:lvlJc w:val="left"/>
      <w:pPr>
        <w:ind w:left="9411" w:hanging="216"/>
      </w:pPr>
      <w:rPr>
        <w:rFonts w:hint="default"/>
        <w:lang w:val="fr-FR" w:eastAsia="en-US" w:bidi="ar-SA"/>
      </w:rPr>
    </w:lvl>
  </w:abstractNum>
  <w:abstractNum w:abstractNumId="13">
    <w:nsid w:val="38B23B3D"/>
    <w:multiLevelType w:val="hybridMultilevel"/>
    <w:tmpl w:val="D4AC5E2E"/>
    <w:lvl w:ilvl="0" w:tplc="C0E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06B5E"/>
    <w:multiLevelType w:val="multilevel"/>
    <w:tmpl w:val="7F2E641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1DA0E46"/>
    <w:multiLevelType w:val="hybridMultilevel"/>
    <w:tmpl w:val="1144A822"/>
    <w:lvl w:ilvl="0" w:tplc="900A4162">
      <w:start w:val="1"/>
      <w:numFmt w:val="decimal"/>
      <w:lvlText w:val="%1-"/>
      <w:lvlJc w:val="left"/>
      <w:pPr>
        <w:ind w:left="720" w:hanging="720"/>
      </w:pPr>
      <w:rPr>
        <w:rFonts w:hint="default"/>
        <w:b/>
        <w:bCs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AE1E31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247A7"/>
    <w:multiLevelType w:val="hybridMultilevel"/>
    <w:tmpl w:val="27A0A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00929"/>
    <w:multiLevelType w:val="hybridMultilevel"/>
    <w:tmpl w:val="2C68EC1A"/>
    <w:lvl w:ilvl="0" w:tplc="DF58AEE8">
      <w:start w:val="1"/>
      <w:numFmt w:val="decimal"/>
      <w:lvlText w:val="%1."/>
      <w:lvlJc w:val="left"/>
      <w:pPr>
        <w:ind w:left="765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4F2C7F19"/>
    <w:multiLevelType w:val="hybridMultilevel"/>
    <w:tmpl w:val="A23EA1B0"/>
    <w:lvl w:ilvl="0" w:tplc="9B8CF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C5296"/>
    <w:multiLevelType w:val="hybridMultilevel"/>
    <w:tmpl w:val="098E0ED6"/>
    <w:lvl w:ilvl="0" w:tplc="9E163FA6">
      <w:numFmt w:val="bullet"/>
      <w:lvlText w:val="-"/>
      <w:lvlJc w:val="left"/>
      <w:pPr>
        <w:ind w:left="103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2BF22BEC">
      <w:numFmt w:val="bullet"/>
      <w:lvlText w:val="•"/>
      <w:lvlJc w:val="left"/>
      <w:pPr>
        <w:ind w:left="1258" w:hanging="144"/>
      </w:pPr>
      <w:rPr>
        <w:rFonts w:hint="default"/>
        <w:lang w:val="fr-FR" w:eastAsia="en-US" w:bidi="ar-SA"/>
      </w:rPr>
    </w:lvl>
    <w:lvl w:ilvl="2" w:tplc="4D9837B2">
      <w:numFmt w:val="bullet"/>
      <w:lvlText w:val="•"/>
      <w:lvlJc w:val="left"/>
      <w:pPr>
        <w:ind w:left="2416" w:hanging="144"/>
      </w:pPr>
      <w:rPr>
        <w:rFonts w:hint="default"/>
        <w:lang w:val="fr-FR" w:eastAsia="en-US" w:bidi="ar-SA"/>
      </w:rPr>
    </w:lvl>
    <w:lvl w:ilvl="3" w:tplc="2932AF4C">
      <w:numFmt w:val="bullet"/>
      <w:lvlText w:val="•"/>
      <w:lvlJc w:val="left"/>
      <w:pPr>
        <w:ind w:left="3575" w:hanging="144"/>
      </w:pPr>
      <w:rPr>
        <w:rFonts w:hint="default"/>
        <w:lang w:val="fr-FR" w:eastAsia="en-US" w:bidi="ar-SA"/>
      </w:rPr>
    </w:lvl>
    <w:lvl w:ilvl="4" w:tplc="66D0CF7A">
      <w:numFmt w:val="bullet"/>
      <w:lvlText w:val="•"/>
      <w:lvlJc w:val="left"/>
      <w:pPr>
        <w:ind w:left="4733" w:hanging="144"/>
      </w:pPr>
      <w:rPr>
        <w:rFonts w:hint="default"/>
        <w:lang w:val="fr-FR" w:eastAsia="en-US" w:bidi="ar-SA"/>
      </w:rPr>
    </w:lvl>
    <w:lvl w:ilvl="5" w:tplc="0638D004">
      <w:numFmt w:val="bullet"/>
      <w:lvlText w:val="•"/>
      <w:lvlJc w:val="left"/>
      <w:pPr>
        <w:ind w:left="5892" w:hanging="144"/>
      </w:pPr>
      <w:rPr>
        <w:rFonts w:hint="default"/>
        <w:lang w:val="fr-FR" w:eastAsia="en-US" w:bidi="ar-SA"/>
      </w:rPr>
    </w:lvl>
    <w:lvl w:ilvl="6" w:tplc="B50ABFA2">
      <w:numFmt w:val="bullet"/>
      <w:lvlText w:val="•"/>
      <w:lvlJc w:val="left"/>
      <w:pPr>
        <w:ind w:left="7050" w:hanging="144"/>
      </w:pPr>
      <w:rPr>
        <w:rFonts w:hint="default"/>
        <w:lang w:val="fr-FR" w:eastAsia="en-US" w:bidi="ar-SA"/>
      </w:rPr>
    </w:lvl>
    <w:lvl w:ilvl="7" w:tplc="5A781AE4">
      <w:numFmt w:val="bullet"/>
      <w:lvlText w:val="•"/>
      <w:lvlJc w:val="left"/>
      <w:pPr>
        <w:ind w:left="8208" w:hanging="144"/>
      </w:pPr>
      <w:rPr>
        <w:rFonts w:hint="default"/>
        <w:lang w:val="fr-FR" w:eastAsia="en-US" w:bidi="ar-SA"/>
      </w:rPr>
    </w:lvl>
    <w:lvl w:ilvl="8" w:tplc="FE16306E">
      <w:numFmt w:val="bullet"/>
      <w:lvlText w:val="•"/>
      <w:lvlJc w:val="left"/>
      <w:pPr>
        <w:ind w:left="9367" w:hanging="144"/>
      </w:pPr>
      <w:rPr>
        <w:rFonts w:hint="default"/>
        <w:lang w:val="fr-FR" w:eastAsia="en-US" w:bidi="ar-SA"/>
      </w:rPr>
    </w:lvl>
  </w:abstractNum>
  <w:abstractNum w:abstractNumId="21">
    <w:nsid w:val="5595053E"/>
    <w:multiLevelType w:val="hybridMultilevel"/>
    <w:tmpl w:val="C546BF88"/>
    <w:lvl w:ilvl="0" w:tplc="78DAC630">
      <w:start w:val="1"/>
      <w:numFmt w:val="decimal"/>
      <w:lvlText w:val="%1-"/>
      <w:lvlJc w:val="left"/>
      <w:pPr>
        <w:ind w:left="6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7" w:hanging="360"/>
      </w:pPr>
    </w:lvl>
    <w:lvl w:ilvl="2" w:tplc="040C001B" w:tentative="1">
      <w:start w:val="1"/>
      <w:numFmt w:val="lowerRoman"/>
      <w:lvlText w:val="%3."/>
      <w:lvlJc w:val="right"/>
      <w:pPr>
        <w:ind w:left="2057" w:hanging="180"/>
      </w:pPr>
    </w:lvl>
    <w:lvl w:ilvl="3" w:tplc="040C000F" w:tentative="1">
      <w:start w:val="1"/>
      <w:numFmt w:val="decimal"/>
      <w:lvlText w:val="%4."/>
      <w:lvlJc w:val="left"/>
      <w:pPr>
        <w:ind w:left="2777" w:hanging="360"/>
      </w:pPr>
    </w:lvl>
    <w:lvl w:ilvl="4" w:tplc="040C0019" w:tentative="1">
      <w:start w:val="1"/>
      <w:numFmt w:val="lowerLetter"/>
      <w:lvlText w:val="%5."/>
      <w:lvlJc w:val="left"/>
      <w:pPr>
        <w:ind w:left="3497" w:hanging="360"/>
      </w:pPr>
    </w:lvl>
    <w:lvl w:ilvl="5" w:tplc="040C001B" w:tentative="1">
      <w:start w:val="1"/>
      <w:numFmt w:val="lowerRoman"/>
      <w:lvlText w:val="%6."/>
      <w:lvlJc w:val="right"/>
      <w:pPr>
        <w:ind w:left="4217" w:hanging="180"/>
      </w:pPr>
    </w:lvl>
    <w:lvl w:ilvl="6" w:tplc="040C000F" w:tentative="1">
      <w:start w:val="1"/>
      <w:numFmt w:val="decimal"/>
      <w:lvlText w:val="%7."/>
      <w:lvlJc w:val="left"/>
      <w:pPr>
        <w:ind w:left="4937" w:hanging="360"/>
      </w:pPr>
    </w:lvl>
    <w:lvl w:ilvl="7" w:tplc="040C0019" w:tentative="1">
      <w:start w:val="1"/>
      <w:numFmt w:val="lowerLetter"/>
      <w:lvlText w:val="%8."/>
      <w:lvlJc w:val="left"/>
      <w:pPr>
        <w:ind w:left="5657" w:hanging="360"/>
      </w:pPr>
    </w:lvl>
    <w:lvl w:ilvl="8" w:tplc="040C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22">
    <w:nsid w:val="581D0D3F"/>
    <w:multiLevelType w:val="hybridMultilevel"/>
    <w:tmpl w:val="99084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240A48"/>
    <w:multiLevelType w:val="hybridMultilevel"/>
    <w:tmpl w:val="AFCE0D52"/>
    <w:lvl w:ilvl="0" w:tplc="814E1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AF27DE"/>
    <w:multiLevelType w:val="hybridMultilevel"/>
    <w:tmpl w:val="EE78257C"/>
    <w:lvl w:ilvl="0" w:tplc="094C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15165"/>
    <w:multiLevelType w:val="hybridMultilevel"/>
    <w:tmpl w:val="D7D008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66A458F"/>
    <w:multiLevelType w:val="hybridMultilevel"/>
    <w:tmpl w:val="9DA8DF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37F0F"/>
    <w:multiLevelType w:val="hybridMultilevel"/>
    <w:tmpl w:val="30A6A810"/>
    <w:lvl w:ilvl="0" w:tplc="A96644F8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8014BE"/>
    <w:multiLevelType w:val="hybridMultilevel"/>
    <w:tmpl w:val="C44C3300"/>
    <w:lvl w:ilvl="0" w:tplc="92844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A0C19"/>
    <w:multiLevelType w:val="hybridMultilevel"/>
    <w:tmpl w:val="2B7A50D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12B44D9"/>
    <w:multiLevelType w:val="hybridMultilevel"/>
    <w:tmpl w:val="7012F06E"/>
    <w:lvl w:ilvl="0" w:tplc="ED74FEF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04BF9"/>
    <w:multiLevelType w:val="hybridMultilevel"/>
    <w:tmpl w:val="BAD064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8F5F2B"/>
    <w:multiLevelType w:val="hybridMultilevel"/>
    <w:tmpl w:val="40F8F130"/>
    <w:lvl w:ilvl="0" w:tplc="6C2A0D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AD0171"/>
    <w:multiLevelType w:val="hybridMultilevel"/>
    <w:tmpl w:val="2BFA89B2"/>
    <w:lvl w:ilvl="0" w:tplc="199CE0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401ECD"/>
    <w:multiLevelType w:val="hybridMultilevel"/>
    <w:tmpl w:val="86026D76"/>
    <w:lvl w:ilvl="0" w:tplc="76C0029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7"/>
  </w:num>
  <w:num w:numId="3">
    <w:abstractNumId w:val="16"/>
  </w:num>
  <w:num w:numId="4">
    <w:abstractNumId w:val="25"/>
  </w:num>
  <w:num w:numId="5">
    <w:abstractNumId w:val="0"/>
  </w:num>
  <w:num w:numId="6">
    <w:abstractNumId w:val="29"/>
  </w:num>
  <w:num w:numId="7">
    <w:abstractNumId w:val="26"/>
  </w:num>
  <w:num w:numId="8">
    <w:abstractNumId w:val="5"/>
  </w:num>
  <w:num w:numId="9">
    <w:abstractNumId w:val="1"/>
  </w:num>
  <w:num w:numId="10">
    <w:abstractNumId w:val="7"/>
  </w:num>
  <w:num w:numId="11">
    <w:abstractNumId w:val="28"/>
  </w:num>
  <w:num w:numId="12">
    <w:abstractNumId w:val="3"/>
  </w:num>
  <w:num w:numId="13">
    <w:abstractNumId w:val="33"/>
  </w:num>
  <w:num w:numId="14">
    <w:abstractNumId w:val="14"/>
  </w:num>
  <w:num w:numId="15">
    <w:abstractNumId w:val="13"/>
  </w:num>
  <w:num w:numId="16">
    <w:abstractNumId w:val="27"/>
  </w:num>
  <w:num w:numId="17">
    <w:abstractNumId w:val="32"/>
  </w:num>
  <w:num w:numId="18">
    <w:abstractNumId w:val="15"/>
  </w:num>
  <w:num w:numId="19">
    <w:abstractNumId w:val="23"/>
  </w:num>
  <w:num w:numId="20">
    <w:abstractNumId w:val="24"/>
  </w:num>
  <w:num w:numId="21">
    <w:abstractNumId w:val="19"/>
  </w:num>
  <w:num w:numId="22">
    <w:abstractNumId w:val="22"/>
  </w:num>
  <w:num w:numId="23">
    <w:abstractNumId w:val="10"/>
  </w:num>
  <w:num w:numId="24">
    <w:abstractNumId w:val="30"/>
  </w:num>
  <w:num w:numId="25">
    <w:abstractNumId w:val="2"/>
  </w:num>
  <w:num w:numId="26">
    <w:abstractNumId w:val="21"/>
  </w:num>
  <w:num w:numId="27">
    <w:abstractNumId w:val="18"/>
  </w:num>
  <w:num w:numId="28">
    <w:abstractNumId w:val="34"/>
  </w:num>
  <w:num w:numId="29">
    <w:abstractNumId w:val="11"/>
  </w:num>
  <w:num w:numId="30">
    <w:abstractNumId w:val="12"/>
  </w:num>
  <w:num w:numId="31">
    <w:abstractNumId w:val="20"/>
  </w:num>
  <w:num w:numId="32">
    <w:abstractNumId w:val="9"/>
  </w:num>
  <w:num w:numId="33">
    <w:abstractNumId w:val="8"/>
  </w:num>
  <w:num w:numId="34">
    <w:abstractNumId w:val="6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57"/>
    <w:rsid w:val="00014DC3"/>
    <w:rsid w:val="00017137"/>
    <w:rsid w:val="00034E99"/>
    <w:rsid w:val="00035298"/>
    <w:rsid w:val="0005276B"/>
    <w:rsid w:val="00062D62"/>
    <w:rsid w:val="000710DE"/>
    <w:rsid w:val="00071BC5"/>
    <w:rsid w:val="00092745"/>
    <w:rsid w:val="000A2343"/>
    <w:rsid w:val="000C3E9B"/>
    <w:rsid w:val="000F1EA7"/>
    <w:rsid w:val="0014360C"/>
    <w:rsid w:val="0014555F"/>
    <w:rsid w:val="001475C6"/>
    <w:rsid w:val="00192818"/>
    <w:rsid w:val="001D7066"/>
    <w:rsid w:val="001D7511"/>
    <w:rsid w:val="00205F5A"/>
    <w:rsid w:val="002450FD"/>
    <w:rsid w:val="00247972"/>
    <w:rsid w:val="00260CFA"/>
    <w:rsid w:val="0026347E"/>
    <w:rsid w:val="002B05EB"/>
    <w:rsid w:val="002B066A"/>
    <w:rsid w:val="00335341"/>
    <w:rsid w:val="00342BED"/>
    <w:rsid w:val="003861E3"/>
    <w:rsid w:val="003A61EB"/>
    <w:rsid w:val="003B442E"/>
    <w:rsid w:val="003E3B0B"/>
    <w:rsid w:val="003E6757"/>
    <w:rsid w:val="003F1B6B"/>
    <w:rsid w:val="004077AE"/>
    <w:rsid w:val="00414B2C"/>
    <w:rsid w:val="00415147"/>
    <w:rsid w:val="00421F89"/>
    <w:rsid w:val="00427910"/>
    <w:rsid w:val="00431A57"/>
    <w:rsid w:val="004513F0"/>
    <w:rsid w:val="00463CF3"/>
    <w:rsid w:val="0048493C"/>
    <w:rsid w:val="0049251B"/>
    <w:rsid w:val="004C54C9"/>
    <w:rsid w:val="00507209"/>
    <w:rsid w:val="00537368"/>
    <w:rsid w:val="00556988"/>
    <w:rsid w:val="00561290"/>
    <w:rsid w:val="00627B81"/>
    <w:rsid w:val="00633C98"/>
    <w:rsid w:val="00643209"/>
    <w:rsid w:val="00654BA2"/>
    <w:rsid w:val="00673156"/>
    <w:rsid w:val="00677D0A"/>
    <w:rsid w:val="006965A5"/>
    <w:rsid w:val="006C3A2D"/>
    <w:rsid w:val="006D346C"/>
    <w:rsid w:val="006E33BF"/>
    <w:rsid w:val="006E6CBF"/>
    <w:rsid w:val="00726746"/>
    <w:rsid w:val="00754C9C"/>
    <w:rsid w:val="007752F6"/>
    <w:rsid w:val="0077618B"/>
    <w:rsid w:val="007778D5"/>
    <w:rsid w:val="0078334C"/>
    <w:rsid w:val="00783370"/>
    <w:rsid w:val="0078444C"/>
    <w:rsid w:val="00794998"/>
    <w:rsid w:val="00796C0C"/>
    <w:rsid w:val="007A1C27"/>
    <w:rsid w:val="007B1B94"/>
    <w:rsid w:val="007B5653"/>
    <w:rsid w:val="007B73ED"/>
    <w:rsid w:val="007C2F89"/>
    <w:rsid w:val="007D1319"/>
    <w:rsid w:val="007E7B75"/>
    <w:rsid w:val="007F2C6F"/>
    <w:rsid w:val="00804C6B"/>
    <w:rsid w:val="0081186F"/>
    <w:rsid w:val="00816A6C"/>
    <w:rsid w:val="00825DAD"/>
    <w:rsid w:val="00847A3B"/>
    <w:rsid w:val="0087433D"/>
    <w:rsid w:val="008A4003"/>
    <w:rsid w:val="008B62F7"/>
    <w:rsid w:val="008C0644"/>
    <w:rsid w:val="008C5F0B"/>
    <w:rsid w:val="00910C73"/>
    <w:rsid w:val="00912DAF"/>
    <w:rsid w:val="00917177"/>
    <w:rsid w:val="00931360"/>
    <w:rsid w:val="00937D60"/>
    <w:rsid w:val="00954C25"/>
    <w:rsid w:val="00954D12"/>
    <w:rsid w:val="009578B1"/>
    <w:rsid w:val="00991B5E"/>
    <w:rsid w:val="009B57FA"/>
    <w:rsid w:val="009C113D"/>
    <w:rsid w:val="009D56DD"/>
    <w:rsid w:val="009D77B0"/>
    <w:rsid w:val="00A07E34"/>
    <w:rsid w:val="00A16B7C"/>
    <w:rsid w:val="00A22072"/>
    <w:rsid w:val="00A30450"/>
    <w:rsid w:val="00A41CE7"/>
    <w:rsid w:val="00A477B1"/>
    <w:rsid w:val="00A502EB"/>
    <w:rsid w:val="00A91BEE"/>
    <w:rsid w:val="00AC7BF0"/>
    <w:rsid w:val="00AD6786"/>
    <w:rsid w:val="00B25000"/>
    <w:rsid w:val="00B351BE"/>
    <w:rsid w:val="00B37C2B"/>
    <w:rsid w:val="00B505AA"/>
    <w:rsid w:val="00B63802"/>
    <w:rsid w:val="00B746AC"/>
    <w:rsid w:val="00B814CD"/>
    <w:rsid w:val="00B97CC6"/>
    <w:rsid w:val="00BA206B"/>
    <w:rsid w:val="00BB0CC4"/>
    <w:rsid w:val="00BB6FC7"/>
    <w:rsid w:val="00BE0848"/>
    <w:rsid w:val="00BE1626"/>
    <w:rsid w:val="00C0404E"/>
    <w:rsid w:val="00C12D90"/>
    <w:rsid w:val="00C15B9A"/>
    <w:rsid w:val="00C32EC4"/>
    <w:rsid w:val="00D13C04"/>
    <w:rsid w:val="00D45891"/>
    <w:rsid w:val="00D61059"/>
    <w:rsid w:val="00D639A6"/>
    <w:rsid w:val="00D71DB0"/>
    <w:rsid w:val="00D808E2"/>
    <w:rsid w:val="00DB6AC3"/>
    <w:rsid w:val="00DD1CAE"/>
    <w:rsid w:val="00E10D27"/>
    <w:rsid w:val="00E35F9E"/>
    <w:rsid w:val="00E62793"/>
    <w:rsid w:val="00E96370"/>
    <w:rsid w:val="00EC2A7A"/>
    <w:rsid w:val="00EE1D53"/>
    <w:rsid w:val="00EF1947"/>
    <w:rsid w:val="00F15F82"/>
    <w:rsid w:val="00F21665"/>
    <w:rsid w:val="00F25F6A"/>
    <w:rsid w:val="00F60D3C"/>
    <w:rsid w:val="00F64E74"/>
    <w:rsid w:val="00F76218"/>
    <w:rsid w:val="00F80AC4"/>
    <w:rsid w:val="00F95604"/>
    <w:rsid w:val="00FC17AF"/>
    <w:rsid w:val="00FE02EE"/>
    <w:rsid w:val="00FE07D5"/>
    <w:rsid w:val="00F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3B344-3EFB-4E23-A7D7-8553828E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43"/>
  </w:style>
  <w:style w:type="paragraph" w:styleId="Heading1">
    <w:name w:val="heading 1"/>
    <w:basedOn w:val="Normal"/>
    <w:link w:val="Heading1Char"/>
    <w:uiPriority w:val="1"/>
    <w:qFormat/>
    <w:rsid w:val="001D7066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57"/>
  </w:style>
  <w:style w:type="paragraph" w:styleId="Footer">
    <w:name w:val="footer"/>
    <w:basedOn w:val="Normal"/>
    <w:link w:val="Foot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57"/>
  </w:style>
  <w:style w:type="paragraph" w:styleId="ListParagraph">
    <w:name w:val="List Paragraph"/>
    <w:basedOn w:val="Normal"/>
    <w:uiPriority w:val="34"/>
    <w:qFormat/>
    <w:rsid w:val="0062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D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C2A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2A7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14CD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E08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E0848"/>
    <w:pPr>
      <w:widowControl w:val="0"/>
      <w:autoSpaceDE w:val="0"/>
      <w:autoSpaceDN w:val="0"/>
      <w:spacing w:after="0" w:line="240" w:lineRule="auto"/>
      <w:ind w:left="120"/>
    </w:pPr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BE08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le">
    <w:name w:val="Title"/>
    <w:basedOn w:val="Normal"/>
    <w:link w:val="TitleChar"/>
    <w:uiPriority w:val="1"/>
    <w:qFormat/>
    <w:rsid w:val="001D7066"/>
    <w:pPr>
      <w:widowControl w:val="0"/>
      <w:autoSpaceDE w:val="0"/>
      <w:autoSpaceDN w:val="0"/>
      <w:spacing w:after="0" w:line="240" w:lineRule="auto"/>
      <w:ind w:left="128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"/>
    <w:rsid w:val="001D706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1"/>
    <w:rsid w:val="001D7066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AED6-875C-4301-AC71-69E9F9A6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5704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PLAY</dc:creator>
  <cp:lastModifiedBy>My_Pc</cp:lastModifiedBy>
  <cp:revision>2</cp:revision>
  <cp:lastPrinted>2022-03-16T17:39:00Z</cp:lastPrinted>
  <dcterms:created xsi:type="dcterms:W3CDTF">2023-04-26T06:26:00Z</dcterms:created>
  <dcterms:modified xsi:type="dcterms:W3CDTF">2023-04-26T06:26:00Z</dcterms:modified>
</cp:coreProperties>
</file>