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79" w:rsidRPr="00047B79" w:rsidRDefault="00C33BB2" w:rsidP="00047B79">
      <w:pPr>
        <w:bidi/>
        <w:spacing w:after="0" w:line="240" w:lineRule="auto"/>
        <w:jc w:val="center"/>
        <w:rPr>
          <w:rFonts w:ascii="Arabic Typesetting" w:hAnsi="Arabic Typesetting" w:cs="Arabic Typesetting" w:hint="cs"/>
          <w:b/>
          <w:bCs/>
          <w:sz w:val="48"/>
          <w:szCs w:val="48"/>
          <w:rtl/>
          <w:lang w:val="en-US" w:bidi="ar-DZ"/>
        </w:rPr>
      </w:pPr>
      <w:r w:rsidRPr="00C33BB2">
        <w:rPr>
          <w:rFonts w:ascii="Arabic Typesetting" w:hAnsi="Arabic Typesetting" w:cs="Arabic Typesetting"/>
          <w:b/>
          <w:bCs/>
          <w:sz w:val="48"/>
          <w:szCs w:val="48"/>
          <w:rtl/>
          <w:lang w:bidi="ar-DZ"/>
        </w:rPr>
        <w:t xml:space="preserve">المحاضرة الخامسة علم الاجتماع الرياضي السنة </w:t>
      </w:r>
      <w:r w:rsidR="00047B79">
        <w:rPr>
          <w:rFonts w:ascii="Arabic Typesetting" w:hAnsi="Arabic Typesetting" w:cs="Arabic Typesetting" w:hint="cs"/>
          <w:b/>
          <w:bCs/>
          <w:sz w:val="48"/>
          <w:szCs w:val="48"/>
          <w:rtl/>
          <w:lang w:val="en-US" w:bidi="ar-DZ"/>
        </w:rPr>
        <w:t>أولى جدع مشترك</w:t>
      </w:r>
    </w:p>
    <w:p w:rsidR="00C33BB2" w:rsidRPr="00C33BB2" w:rsidRDefault="00C33BB2" w:rsidP="00C33BB2">
      <w:pPr>
        <w:bidi/>
        <w:spacing w:after="0" w:line="240" w:lineRule="auto"/>
        <w:jc w:val="center"/>
        <w:rPr>
          <w:rFonts w:ascii="Arabic Typesetting" w:hAnsi="Arabic Typesetting" w:cs="Arabic Typesetting"/>
          <w:b/>
          <w:bCs/>
          <w:sz w:val="48"/>
          <w:szCs w:val="48"/>
          <w:rtl/>
          <w:lang w:bidi="ar-DZ"/>
        </w:rPr>
      </w:pPr>
    </w:p>
    <w:p w:rsidR="00C33BB2" w:rsidRPr="00C33BB2" w:rsidRDefault="00C33BB2" w:rsidP="00C33BB2">
      <w:pPr>
        <w:bidi/>
        <w:spacing w:after="0" w:line="240" w:lineRule="auto"/>
        <w:rPr>
          <w:rFonts w:ascii="Arabic Typesetting" w:hAnsi="Arabic Typesetting" w:cs="Arabic Typesetting"/>
          <w:b/>
          <w:bCs/>
          <w:sz w:val="48"/>
          <w:szCs w:val="48"/>
        </w:rPr>
      </w:pPr>
      <w:proofErr w:type="gramStart"/>
      <w:r w:rsidRPr="00C33BB2">
        <w:rPr>
          <w:rFonts w:ascii="Arabic Typesetting" w:hAnsi="Arabic Typesetting" w:cs="Arabic Typesetting"/>
          <w:b/>
          <w:bCs/>
          <w:sz w:val="48"/>
          <w:szCs w:val="48"/>
          <w:rtl/>
          <w:lang w:bidi="ar-DZ"/>
        </w:rPr>
        <w:t>شروط</w:t>
      </w:r>
      <w:proofErr w:type="gramEnd"/>
      <w:r w:rsidRPr="00C33BB2">
        <w:rPr>
          <w:rFonts w:ascii="Arabic Typesetting" w:hAnsi="Arabic Typesetting" w:cs="Arabic Typesetting"/>
          <w:b/>
          <w:bCs/>
          <w:sz w:val="48"/>
          <w:szCs w:val="48"/>
          <w:rtl/>
          <w:lang w:bidi="ar-DZ"/>
        </w:rPr>
        <w:t xml:space="preserve"> التنشئة</w:t>
      </w:r>
      <w:r>
        <w:rPr>
          <w:rFonts w:ascii="Arabic Typesetting" w:hAnsi="Arabic Typesetting" w:cs="Arabic Typesetting" w:hint="cs"/>
          <w:b/>
          <w:bCs/>
          <w:sz w:val="48"/>
          <w:szCs w:val="48"/>
          <w:rtl/>
          <w:lang w:bidi="ar-DZ"/>
        </w:rPr>
        <w:t>:</w:t>
      </w:r>
    </w:p>
    <w:p w:rsidR="00C33BB2" w:rsidRPr="00C33BB2" w:rsidRDefault="00C33BB2" w:rsidP="00C33BB2">
      <w:pPr>
        <w:bidi/>
        <w:spacing w:after="0" w:line="240" w:lineRule="auto"/>
        <w:ind w:firstLine="360"/>
        <w:rPr>
          <w:rFonts w:ascii="Arabic Typesetting" w:hAnsi="Arabic Typesetting" w:cs="Arabic Typesetting"/>
          <w:sz w:val="48"/>
          <w:szCs w:val="48"/>
          <w:rtl/>
        </w:rPr>
      </w:pPr>
      <w:r w:rsidRPr="00C33BB2">
        <w:rPr>
          <w:rFonts w:ascii="Arabic Typesetting" w:hAnsi="Arabic Typesetting" w:cs="Arabic Typesetting"/>
          <w:sz w:val="48"/>
          <w:szCs w:val="48"/>
          <w:rtl/>
        </w:rPr>
        <w:t xml:space="preserve">يؤكد </w:t>
      </w:r>
      <w:proofErr w:type="spellStart"/>
      <w:r w:rsidRPr="00C33BB2">
        <w:rPr>
          <w:rFonts w:ascii="Arabic Typesetting" w:hAnsi="Arabic Typesetting" w:cs="Arabic Typesetting"/>
          <w:sz w:val="48"/>
          <w:szCs w:val="48"/>
          <w:rtl/>
        </w:rPr>
        <w:t>إلكين</w:t>
      </w:r>
      <w:proofErr w:type="spellEnd"/>
      <w:r w:rsidRPr="00C33BB2">
        <w:rPr>
          <w:rFonts w:ascii="Arabic Typesetting" w:hAnsi="Arabic Typesetting" w:cs="Arabic Typesetting"/>
          <w:sz w:val="48"/>
          <w:szCs w:val="48"/>
          <w:rtl/>
        </w:rPr>
        <w:t xml:space="preserve"> </w:t>
      </w:r>
      <w:proofErr w:type="spellStart"/>
      <w:r w:rsidRPr="00C33BB2">
        <w:rPr>
          <w:rFonts w:ascii="Arabic Typesetting" w:hAnsi="Arabic Typesetting" w:cs="Arabic Typesetting"/>
          <w:sz w:val="48"/>
          <w:szCs w:val="48"/>
          <w:rtl/>
        </w:rPr>
        <w:t>وهندل</w:t>
      </w:r>
      <w:proofErr w:type="spellEnd"/>
      <w:r w:rsidRPr="00C33BB2">
        <w:rPr>
          <w:rFonts w:ascii="Arabic Typesetting" w:hAnsi="Arabic Typesetting" w:cs="Arabic Typesetting"/>
          <w:sz w:val="48"/>
          <w:szCs w:val="48"/>
          <w:rtl/>
        </w:rPr>
        <w:t xml:space="preserve"> </w:t>
      </w:r>
      <w:r w:rsidRPr="00C33BB2">
        <w:rPr>
          <w:rFonts w:ascii="Arabic Typesetting" w:hAnsi="Arabic Typesetting" w:cs="Arabic Typesetting"/>
          <w:sz w:val="48"/>
          <w:szCs w:val="48"/>
          <w:lang w:val="en-US"/>
        </w:rPr>
        <w:t xml:space="preserve">Elkin &amp;Handel </w:t>
      </w:r>
      <w:r w:rsidRPr="00C33BB2">
        <w:rPr>
          <w:rFonts w:ascii="Arabic Typesetting" w:hAnsi="Arabic Typesetting" w:cs="Arabic Typesetting"/>
          <w:sz w:val="48"/>
          <w:szCs w:val="48"/>
          <w:rtl/>
        </w:rPr>
        <w:t>على ضرورة وجود ثلاثة شروط أساسية لتحقيق التنشئة الاجتماعية الملائمة والصحيحة، هي</w:t>
      </w:r>
      <w:r w:rsidRPr="00C33BB2">
        <w:rPr>
          <w:rFonts w:ascii="Arabic Typesetting" w:hAnsi="Arabic Typesetting" w:cs="Arabic Typesetting"/>
          <w:sz w:val="48"/>
          <w:szCs w:val="48"/>
          <w:rtl/>
          <w:lang w:bidi="ar-DZ"/>
        </w:rPr>
        <w:t>:</w:t>
      </w:r>
    </w:p>
    <w:p w:rsidR="00C33BB2" w:rsidRPr="00C33BB2" w:rsidRDefault="00C33BB2" w:rsidP="00C33BB2">
      <w:pPr>
        <w:bidi/>
        <w:spacing w:after="0" w:line="240" w:lineRule="auto"/>
        <w:ind w:firstLine="360"/>
        <w:rPr>
          <w:rFonts w:ascii="Arabic Typesetting" w:hAnsi="Arabic Typesetting" w:cs="Arabic Typesetting"/>
          <w:sz w:val="48"/>
          <w:szCs w:val="48"/>
          <w:rtl/>
        </w:rPr>
      </w:pPr>
    </w:p>
    <w:p w:rsidR="00C33BB2" w:rsidRDefault="00C33BB2" w:rsidP="00C33BB2">
      <w:pPr>
        <w:bidi/>
        <w:spacing w:after="0" w:line="240" w:lineRule="auto"/>
        <w:ind w:firstLine="360"/>
        <w:rPr>
          <w:rFonts w:ascii="Arabic Typesetting" w:hAnsi="Arabic Typesetting" w:cs="Arabic Typesetting"/>
          <w:noProof/>
          <w:sz w:val="48"/>
          <w:szCs w:val="48"/>
          <w:rtl/>
          <w:lang w:val="en-US"/>
        </w:rPr>
      </w:pPr>
    </w:p>
    <w:p w:rsidR="00C33BB2" w:rsidRPr="00C33BB2" w:rsidRDefault="00C33BB2" w:rsidP="00C33BB2">
      <w:pPr>
        <w:bidi/>
        <w:spacing w:after="0" w:line="240" w:lineRule="auto"/>
        <w:ind w:firstLine="360"/>
        <w:rPr>
          <w:rFonts w:ascii="Arabic Typesetting" w:hAnsi="Arabic Typesetting" w:cs="Arabic Typesetting"/>
          <w:sz w:val="48"/>
          <w:szCs w:val="48"/>
        </w:rPr>
      </w:pPr>
      <w:r w:rsidRPr="00C33BB2">
        <w:rPr>
          <w:rFonts w:ascii="Arabic Typesetting" w:hAnsi="Arabic Typesetting" w:cs="Arabic Typesetting"/>
          <w:noProof/>
          <w:sz w:val="48"/>
          <w:szCs w:val="48"/>
          <w:rtl/>
          <w:lang w:val="en-US"/>
        </w:rPr>
        <w:drawing>
          <wp:inline distT="0" distB="0" distL="0" distR="0">
            <wp:extent cx="5467350" cy="2809875"/>
            <wp:effectExtent l="0" t="0" r="0" b="0"/>
            <wp:docPr id="11"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33BB2" w:rsidRPr="00C33BB2" w:rsidRDefault="00C33BB2" w:rsidP="00C33BB2">
      <w:pPr>
        <w:bidi/>
        <w:spacing w:after="0" w:line="240" w:lineRule="auto"/>
        <w:ind w:firstLine="360"/>
        <w:rPr>
          <w:rFonts w:ascii="Arabic Typesetting" w:hAnsi="Arabic Typesetting" w:cs="Arabic Typesetting"/>
          <w:b/>
          <w:bCs/>
          <w:sz w:val="48"/>
          <w:szCs w:val="48"/>
          <w:rtl/>
          <w:lang w:bidi="ar-DZ"/>
        </w:rPr>
      </w:pPr>
      <w:r w:rsidRPr="00C33BB2">
        <w:rPr>
          <w:rFonts w:ascii="Arabic Typesetting" w:hAnsi="Arabic Typesetting" w:cs="Arabic Typesetting"/>
          <w:b/>
          <w:bCs/>
          <w:sz w:val="48"/>
          <w:szCs w:val="48"/>
          <w:rtl/>
          <w:lang w:bidi="ar-DZ"/>
        </w:rPr>
        <w:t>3-</w:t>
      </w:r>
      <w:proofErr w:type="gramStart"/>
      <w:r w:rsidRPr="00C33BB2">
        <w:rPr>
          <w:rFonts w:ascii="Arabic Typesetting" w:hAnsi="Arabic Typesetting" w:cs="Arabic Typesetting"/>
          <w:b/>
          <w:bCs/>
          <w:sz w:val="48"/>
          <w:szCs w:val="48"/>
          <w:rtl/>
          <w:lang w:bidi="ar-DZ"/>
        </w:rPr>
        <w:t>نظريات</w:t>
      </w:r>
      <w:proofErr w:type="gramEnd"/>
      <w:r w:rsidRPr="00C33BB2">
        <w:rPr>
          <w:rFonts w:ascii="Arabic Typesetting" w:hAnsi="Arabic Typesetting" w:cs="Arabic Typesetting"/>
          <w:b/>
          <w:bCs/>
          <w:sz w:val="48"/>
          <w:szCs w:val="48"/>
          <w:rtl/>
          <w:lang w:bidi="ar-DZ"/>
        </w:rPr>
        <w:t xml:space="preserve"> التنشئة:</w:t>
      </w:r>
    </w:p>
    <w:p w:rsidR="00C33BB2" w:rsidRPr="00C33BB2" w:rsidRDefault="00C33BB2" w:rsidP="00C33BB2">
      <w:pPr>
        <w:bidi/>
        <w:spacing w:after="0" w:line="240" w:lineRule="auto"/>
        <w:ind w:firstLine="357"/>
        <w:rPr>
          <w:rFonts w:ascii="Arabic Typesetting" w:hAnsi="Arabic Typesetting" w:cs="Arabic Typesetting"/>
          <w:sz w:val="48"/>
          <w:szCs w:val="48"/>
        </w:rPr>
      </w:pPr>
      <w:r w:rsidRPr="00C33BB2">
        <w:rPr>
          <w:rFonts w:ascii="Arabic Typesetting" w:hAnsi="Arabic Typesetting" w:cs="Arabic Typesetting"/>
          <w:color w:val="333333"/>
          <w:sz w:val="48"/>
          <w:szCs w:val="48"/>
          <w:rtl/>
        </w:rPr>
        <w:t xml:space="preserve">توجد نظريات عديدة </w:t>
      </w:r>
      <w:proofErr w:type="gramStart"/>
      <w:r w:rsidRPr="00C33BB2">
        <w:rPr>
          <w:rFonts w:ascii="Arabic Typesetting" w:hAnsi="Arabic Typesetting" w:cs="Arabic Typesetting"/>
          <w:color w:val="333333"/>
          <w:sz w:val="48"/>
          <w:szCs w:val="48"/>
          <w:rtl/>
        </w:rPr>
        <w:t>عالجت</w:t>
      </w:r>
      <w:proofErr w:type="gramEnd"/>
      <w:r w:rsidRPr="00C33BB2">
        <w:rPr>
          <w:rFonts w:ascii="Arabic Typesetting" w:hAnsi="Arabic Typesetting" w:cs="Arabic Typesetting"/>
          <w:color w:val="333333"/>
          <w:sz w:val="48"/>
          <w:szCs w:val="48"/>
          <w:rtl/>
        </w:rPr>
        <w:t xml:space="preserve"> موضوع التنشئة الاجتماعية، حيث ساهم عدد كبير من العلماء والباحثين بآرائهم ونتائج أبحاثهم في هذا الموضوع. فمنها النظريات النفسية والاجتماعية والتربوية </w:t>
      </w:r>
      <w:proofErr w:type="spellStart"/>
      <w:r w:rsidRPr="00C33BB2">
        <w:rPr>
          <w:rFonts w:ascii="Arabic Typesetting" w:hAnsi="Arabic Typesetting" w:cs="Arabic Typesetting"/>
          <w:color w:val="333333"/>
          <w:sz w:val="48"/>
          <w:szCs w:val="48"/>
          <w:rtl/>
        </w:rPr>
        <w:t>إلخ</w:t>
      </w:r>
      <w:proofErr w:type="spellEnd"/>
      <w:r w:rsidRPr="00C33BB2">
        <w:rPr>
          <w:rFonts w:ascii="Arabic Typesetting" w:hAnsi="Arabic Typesetting" w:cs="Arabic Typesetting"/>
          <w:color w:val="333333"/>
          <w:sz w:val="48"/>
          <w:szCs w:val="48"/>
          <w:rtl/>
        </w:rPr>
        <w:t>... ونحاول فيما يلي تقديم عرض مختصر لأهمها:</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b/>
          <w:bCs/>
          <w:sz w:val="48"/>
          <w:szCs w:val="48"/>
          <w:lang w:eastAsia="fr-FR"/>
        </w:rPr>
      </w:pPr>
      <w:r w:rsidRPr="00C33BB2">
        <w:rPr>
          <w:rFonts w:ascii="Arabic Typesetting" w:eastAsia="Times New Roman" w:hAnsi="Arabic Typesetting" w:cs="Arabic Typesetting"/>
          <w:b/>
          <w:bCs/>
          <w:sz w:val="48"/>
          <w:szCs w:val="48"/>
          <w:rtl/>
          <w:lang w:eastAsia="fr-FR" w:bidi="ar-MA"/>
        </w:rPr>
        <w:t>3-1-النظرية البنائية الوظيفية:</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هذه النظرية تستمد أسسها من النظرية </w:t>
      </w:r>
      <w:proofErr w:type="spellStart"/>
      <w:r w:rsidRPr="00C33BB2">
        <w:rPr>
          <w:rFonts w:ascii="Arabic Typesetting" w:eastAsia="Times New Roman" w:hAnsi="Arabic Typesetting" w:cs="Arabic Typesetting"/>
          <w:sz w:val="48"/>
          <w:szCs w:val="48"/>
          <w:rtl/>
          <w:lang w:eastAsia="fr-FR" w:bidi="ar-MA"/>
        </w:rPr>
        <w:t>الجشطالتية</w:t>
      </w:r>
      <w:proofErr w:type="spellEnd"/>
      <w:r w:rsidRPr="00C33BB2">
        <w:rPr>
          <w:rFonts w:ascii="Arabic Typesetting" w:eastAsia="Times New Roman" w:hAnsi="Arabic Typesetting" w:cs="Arabic Typesetting"/>
          <w:sz w:val="48"/>
          <w:szCs w:val="48"/>
          <w:rtl/>
          <w:lang w:eastAsia="fr-FR" w:bidi="ar-MA"/>
        </w:rPr>
        <w:t xml:space="preserve"> في علم النفس والتي تدور فكرتها المحورية حول تكامل الأجزاء في كلّ واحد، بتحليل العلاقة بين الأجزاء والكل، بمعنى أن كل عنصر في المجموعة يساهم في تطور الكل. </w:t>
      </w:r>
      <w:proofErr w:type="gramStart"/>
      <w:r w:rsidRPr="00C33BB2">
        <w:rPr>
          <w:rFonts w:ascii="Arabic Typesetting" w:eastAsia="Times New Roman" w:hAnsi="Arabic Typesetting" w:cs="Arabic Typesetting"/>
          <w:sz w:val="48"/>
          <w:szCs w:val="48"/>
          <w:rtl/>
          <w:lang w:eastAsia="fr-FR" w:bidi="ar-MA"/>
        </w:rPr>
        <w:t>فأصحاب</w:t>
      </w:r>
      <w:proofErr w:type="gramEnd"/>
      <w:r w:rsidRPr="00C33BB2">
        <w:rPr>
          <w:rFonts w:ascii="Arabic Typesetting" w:eastAsia="Times New Roman" w:hAnsi="Arabic Typesetting" w:cs="Arabic Typesetting"/>
          <w:sz w:val="48"/>
          <w:szCs w:val="48"/>
          <w:rtl/>
          <w:lang w:eastAsia="fr-FR" w:bidi="ar-MA"/>
        </w:rPr>
        <w:t xml:space="preserve"> هذه النظرية يرون في الأفراد والجماعات أو أي </w:t>
      </w:r>
      <w:r w:rsidRPr="00C33BB2">
        <w:rPr>
          <w:rFonts w:ascii="Arabic Typesetting" w:eastAsia="Times New Roman" w:hAnsi="Arabic Typesetting" w:cs="Arabic Typesetting"/>
          <w:sz w:val="48"/>
          <w:szCs w:val="48"/>
          <w:rtl/>
          <w:lang w:eastAsia="fr-FR" w:bidi="ar-MA"/>
        </w:rPr>
        <w:lastRenderedPageBreak/>
        <w:t>نظام أو نسق اجتماعي يتألف من عدد من الأجزاء المترابطة، وبالتالي فان كل جزء من أجزاء النسق يكون وظيفيا، تماما كجسم الإنسان يتكون من مختلف الأعضاء ولكل جزء وظيفته.</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وتشير النظرية البنائية الوظيفية مثلا، إلى أن كل أسرة تعتبر نسق فرعي للنسق الكلي-المجتمع، تتفاعل عناصره للمحافظة على البناء الاجتماعي وتحقيق توازنه.وتركز هذه النظرية على العلاقات الاجتماعية داخل الأسرة والوحدات الاجتماعية الكبرى، من خلال الدور الذي تؤديه في عملية التنشئة الاجتماعية للأعضاء الجدد في المجتمع.</w:t>
      </w:r>
    </w:p>
    <w:p w:rsidR="00C33BB2" w:rsidRPr="00C33BB2" w:rsidRDefault="00C33BB2" w:rsidP="00C33BB2">
      <w:pPr>
        <w:shd w:val="clear" w:color="auto" w:fill="FFFFFF"/>
        <w:bidi/>
        <w:spacing w:after="0" w:line="240" w:lineRule="auto"/>
        <w:rPr>
          <w:rFonts w:ascii="Arabic Typesetting" w:eastAsia="Times New Roman" w:hAnsi="Arabic Typesetting" w:cs="Arabic Typesetting"/>
          <w:b/>
          <w:bCs/>
          <w:sz w:val="48"/>
          <w:szCs w:val="48"/>
          <w:rtl/>
          <w:lang w:eastAsia="fr-FR"/>
        </w:rPr>
      </w:pPr>
      <w:r w:rsidRPr="00C33BB2">
        <w:rPr>
          <w:rFonts w:ascii="Arabic Typesetting" w:eastAsia="Times New Roman" w:hAnsi="Arabic Typesetting" w:cs="Arabic Typesetting"/>
          <w:b/>
          <w:bCs/>
          <w:sz w:val="48"/>
          <w:szCs w:val="48"/>
          <w:rtl/>
          <w:lang w:eastAsia="fr-FR" w:bidi="ar-MA"/>
        </w:rPr>
        <w:t>3-2-</w:t>
      </w:r>
      <w:proofErr w:type="gramStart"/>
      <w:r w:rsidRPr="00C33BB2">
        <w:rPr>
          <w:rFonts w:ascii="Arabic Typesetting" w:eastAsia="Times New Roman" w:hAnsi="Arabic Typesetting" w:cs="Arabic Typesetting"/>
          <w:b/>
          <w:bCs/>
          <w:sz w:val="48"/>
          <w:szCs w:val="48"/>
          <w:rtl/>
          <w:lang w:eastAsia="fr-FR" w:bidi="ar-MA"/>
        </w:rPr>
        <w:t>نظرية</w:t>
      </w:r>
      <w:proofErr w:type="gramEnd"/>
      <w:r w:rsidRPr="00C33BB2">
        <w:rPr>
          <w:rFonts w:ascii="Arabic Typesetting" w:eastAsia="Times New Roman" w:hAnsi="Arabic Typesetting" w:cs="Arabic Typesetting"/>
          <w:b/>
          <w:bCs/>
          <w:sz w:val="48"/>
          <w:szCs w:val="48"/>
          <w:rtl/>
          <w:lang w:eastAsia="fr-FR" w:bidi="ar-MA"/>
        </w:rPr>
        <w:t xml:space="preserve"> التحليل النفسي:</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ترى مدرسة التحليل النفسي، أن الجهاز النفسي للفرد يتكون من </w:t>
      </w:r>
      <w:proofErr w:type="spellStart"/>
      <w:r w:rsidRPr="00C33BB2">
        <w:rPr>
          <w:rFonts w:ascii="Arabic Typesetting" w:eastAsia="Times New Roman" w:hAnsi="Arabic Typesetting" w:cs="Arabic Typesetting"/>
          <w:sz w:val="48"/>
          <w:szCs w:val="48"/>
          <w:rtl/>
          <w:lang w:eastAsia="fr-FR" w:bidi="ar-MA"/>
        </w:rPr>
        <w:t>الهو</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والأناوالأنا</w:t>
      </w:r>
      <w:proofErr w:type="spellEnd"/>
      <w:r w:rsidRPr="00C33BB2">
        <w:rPr>
          <w:rFonts w:ascii="Arabic Typesetting" w:eastAsia="Times New Roman" w:hAnsi="Arabic Typesetting" w:cs="Arabic Typesetting"/>
          <w:sz w:val="48"/>
          <w:szCs w:val="48"/>
          <w:rtl/>
          <w:lang w:eastAsia="fr-FR" w:bidi="ar-MA"/>
        </w:rPr>
        <w:t xml:space="preserve"> الأعلى. ويمثل </w:t>
      </w:r>
      <w:proofErr w:type="spellStart"/>
      <w:r w:rsidRPr="00C33BB2">
        <w:rPr>
          <w:rFonts w:ascii="Arabic Typesetting" w:eastAsia="Times New Roman" w:hAnsi="Arabic Typesetting" w:cs="Arabic Typesetting"/>
          <w:sz w:val="48"/>
          <w:szCs w:val="48"/>
          <w:rtl/>
          <w:lang w:eastAsia="fr-FR" w:bidi="ar-MA"/>
        </w:rPr>
        <w:t>الهو</w:t>
      </w:r>
      <w:proofErr w:type="spellEnd"/>
      <w:r w:rsidRPr="00C33BB2">
        <w:rPr>
          <w:rFonts w:ascii="Arabic Typesetting" w:eastAsia="Times New Roman" w:hAnsi="Arabic Typesetting" w:cs="Arabic Typesetting"/>
          <w:sz w:val="48"/>
          <w:szCs w:val="48"/>
          <w:rtl/>
          <w:lang w:eastAsia="fr-FR" w:bidi="ar-MA"/>
        </w:rPr>
        <w:t xml:space="preserve"> الجانب اللاشعوري من شخصية الفرد، وبالتالي فهو يميل إلى تحقيق غرائزه الفطرية، من مأكل ومشرب وجنس...</w:t>
      </w:r>
      <w:proofErr w:type="gramStart"/>
      <w:r w:rsidRPr="00C33BB2">
        <w:rPr>
          <w:rFonts w:ascii="Arabic Typesetting" w:eastAsia="Times New Roman" w:hAnsi="Arabic Typesetting" w:cs="Arabic Typesetting"/>
          <w:sz w:val="48"/>
          <w:szCs w:val="48"/>
          <w:rtl/>
          <w:lang w:eastAsia="fr-FR" w:bidi="ar-MA"/>
        </w:rPr>
        <w:t>الخ</w:t>
      </w:r>
      <w:proofErr w:type="gramEnd"/>
      <w:r w:rsidRPr="00C33BB2">
        <w:rPr>
          <w:rFonts w:ascii="Arabic Typesetting" w:eastAsia="Times New Roman" w:hAnsi="Arabic Typesetting" w:cs="Arabic Typesetting"/>
          <w:sz w:val="48"/>
          <w:szCs w:val="48"/>
          <w:rtl/>
          <w:lang w:eastAsia="fr-FR" w:bidi="ar-MA"/>
        </w:rPr>
        <w:t xml:space="preserve">. لكن سرعان ما يتشكل الأنا وذلك من خلال اتصال </w:t>
      </w:r>
      <w:proofErr w:type="spellStart"/>
      <w:r w:rsidRPr="00C33BB2">
        <w:rPr>
          <w:rFonts w:ascii="Arabic Typesetting" w:eastAsia="Times New Roman" w:hAnsi="Arabic Typesetting" w:cs="Arabic Typesetting"/>
          <w:sz w:val="48"/>
          <w:szCs w:val="48"/>
          <w:rtl/>
          <w:lang w:eastAsia="fr-FR" w:bidi="ar-MA"/>
        </w:rPr>
        <w:t>الهو</w:t>
      </w:r>
      <w:proofErr w:type="spellEnd"/>
      <w:r w:rsidRPr="00C33BB2">
        <w:rPr>
          <w:rFonts w:ascii="Arabic Typesetting" w:eastAsia="Times New Roman" w:hAnsi="Arabic Typesetting" w:cs="Arabic Typesetting"/>
          <w:sz w:val="48"/>
          <w:szCs w:val="48"/>
          <w:rtl/>
          <w:lang w:eastAsia="fr-FR" w:bidi="ar-MA"/>
        </w:rPr>
        <w:t xml:space="preserve"> بالمجتمع، فتوجه غرائز </w:t>
      </w:r>
      <w:proofErr w:type="spellStart"/>
      <w:r w:rsidRPr="00C33BB2">
        <w:rPr>
          <w:rFonts w:ascii="Arabic Typesetting" w:eastAsia="Times New Roman" w:hAnsi="Arabic Typesetting" w:cs="Arabic Typesetting"/>
          <w:sz w:val="48"/>
          <w:szCs w:val="48"/>
          <w:rtl/>
          <w:lang w:eastAsia="fr-FR" w:bidi="ar-MA"/>
        </w:rPr>
        <w:t>الهو</w:t>
      </w:r>
      <w:proofErr w:type="spellEnd"/>
      <w:r w:rsidRPr="00C33BB2">
        <w:rPr>
          <w:rFonts w:ascii="Arabic Typesetting" w:eastAsia="Times New Roman" w:hAnsi="Arabic Typesetting" w:cs="Arabic Typesetting"/>
          <w:sz w:val="48"/>
          <w:szCs w:val="48"/>
          <w:rtl/>
          <w:lang w:eastAsia="fr-FR" w:bidi="ar-MA"/>
        </w:rPr>
        <w:t xml:space="preserve"> وتنظمه في إطار الواقع والمجتمع القائم على التقاليد والعادات والقوانين والأعراف ..</w:t>
      </w:r>
      <w:proofErr w:type="gramStart"/>
      <w:r w:rsidRPr="00C33BB2">
        <w:rPr>
          <w:rFonts w:ascii="Arabic Typesetting" w:eastAsia="Times New Roman" w:hAnsi="Arabic Typesetting" w:cs="Arabic Typesetting"/>
          <w:sz w:val="48"/>
          <w:szCs w:val="48"/>
          <w:rtl/>
          <w:lang w:eastAsia="fr-FR" w:bidi="ar-MA"/>
        </w:rPr>
        <w:t>الخ</w:t>
      </w:r>
      <w:proofErr w:type="gramEnd"/>
      <w:r w:rsidRPr="00C33BB2">
        <w:rPr>
          <w:rFonts w:ascii="Arabic Typesetting" w:eastAsia="Times New Roman" w:hAnsi="Arabic Typesetting" w:cs="Arabic Typesetting"/>
          <w:sz w:val="48"/>
          <w:szCs w:val="48"/>
          <w:rtl/>
          <w:lang w:eastAsia="fr-FR" w:bidi="ar-MA"/>
        </w:rPr>
        <w:t xml:space="preserve">. </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إن الأنا الفردية تتكون إذن، من خلال اتصال </w:t>
      </w:r>
      <w:proofErr w:type="spellStart"/>
      <w:r w:rsidRPr="00C33BB2">
        <w:rPr>
          <w:rFonts w:ascii="Arabic Typesetting" w:eastAsia="Times New Roman" w:hAnsi="Arabic Typesetting" w:cs="Arabic Typesetting"/>
          <w:sz w:val="48"/>
          <w:szCs w:val="48"/>
          <w:rtl/>
          <w:lang w:eastAsia="fr-FR" w:bidi="ar-MA"/>
        </w:rPr>
        <w:t>الهو</w:t>
      </w:r>
      <w:proofErr w:type="spellEnd"/>
      <w:r w:rsidRPr="00C33BB2">
        <w:rPr>
          <w:rFonts w:ascii="Arabic Typesetting" w:eastAsia="Times New Roman" w:hAnsi="Arabic Typesetting" w:cs="Arabic Typesetting"/>
          <w:sz w:val="48"/>
          <w:szCs w:val="48"/>
          <w:rtl/>
          <w:lang w:eastAsia="fr-FR" w:bidi="ar-MA"/>
        </w:rPr>
        <w:t xml:space="preserve"> بالأنا الأعلى، هذا الأخير الذي يجد نموذجه الأول في الأسرة: أي الأب والأم والإخوة الكبار والأعمام ... حيث يتم توجيه الطفل، وذلك بالنهي والنصح والمعاقبة والتشجيع، وبالتالي تتكون أنا الطفل، وتستمد نماذج سلوكها التي تمكن من تمثلها </w:t>
      </w:r>
      <w:proofErr w:type="spellStart"/>
      <w:r w:rsidRPr="00C33BB2">
        <w:rPr>
          <w:rFonts w:ascii="Arabic Typesetting" w:eastAsia="Times New Roman" w:hAnsi="Arabic Typesetting" w:cs="Arabic Typesetting"/>
          <w:sz w:val="48"/>
          <w:szCs w:val="48"/>
          <w:rtl/>
          <w:lang w:eastAsia="fr-FR" w:bidi="ar-MA"/>
        </w:rPr>
        <w:t>واستدماجها</w:t>
      </w:r>
      <w:proofErr w:type="spellEnd"/>
      <w:r w:rsidRPr="00C33BB2">
        <w:rPr>
          <w:rFonts w:ascii="Arabic Typesetting" w:eastAsia="Times New Roman" w:hAnsi="Arabic Typesetting" w:cs="Arabic Typesetting"/>
          <w:sz w:val="48"/>
          <w:szCs w:val="48"/>
          <w:rtl/>
          <w:lang w:eastAsia="fr-FR" w:bidi="ar-MA"/>
        </w:rPr>
        <w:t>، فتصبح جزءا من شخصيته.</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بناء على ما تقدم، يمكن القول أن الأنا الأعلى هو المراقب للسلوك والموجه للأوامر، ويسمى الضمير، بمعنى أنه مظهر من مظاهر استمرار قيم وعادات وتقاليد وطقوس المجتمع، من الآباء إلى الأجيال القادمة، ومن هنا تصبح التنشئة الاجتماعية هي عملية تفاعل اجتماعي، يكتسب من خلالها الفرد أنماطا ومعايير التصرف والسلوك والقيم والأعراف والتقاليد والعادات المتعارف عليها في جماعته، و يتم </w:t>
      </w:r>
      <w:proofErr w:type="spellStart"/>
      <w:r w:rsidRPr="00C33BB2">
        <w:rPr>
          <w:rFonts w:ascii="Arabic Typesetting" w:eastAsia="Times New Roman" w:hAnsi="Arabic Typesetting" w:cs="Arabic Typesetting"/>
          <w:sz w:val="48"/>
          <w:szCs w:val="48"/>
          <w:rtl/>
          <w:lang w:eastAsia="fr-FR" w:bidi="ar-MA"/>
        </w:rPr>
        <w:t>استدماجها</w:t>
      </w:r>
      <w:proofErr w:type="spellEnd"/>
      <w:r w:rsidRPr="00C33BB2">
        <w:rPr>
          <w:rFonts w:ascii="Arabic Typesetting" w:eastAsia="Times New Roman" w:hAnsi="Arabic Typesetting" w:cs="Arabic Typesetting"/>
          <w:sz w:val="48"/>
          <w:szCs w:val="48"/>
          <w:rtl/>
          <w:lang w:eastAsia="fr-FR" w:bidi="ar-MA"/>
        </w:rPr>
        <w:t xml:space="preserve"> بطريقة تؤهله للتعامل وإحداث علاقات اجتماعية ناجحة مع أفراد مجتمعه وثقافته.</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b/>
          <w:bCs/>
          <w:sz w:val="48"/>
          <w:szCs w:val="48"/>
          <w:rtl/>
          <w:lang w:eastAsia="fr-FR"/>
        </w:rPr>
      </w:pPr>
      <w:r w:rsidRPr="00C33BB2">
        <w:rPr>
          <w:rFonts w:ascii="Arabic Typesetting" w:eastAsia="Times New Roman" w:hAnsi="Arabic Typesetting" w:cs="Arabic Typesetting"/>
          <w:b/>
          <w:bCs/>
          <w:sz w:val="48"/>
          <w:szCs w:val="48"/>
          <w:rtl/>
          <w:lang w:eastAsia="fr-FR" w:bidi="ar-MA"/>
        </w:rPr>
        <w:t>3-3-</w:t>
      </w:r>
      <w:proofErr w:type="gramStart"/>
      <w:r w:rsidRPr="00C33BB2">
        <w:rPr>
          <w:rFonts w:ascii="Arabic Typesetting" w:eastAsia="Times New Roman" w:hAnsi="Arabic Typesetting" w:cs="Arabic Typesetting"/>
          <w:b/>
          <w:bCs/>
          <w:sz w:val="48"/>
          <w:szCs w:val="48"/>
          <w:rtl/>
          <w:lang w:eastAsia="fr-FR" w:bidi="ar-MA"/>
        </w:rPr>
        <w:t>نظرية</w:t>
      </w:r>
      <w:proofErr w:type="gramEnd"/>
      <w:r w:rsidRPr="00C33BB2">
        <w:rPr>
          <w:rFonts w:ascii="Arabic Typesetting" w:eastAsia="Times New Roman" w:hAnsi="Arabic Typesetting" w:cs="Arabic Typesetting"/>
          <w:b/>
          <w:bCs/>
          <w:sz w:val="48"/>
          <w:szCs w:val="48"/>
          <w:rtl/>
          <w:lang w:eastAsia="fr-FR" w:bidi="ar-MA"/>
        </w:rPr>
        <w:t xml:space="preserve"> التعلم:</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bidi="ar-MA"/>
        </w:rPr>
      </w:pPr>
      <w:proofErr w:type="gramStart"/>
      <w:r w:rsidRPr="00C33BB2">
        <w:rPr>
          <w:rFonts w:ascii="Arabic Typesetting" w:eastAsia="Times New Roman" w:hAnsi="Arabic Typesetting" w:cs="Arabic Typesetting"/>
          <w:sz w:val="48"/>
          <w:szCs w:val="48"/>
          <w:rtl/>
          <w:lang w:eastAsia="fr-FR" w:bidi="ar-MA"/>
        </w:rPr>
        <w:lastRenderedPageBreak/>
        <w:t>أثناء</w:t>
      </w:r>
      <w:proofErr w:type="gramEnd"/>
      <w:r w:rsidRPr="00C33BB2">
        <w:rPr>
          <w:rFonts w:ascii="Arabic Typesetting" w:eastAsia="Times New Roman" w:hAnsi="Arabic Typesetting" w:cs="Arabic Typesetting"/>
          <w:sz w:val="48"/>
          <w:szCs w:val="48"/>
          <w:rtl/>
          <w:lang w:eastAsia="fr-FR" w:bidi="ar-MA"/>
        </w:rPr>
        <w:t xml:space="preserve"> التنشئة الاجتماعية، يتعلم الفرد تدريجيا سلوكيات تمكنه من مسايرة حياته الاجتماعية بصورة جيدة، فمن بين أهم المكونات الأساسية لعملية التنشئة الاجتماعية، ما يسمى بالتعلم الاجتماعي الذي ينقسم إلى تعلم مباشر وتعلم غير مباشر:</w:t>
      </w:r>
    </w:p>
    <w:p w:rsidR="00C33BB2" w:rsidRPr="00C33BB2" w:rsidRDefault="00C33BB2" w:rsidP="00C33BB2">
      <w:pPr>
        <w:pStyle w:val="Paragraphedeliste"/>
        <w:numPr>
          <w:ilvl w:val="0"/>
          <w:numId w:val="1"/>
        </w:numPr>
        <w:shd w:val="clear" w:color="auto" w:fill="FFFFFF"/>
        <w:tabs>
          <w:tab w:val="num" w:pos="1145"/>
          <w:tab w:val="left" w:pos="5022"/>
        </w:tabs>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التعلم المباشر: فيتم عن طريق إكساب وتلقين الكبار للصغار ما ينبغي وما لا ينبغي القيام </w:t>
      </w:r>
      <w:proofErr w:type="spellStart"/>
      <w:r w:rsidRPr="00C33BB2">
        <w:rPr>
          <w:rFonts w:ascii="Arabic Typesetting" w:eastAsia="Times New Roman" w:hAnsi="Arabic Typesetting" w:cs="Arabic Typesetting"/>
          <w:sz w:val="48"/>
          <w:szCs w:val="48"/>
          <w:rtl/>
          <w:lang w:eastAsia="fr-FR" w:bidi="ar-MA"/>
        </w:rPr>
        <w:t>به</w:t>
      </w:r>
      <w:proofErr w:type="spellEnd"/>
      <w:r w:rsidRPr="00C33BB2">
        <w:rPr>
          <w:rFonts w:ascii="Arabic Typesetting" w:eastAsia="Times New Roman" w:hAnsi="Arabic Typesetting" w:cs="Arabic Typesetting"/>
          <w:sz w:val="48"/>
          <w:szCs w:val="48"/>
          <w:rtl/>
          <w:lang w:eastAsia="fr-FR" w:bidi="ar-MA"/>
        </w:rPr>
        <w:t xml:space="preserve">، وذلك بطريقة مباشرة، حيث أن الكبار يعملون على تحفيز الصغار معنويا، وماديا في بعض الأحيان، عند إتيانهم بسلوك مرغوب اجتماعيا، ويعاقبونهم عند </w:t>
      </w:r>
      <w:proofErr w:type="spellStart"/>
      <w:r w:rsidRPr="00C33BB2">
        <w:rPr>
          <w:rFonts w:ascii="Arabic Typesetting" w:eastAsia="Times New Roman" w:hAnsi="Arabic Typesetting" w:cs="Arabic Typesetting"/>
          <w:sz w:val="48"/>
          <w:szCs w:val="48"/>
          <w:rtl/>
          <w:lang w:eastAsia="fr-FR" w:bidi="ar-MA"/>
        </w:rPr>
        <w:t>اتيانهم</w:t>
      </w:r>
      <w:proofErr w:type="spellEnd"/>
      <w:r w:rsidRPr="00C33BB2">
        <w:rPr>
          <w:rFonts w:ascii="Arabic Typesetting" w:eastAsia="Times New Roman" w:hAnsi="Arabic Typesetting" w:cs="Arabic Typesetting"/>
          <w:sz w:val="48"/>
          <w:szCs w:val="48"/>
          <w:rtl/>
          <w:lang w:eastAsia="fr-FR" w:bidi="ar-MA"/>
        </w:rPr>
        <w:t xml:space="preserve"> بسلوك غير مرغوب فيه اجتماعيا، و بالتالي يعمل الطفل على تكرار السلوكيات التي تدر عليه المزيد من التحفيز والدعم المعنوي، ويعمل في نفس الآن على الابتعاد عن السلوكيات التي تشكل مصدر عقاب له.. </w:t>
      </w:r>
      <w:proofErr w:type="gramStart"/>
      <w:r w:rsidRPr="00C33BB2">
        <w:rPr>
          <w:rFonts w:ascii="Arabic Typesetting" w:eastAsia="Times New Roman" w:hAnsi="Arabic Typesetting" w:cs="Arabic Typesetting"/>
          <w:sz w:val="48"/>
          <w:szCs w:val="48"/>
          <w:rtl/>
          <w:lang w:eastAsia="fr-FR" w:bidi="ar-MA"/>
        </w:rPr>
        <w:t>وهكذا</w:t>
      </w:r>
      <w:proofErr w:type="gramEnd"/>
      <w:r w:rsidRPr="00C33BB2">
        <w:rPr>
          <w:rFonts w:ascii="Arabic Typesetting" w:eastAsia="Times New Roman" w:hAnsi="Arabic Typesetting" w:cs="Arabic Typesetting"/>
          <w:sz w:val="48"/>
          <w:szCs w:val="48"/>
          <w:rtl/>
          <w:lang w:eastAsia="fr-FR" w:bidi="ar-MA"/>
        </w:rPr>
        <w:t>.</w:t>
      </w:r>
    </w:p>
    <w:p w:rsidR="00C33BB2" w:rsidRPr="00C33BB2" w:rsidRDefault="00C33BB2" w:rsidP="00C33BB2">
      <w:pPr>
        <w:pStyle w:val="Paragraphedeliste"/>
        <w:numPr>
          <w:ilvl w:val="0"/>
          <w:numId w:val="1"/>
        </w:numPr>
        <w:shd w:val="clear" w:color="auto" w:fill="FFFFFF"/>
        <w:tabs>
          <w:tab w:val="left" w:pos="5022"/>
        </w:tabs>
        <w:bidi/>
        <w:spacing w:after="0" w:line="240" w:lineRule="auto"/>
        <w:jc w:val="lowKashida"/>
        <w:rPr>
          <w:rFonts w:ascii="Arabic Typesetting" w:eastAsia="Times New Roman" w:hAnsi="Arabic Typesetting" w:cs="Arabic Typesetting"/>
          <w:sz w:val="48"/>
          <w:szCs w:val="48"/>
          <w:lang w:eastAsia="fr-FR"/>
        </w:rPr>
      </w:pPr>
      <w:proofErr w:type="gramStart"/>
      <w:r w:rsidRPr="00C33BB2">
        <w:rPr>
          <w:rFonts w:ascii="Arabic Typesetting" w:eastAsia="Times New Roman" w:hAnsi="Arabic Typesetting" w:cs="Arabic Typesetting"/>
          <w:sz w:val="48"/>
          <w:szCs w:val="48"/>
          <w:rtl/>
          <w:lang w:eastAsia="fr-FR" w:bidi="ar-MA"/>
        </w:rPr>
        <w:t>التعلم</w:t>
      </w:r>
      <w:proofErr w:type="gramEnd"/>
      <w:r w:rsidRPr="00C33BB2">
        <w:rPr>
          <w:rFonts w:ascii="Arabic Typesetting" w:eastAsia="Times New Roman" w:hAnsi="Arabic Typesetting" w:cs="Arabic Typesetting"/>
          <w:sz w:val="48"/>
          <w:szCs w:val="48"/>
          <w:rtl/>
          <w:lang w:eastAsia="fr-FR" w:bidi="ar-MA"/>
        </w:rPr>
        <w:t xml:space="preserve"> غير المباشر: فيتجلى في اكتساب الفرد لسلوكيات ومعارف بطريقة غير مباشرة، وغير مقصودة انطلاقا من محيطه، وذلك عبر اللعب والتقمص والتقليد.</w:t>
      </w:r>
    </w:p>
    <w:p w:rsidR="00C33BB2" w:rsidRPr="00C33BB2" w:rsidRDefault="00C33BB2" w:rsidP="00C33BB2">
      <w:pPr>
        <w:pStyle w:val="Paragraphedeliste"/>
        <w:shd w:val="clear" w:color="auto" w:fill="FFFFFF"/>
        <w:tabs>
          <w:tab w:val="left" w:pos="5022"/>
        </w:tabs>
        <w:bidi/>
        <w:spacing w:after="0" w:line="240" w:lineRule="auto"/>
        <w:ind w:left="360"/>
        <w:jc w:val="lowKashida"/>
        <w:rPr>
          <w:rFonts w:ascii="Arabic Typesetting" w:eastAsia="Times New Roman" w:hAnsi="Arabic Typesetting" w:cs="Arabic Typesetting"/>
          <w:sz w:val="48"/>
          <w:szCs w:val="48"/>
          <w:lang w:eastAsia="fr-FR"/>
        </w:rPr>
      </w:pPr>
      <w:r w:rsidRPr="00C33BB2">
        <w:rPr>
          <w:rFonts w:ascii="Arabic Typesetting" w:eastAsia="Times New Roman" w:hAnsi="Arabic Typesetting" w:cs="Arabic Typesetting"/>
          <w:b/>
          <w:bCs/>
          <w:sz w:val="48"/>
          <w:szCs w:val="48"/>
          <w:u w:val="single"/>
          <w:rtl/>
          <w:lang w:eastAsia="fr-FR" w:bidi="ar-MA"/>
        </w:rPr>
        <w:t>اللعب</w:t>
      </w:r>
      <w:r w:rsidRPr="00C33BB2">
        <w:rPr>
          <w:rFonts w:ascii="Arabic Typesetting" w:eastAsia="Times New Roman" w:hAnsi="Arabic Typesetting" w:cs="Arabic Typesetting"/>
          <w:sz w:val="48"/>
          <w:szCs w:val="48"/>
          <w:rtl/>
          <w:lang w:eastAsia="fr-FR" w:bidi="ar-MA"/>
        </w:rPr>
        <w:t xml:space="preserve">: فاللعب عند الأطفال له دور كبير في تسريع عملية التنشئة الاجتماعية لديهم، حيث يقوم الطفل عادة في لعبه بتقمص دور الطبيب أو المعلم أو الأب </w:t>
      </w:r>
      <w:proofErr w:type="spellStart"/>
      <w:r w:rsidRPr="00C33BB2">
        <w:rPr>
          <w:rFonts w:ascii="Arabic Typesetting" w:eastAsia="Times New Roman" w:hAnsi="Arabic Typesetting" w:cs="Arabic Typesetting"/>
          <w:sz w:val="48"/>
          <w:szCs w:val="48"/>
          <w:rtl/>
          <w:lang w:eastAsia="fr-FR" w:bidi="ar-MA"/>
        </w:rPr>
        <w:t>أوالأم</w:t>
      </w:r>
      <w:proofErr w:type="spellEnd"/>
      <w:r w:rsidRPr="00C33BB2">
        <w:rPr>
          <w:rFonts w:ascii="Arabic Typesetting" w:eastAsia="Times New Roman" w:hAnsi="Arabic Typesetting" w:cs="Arabic Typesetting"/>
          <w:sz w:val="48"/>
          <w:szCs w:val="48"/>
          <w:rtl/>
          <w:lang w:eastAsia="fr-FR" w:bidi="ar-MA"/>
        </w:rPr>
        <w:t xml:space="preserve"> ..</w:t>
      </w:r>
      <w:proofErr w:type="gramStart"/>
      <w:r w:rsidRPr="00C33BB2">
        <w:rPr>
          <w:rFonts w:ascii="Arabic Typesetting" w:eastAsia="Times New Roman" w:hAnsi="Arabic Typesetting" w:cs="Arabic Typesetting"/>
          <w:sz w:val="48"/>
          <w:szCs w:val="48"/>
          <w:rtl/>
          <w:lang w:eastAsia="fr-FR" w:bidi="ar-MA"/>
        </w:rPr>
        <w:t>الخ</w:t>
      </w:r>
      <w:proofErr w:type="gramEnd"/>
      <w:r w:rsidRPr="00C33BB2">
        <w:rPr>
          <w:rFonts w:ascii="Arabic Typesetting" w:eastAsia="Times New Roman" w:hAnsi="Arabic Typesetting" w:cs="Arabic Typesetting"/>
          <w:sz w:val="48"/>
          <w:szCs w:val="48"/>
          <w:rtl/>
          <w:lang w:eastAsia="fr-FR" w:bidi="ar-MA"/>
        </w:rPr>
        <w:t>. وهذا ما يكسبه خبرات عديدة تؤهله للتكيف بصورة أفضل مع محيطه الاجتماعي لاحقا.</w:t>
      </w:r>
    </w:p>
    <w:p w:rsidR="00C33BB2" w:rsidRPr="00C33BB2" w:rsidRDefault="00C33BB2" w:rsidP="00C33BB2">
      <w:pPr>
        <w:pStyle w:val="Paragraphedeliste"/>
        <w:shd w:val="clear" w:color="auto" w:fill="FFFFFF"/>
        <w:tabs>
          <w:tab w:val="left" w:pos="5022"/>
        </w:tabs>
        <w:bidi/>
        <w:spacing w:after="0" w:line="240" w:lineRule="auto"/>
        <w:ind w:left="360"/>
        <w:jc w:val="lowKashida"/>
        <w:rPr>
          <w:rFonts w:ascii="Arabic Typesetting" w:eastAsia="Times New Roman" w:hAnsi="Arabic Typesetting" w:cs="Arabic Typesetting"/>
          <w:sz w:val="48"/>
          <w:szCs w:val="48"/>
          <w:lang w:eastAsia="fr-FR"/>
        </w:rPr>
      </w:pPr>
      <w:r w:rsidRPr="00C33BB2">
        <w:rPr>
          <w:rFonts w:ascii="Arabic Typesetting" w:eastAsia="Times New Roman" w:hAnsi="Arabic Typesetting" w:cs="Arabic Typesetting"/>
          <w:b/>
          <w:bCs/>
          <w:sz w:val="48"/>
          <w:szCs w:val="48"/>
          <w:rtl/>
          <w:lang w:eastAsia="fr-FR" w:bidi="ar-MA"/>
        </w:rPr>
        <w:t>التقمص</w:t>
      </w:r>
      <w:r w:rsidRPr="00C33BB2">
        <w:rPr>
          <w:rFonts w:ascii="Arabic Typesetting" w:eastAsia="Times New Roman" w:hAnsi="Arabic Typesetting" w:cs="Arabic Typesetting"/>
          <w:sz w:val="48"/>
          <w:szCs w:val="48"/>
          <w:rtl/>
          <w:lang w:eastAsia="fr-FR" w:bidi="ar-MA"/>
        </w:rPr>
        <w:t xml:space="preserve">: أكد </w:t>
      </w:r>
      <w:proofErr w:type="spellStart"/>
      <w:r w:rsidRPr="00C33BB2">
        <w:rPr>
          <w:rFonts w:ascii="Arabic Typesetting" w:eastAsia="Times New Roman" w:hAnsi="Arabic Typesetting" w:cs="Arabic Typesetting"/>
          <w:sz w:val="48"/>
          <w:szCs w:val="48"/>
          <w:rtl/>
          <w:lang w:eastAsia="fr-FR" w:bidi="ar-MA"/>
        </w:rPr>
        <w:t>سيوارد</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lang w:eastAsia="fr-FR"/>
        </w:rPr>
        <w:t>Seward</w:t>
      </w:r>
      <w:proofErr w:type="spellEnd"/>
      <w:r w:rsidRPr="00C33BB2">
        <w:rPr>
          <w:rFonts w:ascii="Arabic Typesetting" w:eastAsia="Times New Roman" w:hAnsi="Arabic Typesetting" w:cs="Arabic Typesetting"/>
          <w:sz w:val="48"/>
          <w:szCs w:val="48"/>
          <w:rtl/>
          <w:lang w:eastAsia="fr-FR" w:bidi="ar-MA"/>
        </w:rPr>
        <w:t> على أهميته في التعلم الاجتماعي، فما دام الطفل يتقمص دور الأب أو الأم... فهذا ما يسرع عملية اكتسابه للقيم والمعايير السلوكية، وخاصة قيم والديه ....</w:t>
      </w:r>
    </w:p>
    <w:p w:rsidR="00C33BB2" w:rsidRPr="00C33BB2" w:rsidRDefault="00C33BB2" w:rsidP="00C33BB2">
      <w:pPr>
        <w:pStyle w:val="Paragraphedeliste"/>
        <w:shd w:val="clear" w:color="auto" w:fill="FFFFFF"/>
        <w:tabs>
          <w:tab w:val="left" w:pos="5022"/>
        </w:tabs>
        <w:bidi/>
        <w:spacing w:after="0" w:line="240" w:lineRule="auto"/>
        <w:ind w:left="360"/>
        <w:jc w:val="lowKashida"/>
        <w:rPr>
          <w:rFonts w:ascii="Arabic Typesetting" w:eastAsia="Times New Roman" w:hAnsi="Arabic Typesetting" w:cs="Arabic Typesetting"/>
          <w:sz w:val="48"/>
          <w:szCs w:val="48"/>
          <w:lang w:eastAsia="fr-FR"/>
        </w:rPr>
      </w:pPr>
      <w:r w:rsidRPr="00C33BB2">
        <w:rPr>
          <w:rFonts w:ascii="Arabic Typesetting" w:eastAsia="Times New Roman" w:hAnsi="Arabic Typesetting" w:cs="Arabic Typesetting"/>
          <w:b/>
          <w:bCs/>
          <w:sz w:val="48"/>
          <w:szCs w:val="48"/>
          <w:rtl/>
          <w:lang w:eastAsia="fr-FR" w:bidi="ar-MA"/>
        </w:rPr>
        <w:t>التقليد</w:t>
      </w:r>
      <w:r w:rsidRPr="00C33BB2">
        <w:rPr>
          <w:rFonts w:ascii="Arabic Typesetting" w:eastAsia="Times New Roman" w:hAnsi="Arabic Typesetting" w:cs="Arabic Typesetting"/>
          <w:sz w:val="48"/>
          <w:szCs w:val="48"/>
          <w:rtl/>
          <w:lang w:eastAsia="fr-FR" w:bidi="ar-MA"/>
        </w:rPr>
        <w:t xml:space="preserve">: يرى كل من </w:t>
      </w:r>
      <w:proofErr w:type="spellStart"/>
      <w:r w:rsidRPr="00C33BB2">
        <w:rPr>
          <w:rFonts w:ascii="Arabic Typesetting" w:eastAsia="Times New Roman" w:hAnsi="Arabic Typesetting" w:cs="Arabic Typesetting"/>
          <w:sz w:val="48"/>
          <w:szCs w:val="48"/>
          <w:rtl/>
          <w:lang w:eastAsia="fr-FR" w:bidi="ar-MA"/>
        </w:rPr>
        <w:t>ميلر</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ودولارد</w:t>
      </w:r>
      <w:r w:rsidRPr="00C33BB2">
        <w:rPr>
          <w:rFonts w:ascii="Arabic Typesetting" w:eastAsia="Times New Roman" w:hAnsi="Arabic Typesetting" w:cs="Arabic Typesetting"/>
          <w:sz w:val="48"/>
          <w:szCs w:val="48"/>
          <w:lang w:eastAsia="fr-FR"/>
        </w:rPr>
        <w:t>Meller</w:t>
      </w:r>
      <w:proofErr w:type="spellEnd"/>
      <w:r w:rsidRPr="00C33BB2">
        <w:rPr>
          <w:rFonts w:ascii="Arabic Typesetting" w:eastAsia="Times New Roman" w:hAnsi="Arabic Typesetting" w:cs="Arabic Typesetting"/>
          <w:sz w:val="48"/>
          <w:szCs w:val="48"/>
          <w:lang w:eastAsia="fr-FR"/>
        </w:rPr>
        <w:t xml:space="preserve"> et </w:t>
      </w:r>
      <w:proofErr w:type="spellStart"/>
      <w:r w:rsidRPr="00C33BB2">
        <w:rPr>
          <w:rFonts w:ascii="Arabic Typesetting" w:eastAsia="Times New Roman" w:hAnsi="Arabic Typesetting" w:cs="Arabic Typesetting"/>
          <w:sz w:val="48"/>
          <w:szCs w:val="48"/>
          <w:lang w:eastAsia="fr-FR"/>
        </w:rPr>
        <w:t>Dollard</w:t>
      </w:r>
      <w:proofErr w:type="spellEnd"/>
      <w:r w:rsidRPr="00C33BB2">
        <w:rPr>
          <w:rFonts w:ascii="Arabic Typesetting" w:eastAsia="Times New Roman" w:hAnsi="Arabic Typesetting" w:cs="Arabic Typesetting"/>
          <w:sz w:val="48"/>
          <w:szCs w:val="48"/>
          <w:rtl/>
          <w:lang w:eastAsia="fr-FR" w:bidi="ar-MA"/>
        </w:rPr>
        <w:t xml:space="preserve"> أنه نمط من الاستجابات المتعلمة، ويلعب دورا كبيرا في عملية التنشئة الاجتماعية.</w:t>
      </w:r>
    </w:p>
    <w:p w:rsidR="00C33BB2" w:rsidRPr="00C33BB2" w:rsidRDefault="00C33BB2" w:rsidP="00C33BB2">
      <w:pPr>
        <w:shd w:val="clear" w:color="auto" w:fill="FFFFFF"/>
        <w:tabs>
          <w:tab w:val="left" w:pos="5022"/>
        </w:tabs>
        <w:bidi/>
        <w:spacing w:after="0" w:line="240" w:lineRule="auto"/>
        <w:rPr>
          <w:rFonts w:ascii="Arabic Typesetting" w:eastAsia="Times New Roman" w:hAnsi="Arabic Typesetting" w:cs="Arabic Typesetting"/>
          <w:b/>
          <w:bCs/>
          <w:sz w:val="48"/>
          <w:szCs w:val="48"/>
          <w:rtl/>
          <w:lang w:eastAsia="fr-FR"/>
        </w:rPr>
      </w:pPr>
      <w:r w:rsidRPr="00C33BB2">
        <w:rPr>
          <w:rFonts w:ascii="Arabic Typesetting" w:eastAsia="Times New Roman" w:hAnsi="Arabic Typesetting" w:cs="Arabic Typesetting"/>
          <w:b/>
          <w:bCs/>
          <w:sz w:val="48"/>
          <w:szCs w:val="48"/>
          <w:rtl/>
          <w:lang w:eastAsia="fr-FR" w:bidi="ar-MA"/>
        </w:rPr>
        <w:t>3-4-نظرية الأدوار الاجتماعية:</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rPr>
      </w:pPr>
      <w:proofErr w:type="gramStart"/>
      <w:r w:rsidRPr="00C33BB2">
        <w:rPr>
          <w:rFonts w:ascii="Arabic Typesetting" w:eastAsia="Times New Roman" w:hAnsi="Arabic Typesetting" w:cs="Arabic Typesetting"/>
          <w:sz w:val="48"/>
          <w:szCs w:val="48"/>
          <w:rtl/>
          <w:lang w:eastAsia="fr-FR" w:bidi="ar-MA"/>
        </w:rPr>
        <w:t>يرى</w:t>
      </w:r>
      <w:proofErr w:type="gramEnd"/>
      <w:r w:rsidRPr="00C33BB2">
        <w:rPr>
          <w:rFonts w:ascii="Arabic Typesetting" w:eastAsia="Times New Roman" w:hAnsi="Arabic Typesetting" w:cs="Arabic Typesetting"/>
          <w:sz w:val="48"/>
          <w:szCs w:val="48"/>
          <w:rtl/>
          <w:lang w:eastAsia="fr-FR" w:bidi="ar-MA"/>
        </w:rPr>
        <w:t xml:space="preserve"> بعض الباحثين أن الأفراد يتعلمون أداء الأدوار الاجتماعية من خلال عملية أن التنشئة الاجتماعية. </w:t>
      </w:r>
      <w:proofErr w:type="gramStart"/>
      <w:r w:rsidRPr="00C33BB2">
        <w:rPr>
          <w:rFonts w:ascii="Arabic Typesetting" w:eastAsia="Times New Roman" w:hAnsi="Arabic Typesetting" w:cs="Arabic Typesetting"/>
          <w:sz w:val="48"/>
          <w:szCs w:val="48"/>
          <w:rtl/>
          <w:lang w:eastAsia="fr-FR" w:bidi="ar-MA"/>
        </w:rPr>
        <w:t>والدور</w:t>
      </w:r>
      <w:proofErr w:type="gramEnd"/>
      <w:r w:rsidRPr="00C33BB2">
        <w:rPr>
          <w:rFonts w:ascii="Arabic Typesetting" w:eastAsia="Times New Roman" w:hAnsi="Arabic Typesetting" w:cs="Arabic Typesetting"/>
          <w:sz w:val="48"/>
          <w:szCs w:val="48"/>
          <w:rtl/>
          <w:lang w:eastAsia="fr-FR" w:bidi="ar-MA"/>
        </w:rPr>
        <w:t xml:space="preserve"> الاجتماعي، هو عبارة عن تتابع نمطي لأفعال متعلمة، يقوم </w:t>
      </w:r>
      <w:proofErr w:type="spellStart"/>
      <w:r w:rsidRPr="00C33BB2">
        <w:rPr>
          <w:rFonts w:ascii="Arabic Typesetting" w:eastAsia="Times New Roman" w:hAnsi="Arabic Typesetting" w:cs="Arabic Typesetting"/>
          <w:sz w:val="48"/>
          <w:szCs w:val="48"/>
          <w:rtl/>
          <w:lang w:eastAsia="fr-FR" w:bidi="ar-MA"/>
        </w:rPr>
        <w:t>بها</w:t>
      </w:r>
      <w:proofErr w:type="spellEnd"/>
      <w:r w:rsidRPr="00C33BB2">
        <w:rPr>
          <w:rFonts w:ascii="Arabic Typesetting" w:eastAsia="Times New Roman" w:hAnsi="Arabic Typesetting" w:cs="Arabic Typesetting"/>
          <w:sz w:val="48"/>
          <w:szCs w:val="48"/>
          <w:rtl/>
          <w:lang w:eastAsia="fr-FR" w:bidi="ar-MA"/>
        </w:rPr>
        <w:t xml:space="preserve"> فرد من </w:t>
      </w:r>
      <w:r w:rsidRPr="00C33BB2">
        <w:rPr>
          <w:rFonts w:ascii="Arabic Typesetting" w:eastAsia="Times New Roman" w:hAnsi="Arabic Typesetting" w:cs="Arabic Typesetting"/>
          <w:sz w:val="48"/>
          <w:szCs w:val="48"/>
          <w:rtl/>
          <w:lang w:eastAsia="fr-FR" w:bidi="ar-MA"/>
        </w:rPr>
        <w:lastRenderedPageBreak/>
        <w:t xml:space="preserve">الأفراد في موقف تفاعلي، مثل الدور الاجتماعي-التعليمي المنوط بالمعلم والتلميذ. </w:t>
      </w:r>
      <w:proofErr w:type="gramStart"/>
      <w:r w:rsidRPr="00C33BB2">
        <w:rPr>
          <w:rFonts w:ascii="Arabic Typesetting" w:eastAsia="Times New Roman" w:hAnsi="Arabic Typesetting" w:cs="Arabic Typesetting"/>
          <w:sz w:val="48"/>
          <w:szCs w:val="48"/>
          <w:rtl/>
          <w:lang w:eastAsia="fr-FR" w:bidi="ar-MA"/>
        </w:rPr>
        <w:t>وبالتالي</w:t>
      </w:r>
      <w:proofErr w:type="gramEnd"/>
      <w:r w:rsidRPr="00C33BB2">
        <w:rPr>
          <w:rFonts w:ascii="Arabic Typesetting" w:eastAsia="Times New Roman" w:hAnsi="Arabic Typesetting" w:cs="Arabic Typesetting"/>
          <w:sz w:val="48"/>
          <w:szCs w:val="48"/>
          <w:rtl/>
          <w:lang w:eastAsia="fr-FR" w:bidi="ar-MA"/>
        </w:rPr>
        <w:t xml:space="preserve"> فإنه من خلال الأدوار الاجتماعية، يتمكن الأفراد من تنظيم توقعاتهم وسلوكياتهم وأنماط تصرفاتهم...</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b/>
          <w:bCs/>
          <w:sz w:val="48"/>
          <w:szCs w:val="48"/>
          <w:rtl/>
          <w:lang w:eastAsia="fr-FR" w:bidi="ar-MA"/>
        </w:rPr>
        <w:t>3-5-</w:t>
      </w:r>
      <w:proofErr w:type="gramStart"/>
      <w:r w:rsidRPr="00C33BB2">
        <w:rPr>
          <w:rFonts w:ascii="Arabic Typesetting" w:eastAsia="Times New Roman" w:hAnsi="Arabic Typesetting" w:cs="Arabic Typesetting"/>
          <w:b/>
          <w:bCs/>
          <w:sz w:val="48"/>
          <w:szCs w:val="48"/>
          <w:rtl/>
          <w:lang w:eastAsia="fr-FR" w:bidi="ar-MA"/>
        </w:rPr>
        <w:t>نظرية</w:t>
      </w:r>
      <w:proofErr w:type="gramEnd"/>
      <w:r w:rsidRPr="00C33BB2">
        <w:rPr>
          <w:rFonts w:ascii="Arabic Typesetting" w:eastAsia="Times New Roman" w:hAnsi="Arabic Typesetting" w:cs="Arabic Typesetting"/>
          <w:b/>
          <w:bCs/>
          <w:sz w:val="48"/>
          <w:szCs w:val="48"/>
          <w:rtl/>
          <w:lang w:eastAsia="fr-FR" w:bidi="ar-MA"/>
        </w:rPr>
        <w:t xml:space="preserve"> التبادل الاجتماعي</w:t>
      </w:r>
      <w:r w:rsidRPr="00C33BB2">
        <w:rPr>
          <w:rFonts w:ascii="Arabic Typesetting" w:eastAsia="Times New Roman" w:hAnsi="Arabic Typesetting" w:cs="Arabic Typesetting"/>
          <w:sz w:val="48"/>
          <w:szCs w:val="48"/>
          <w:rtl/>
          <w:lang w:eastAsia="fr-FR" w:bidi="ar-MA"/>
        </w:rPr>
        <w:t>:</w:t>
      </w:r>
    </w:p>
    <w:p w:rsidR="00C33BB2" w:rsidRPr="00C33BB2" w:rsidRDefault="00C33BB2" w:rsidP="00C33BB2">
      <w:pPr>
        <w:shd w:val="clear" w:color="auto" w:fill="FFFFFF"/>
        <w:tabs>
          <w:tab w:val="left" w:pos="5022"/>
        </w:tabs>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 xml:space="preserve">ترى هذه النظرية، أن الإنسان يتصرف بشكل منطقي وعقلاني، فكل إنسان يضع أمامه مجموعة من الأهداف، ويحدد لنفسه أكثر الوسائل </w:t>
      </w:r>
      <w:proofErr w:type="spellStart"/>
      <w:r w:rsidRPr="00C33BB2">
        <w:rPr>
          <w:rFonts w:ascii="Arabic Typesetting" w:eastAsia="Times New Roman" w:hAnsi="Arabic Typesetting" w:cs="Arabic Typesetting"/>
          <w:sz w:val="48"/>
          <w:szCs w:val="48"/>
          <w:rtl/>
          <w:lang w:eastAsia="fr-FR" w:bidi="ar-MA"/>
        </w:rPr>
        <w:t>كفاءةلبلوغها</w:t>
      </w:r>
      <w:proofErr w:type="spellEnd"/>
      <w:r w:rsidRPr="00C33BB2">
        <w:rPr>
          <w:rFonts w:ascii="Arabic Typesetting" w:eastAsia="Times New Roman" w:hAnsi="Arabic Typesetting" w:cs="Arabic Typesetting"/>
          <w:sz w:val="48"/>
          <w:szCs w:val="48"/>
          <w:rtl/>
          <w:lang w:eastAsia="fr-FR" w:bidi="ar-MA"/>
        </w:rPr>
        <w:t xml:space="preserve"> في وسط اجتماعي ومع أفراد آخرين ممن يؤثرون في عملية سعي الأفراد لتحقيق أهدافهم.مثل هذه المواقف ينتج عنها ما يسمى بالعلاقات الأساسية للتبادل، ويصبح السلوك بهذا المعنى سلوكا أو فعلا اجتماعيا، والذي يتخذ عادة شكل التبادل.</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b/>
          <w:bCs/>
          <w:sz w:val="48"/>
          <w:szCs w:val="48"/>
          <w:rtl/>
          <w:lang w:eastAsia="fr-FR"/>
        </w:rPr>
      </w:pPr>
      <w:r w:rsidRPr="00C33BB2">
        <w:rPr>
          <w:rFonts w:ascii="Arabic Typesetting" w:eastAsia="Times New Roman" w:hAnsi="Arabic Typesetting" w:cs="Arabic Typesetting"/>
          <w:b/>
          <w:bCs/>
          <w:sz w:val="48"/>
          <w:szCs w:val="48"/>
          <w:rtl/>
          <w:lang w:eastAsia="fr-FR" w:bidi="ar-MA"/>
        </w:rPr>
        <w:t>3-6-النظرية التفاعلية الرمزية:</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ترتبط هذه النظرية بعالم الاجتماع الأمريكي "جورج </w:t>
      </w:r>
      <w:proofErr w:type="spellStart"/>
      <w:r w:rsidRPr="00C33BB2">
        <w:rPr>
          <w:rFonts w:ascii="Arabic Typesetting" w:eastAsia="Times New Roman" w:hAnsi="Arabic Typesetting" w:cs="Arabic Typesetting"/>
          <w:sz w:val="48"/>
          <w:szCs w:val="48"/>
          <w:rtl/>
          <w:lang w:eastAsia="fr-FR" w:bidi="ar-MA"/>
        </w:rPr>
        <w:t>هربرت</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ميد</w:t>
      </w:r>
      <w:proofErr w:type="spellEnd"/>
      <w:r w:rsidRPr="00C33BB2">
        <w:rPr>
          <w:rFonts w:ascii="Arabic Typesetting" w:eastAsia="Times New Roman" w:hAnsi="Arabic Typesetting" w:cs="Arabic Typesetting"/>
          <w:sz w:val="48"/>
          <w:szCs w:val="48"/>
          <w:rtl/>
          <w:lang w:eastAsia="fr-FR" w:bidi="ar-MA"/>
        </w:rPr>
        <w:t>"</w:t>
      </w:r>
      <w:r w:rsidRPr="00C33BB2">
        <w:rPr>
          <w:rFonts w:ascii="Arabic Typesetting" w:eastAsia="Times New Roman" w:hAnsi="Arabic Typesetting" w:cs="Arabic Typesetting"/>
          <w:sz w:val="48"/>
          <w:szCs w:val="48"/>
          <w:lang w:eastAsia="fr-FR"/>
        </w:rPr>
        <w:t xml:space="preserve">George h. Mead </w:t>
      </w:r>
      <w:r w:rsidRPr="00C33BB2">
        <w:rPr>
          <w:rFonts w:ascii="Arabic Typesetting" w:eastAsia="Times New Roman" w:hAnsi="Arabic Typesetting" w:cs="Arabic Typesetting"/>
          <w:sz w:val="48"/>
          <w:szCs w:val="48"/>
          <w:rtl/>
          <w:lang w:eastAsia="fr-FR" w:bidi="ar-MA"/>
        </w:rPr>
        <w:t xml:space="preserve">و إسهامات"تشارلز كولي" </w:t>
      </w:r>
      <w:proofErr w:type="spellStart"/>
      <w:r w:rsidRPr="00C33BB2">
        <w:rPr>
          <w:rFonts w:ascii="Arabic Typesetting" w:eastAsia="Times New Roman" w:hAnsi="Arabic Typesetting" w:cs="Arabic Typesetting"/>
          <w:sz w:val="48"/>
          <w:szCs w:val="48"/>
          <w:rtl/>
          <w:lang w:eastAsia="fr-FR" w:bidi="ar-MA"/>
        </w:rPr>
        <w:t>ورايت</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ميلز</w:t>
      </w:r>
      <w:proofErr w:type="spellEnd"/>
      <w:r w:rsidRPr="00C33BB2">
        <w:rPr>
          <w:rFonts w:ascii="Arabic Typesetting" w:eastAsia="Times New Roman" w:hAnsi="Arabic Typesetting" w:cs="Arabic Typesetting"/>
          <w:sz w:val="48"/>
          <w:szCs w:val="48"/>
          <w:rtl/>
          <w:lang w:eastAsia="fr-FR" w:bidi="ar-MA"/>
        </w:rPr>
        <w:t>"</w:t>
      </w:r>
      <w:proofErr w:type="spellStart"/>
      <w:r w:rsidRPr="00C33BB2">
        <w:rPr>
          <w:rFonts w:ascii="Arabic Typesetting" w:eastAsia="Times New Roman" w:hAnsi="Arabic Typesetting" w:cs="Arabic Typesetting"/>
          <w:sz w:val="48"/>
          <w:szCs w:val="48"/>
          <w:rtl/>
          <w:lang w:eastAsia="fr-FR" w:bidi="ar-MA"/>
        </w:rPr>
        <w:t>وارفنجكوفمان</w:t>
      </w:r>
      <w:proofErr w:type="spellEnd"/>
      <w:r w:rsidRPr="00C33BB2">
        <w:rPr>
          <w:rFonts w:ascii="Arabic Typesetting" w:eastAsia="Times New Roman" w:hAnsi="Arabic Typesetting" w:cs="Arabic Typesetting"/>
          <w:sz w:val="48"/>
          <w:szCs w:val="48"/>
          <w:lang w:eastAsia="fr-FR"/>
        </w:rPr>
        <w:t>"</w:t>
      </w:r>
      <w:r w:rsidRPr="00C33BB2">
        <w:rPr>
          <w:rFonts w:ascii="Arabic Typesetting" w:eastAsia="Times New Roman" w:hAnsi="Arabic Typesetting" w:cs="Arabic Typesetting"/>
          <w:sz w:val="48"/>
          <w:szCs w:val="48"/>
          <w:rtl/>
          <w:lang w:eastAsia="fr-FR" w:bidi="ar-MA"/>
        </w:rPr>
        <w:t>... وهي نظرية في التنشئة الاجتماعية ولا تسعى إلى تحليل المجتمع ككل، وبالتالي فهي نظرية محدودة النطاق، كما أنها تعد من أهم النظريات المعاصرة في نظرية التنشئة الاجتماعية.وتستند هذه النظرية إلى مجموعة من المفاهيم الأساسية وهي: الرموز والمعنى، التوقعات، السلوك والأدوار والتفاعل.</w:t>
      </w:r>
    </w:p>
    <w:p w:rsidR="00C33BB2" w:rsidRPr="00C33BB2" w:rsidRDefault="00C33BB2" w:rsidP="00EE0352">
      <w:pPr>
        <w:pStyle w:val="Paragraphedeliste"/>
        <w:numPr>
          <w:ilvl w:val="0"/>
          <w:numId w:val="2"/>
        </w:numPr>
        <w:shd w:val="clear" w:color="auto" w:fill="FFFFFF"/>
        <w:bidi/>
        <w:spacing w:after="0" w:line="240" w:lineRule="auto"/>
        <w:jc w:val="lowKashida"/>
        <w:rPr>
          <w:rFonts w:ascii="Arabic Typesetting" w:eastAsia="Times New Roman" w:hAnsi="Arabic Typesetting" w:cs="Arabic Typesetting"/>
          <w:sz w:val="48"/>
          <w:szCs w:val="48"/>
          <w:lang w:eastAsia="fr-FR"/>
        </w:rPr>
      </w:pPr>
      <w:r w:rsidRPr="00C33BB2">
        <w:rPr>
          <w:rFonts w:ascii="Arabic Typesetting" w:eastAsia="Times New Roman" w:hAnsi="Arabic Typesetting" w:cs="Arabic Typesetting"/>
          <w:sz w:val="48"/>
          <w:szCs w:val="48"/>
          <w:rtl/>
          <w:lang w:eastAsia="fr-FR"/>
        </w:rPr>
        <w:t>ا</w:t>
      </w:r>
      <w:proofErr w:type="spellStart"/>
      <w:r w:rsidRPr="00C33BB2">
        <w:rPr>
          <w:rFonts w:ascii="Arabic Typesetting" w:eastAsia="Times New Roman" w:hAnsi="Arabic Typesetting" w:cs="Arabic Typesetting"/>
          <w:sz w:val="48"/>
          <w:szCs w:val="48"/>
          <w:rtl/>
          <w:lang w:eastAsia="fr-FR" w:bidi="ar-MA"/>
        </w:rPr>
        <w:t>لرموزوالمعاني</w:t>
      </w:r>
      <w:proofErr w:type="spellEnd"/>
      <w:r w:rsidRPr="00C33BB2">
        <w:rPr>
          <w:rFonts w:ascii="Arabic Typesetting" w:eastAsia="Times New Roman" w:hAnsi="Arabic Typesetting" w:cs="Arabic Typesetting"/>
          <w:sz w:val="48"/>
          <w:szCs w:val="48"/>
          <w:rtl/>
          <w:lang w:eastAsia="fr-FR" w:bidi="ar-MA"/>
        </w:rPr>
        <w:t xml:space="preserve">: فأن الإنسان شأنه شأن الحيوان، كائن يمارس حركات وإشارات ويصدر </w:t>
      </w:r>
      <w:proofErr w:type="spellStart"/>
      <w:r w:rsidRPr="00C33BB2">
        <w:rPr>
          <w:rFonts w:ascii="Arabic Typesetting" w:eastAsia="Times New Roman" w:hAnsi="Arabic Typesetting" w:cs="Arabic Typesetting"/>
          <w:sz w:val="48"/>
          <w:szCs w:val="48"/>
          <w:rtl/>
          <w:lang w:eastAsia="fr-FR" w:bidi="ar-MA"/>
        </w:rPr>
        <w:t>أصواتا</w:t>
      </w:r>
      <w:proofErr w:type="spellEnd"/>
      <w:r w:rsidRPr="00C33BB2">
        <w:rPr>
          <w:rFonts w:ascii="Arabic Typesetting" w:eastAsia="Times New Roman" w:hAnsi="Arabic Typesetting" w:cs="Arabic Typesetting"/>
          <w:sz w:val="48"/>
          <w:szCs w:val="48"/>
          <w:rtl/>
          <w:lang w:eastAsia="fr-FR" w:bidi="ar-MA"/>
        </w:rPr>
        <w:t xml:space="preserve">...، غير أن النوع البشري يمتاز بخاصية تميزه عن الكائنات الحية الأخرى، إذ سرعان ما يحول الإشارات والأصوات </w:t>
      </w:r>
      <w:proofErr w:type="spellStart"/>
      <w:r w:rsidRPr="00C33BB2">
        <w:rPr>
          <w:rFonts w:ascii="Arabic Typesetting" w:eastAsia="Times New Roman" w:hAnsi="Arabic Typesetting" w:cs="Arabic Typesetting"/>
          <w:sz w:val="48"/>
          <w:szCs w:val="48"/>
          <w:rtl/>
          <w:lang w:eastAsia="fr-FR" w:bidi="ar-MA"/>
        </w:rPr>
        <w:t>وتعابير</w:t>
      </w:r>
      <w:proofErr w:type="spellEnd"/>
      <w:r w:rsidRPr="00C33BB2">
        <w:rPr>
          <w:rFonts w:ascii="Arabic Typesetting" w:eastAsia="Times New Roman" w:hAnsi="Arabic Typesetting" w:cs="Arabic Typesetting"/>
          <w:sz w:val="48"/>
          <w:szCs w:val="48"/>
          <w:rtl/>
          <w:lang w:eastAsia="fr-FR" w:bidi="ar-MA"/>
        </w:rPr>
        <w:t xml:space="preserve"> الوجه..الخ، إلى رموز وأفعال تنطوي على معان،</w:t>
      </w:r>
      <w:proofErr w:type="spellStart"/>
      <w:r w:rsidRPr="00C33BB2">
        <w:rPr>
          <w:rFonts w:ascii="Arabic Typesetting" w:eastAsia="Times New Roman" w:hAnsi="Arabic Typesetting" w:cs="Arabic Typesetting"/>
          <w:sz w:val="48"/>
          <w:szCs w:val="48"/>
          <w:rtl/>
          <w:lang w:eastAsia="fr-FR" w:bidi="ar-MA"/>
        </w:rPr>
        <w:t>تص</w:t>
      </w:r>
      <w:r w:rsidR="00EE0352">
        <w:rPr>
          <w:rFonts w:ascii="Arabic Typesetting" w:eastAsia="Times New Roman" w:hAnsi="Arabic Typesetting" w:cs="Arabic Typesetting" w:hint="cs"/>
          <w:sz w:val="48"/>
          <w:szCs w:val="48"/>
          <w:rtl/>
          <w:lang w:eastAsia="fr-FR" w:bidi="ar-MA"/>
        </w:rPr>
        <w:t>حب</w:t>
      </w:r>
      <w:r w:rsidRPr="00C33BB2">
        <w:rPr>
          <w:rFonts w:ascii="Arabic Typesetting" w:eastAsia="Times New Roman" w:hAnsi="Arabic Typesetting" w:cs="Arabic Typesetting"/>
          <w:sz w:val="48"/>
          <w:szCs w:val="48"/>
          <w:rtl/>
          <w:lang w:eastAsia="fr-FR" w:bidi="ar-MA"/>
        </w:rPr>
        <w:t>ها</w:t>
      </w:r>
      <w:proofErr w:type="spellEnd"/>
      <w:r w:rsidRPr="00C33BB2">
        <w:rPr>
          <w:rFonts w:ascii="Arabic Typesetting" w:eastAsia="Times New Roman" w:hAnsi="Arabic Typesetting" w:cs="Arabic Typesetting"/>
          <w:sz w:val="48"/>
          <w:szCs w:val="48"/>
          <w:rtl/>
          <w:lang w:eastAsia="fr-FR" w:bidi="ar-MA"/>
        </w:rPr>
        <w:t xml:space="preserve"> أهمية</w:t>
      </w:r>
      <w:r w:rsidR="00EE0352">
        <w:rPr>
          <w:rFonts w:ascii="Arabic Typesetting" w:eastAsia="Times New Roman" w:hAnsi="Arabic Typesetting" w:cs="Arabic Typesetting" w:hint="cs"/>
          <w:sz w:val="48"/>
          <w:szCs w:val="48"/>
          <w:rtl/>
          <w:lang w:eastAsia="fr-FR" w:bidi="ar-MA"/>
        </w:rPr>
        <w:t xml:space="preserve"> </w:t>
      </w:r>
      <w:proofErr w:type="spellStart"/>
      <w:r w:rsidR="00EE0352">
        <w:rPr>
          <w:rFonts w:ascii="Arabic Typesetting" w:eastAsia="Times New Roman" w:hAnsi="Arabic Typesetting" w:cs="Arabic Typesetting" w:hint="cs"/>
          <w:sz w:val="48"/>
          <w:szCs w:val="48"/>
          <w:rtl/>
          <w:lang w:eastAsia="fr-FR" w:bidi="ar-MA"/>
        </w:rPr>
        <w:t>دات</w:t>
      </w:r>
      <w:proofErr w:type="spellEnd"/>
      <w:r w:rsidR="00EE0352">
        <w:rPr>
          <w:rFonts w:ascii="Arabic Typesetting" w:eastAsia="Times New Roman" w:hAnsi="Arabic Typesetting" w:cs="Arabic Typesetting" w:hint="cs"/>
          <w:sz w:val="48"/>
          <w:szCs w:val="48"/>
          <w:rtl/>
          <w:lang w:eastAsia="fr-FR" w:bidi="ar-MA"/>
        </w:rPr>
        <w:t xml:space="preserve"> </w:t>
      </w:r>
      <w:r w:rsidRPr="00C33BB2">
        <w:rPr>
          <w:rFonts w:ascii="Arabic Typesetting" w:eastAsia="Times New Roman" w:hAnsi="Arabic Typesetting" w:cs="Arabic Typesetting"/>
          <w:sz w:val="48"/>
          <w:szCs w:val="48"/>
          <w:rtl/>
          <w:lang w:eastAsia="fr-FR" w:bidi="ar-MA"/>
        </w:rPr>
        <w:t xml:space="preserve">دلالة مشتركة بين مستخدمها </w:t>
      </w:r>
      <w:proofErr w:type="spellStart"/>
      <w:r w:rsidRPr="00C33BB2">
        <w:rPr>
          <w:rFonts w:ascii="Arabic Typesetting" w:eastAsia="Times New Roman" w:hAnsi="Arabic Typesetting" w:cs="Arabic Typesetting"/>
          <w:sz w:val="48"/>
          <w:szCs w:val="48"/>
          <w:rtl/>
          <w:lang w:eastAsia="fr-FR" w:bidi="ar-MA"/>
        </w:rPr>
        <w:t>ومستقبلهامما</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يكسبهاالخاصية</w:t>
      </w:r>
      <w:proofErr w:type="spellEnd"/>
      <w:r w:rsidRPr="00C33BB2">
        <w:rPr>
          <w:rFonts w:ascii="Arabic Typesetting" w:eastAsia="Times New Roman" w:hAnsi="Arabic Typesetting" w:cs="Arabic Typesetting"/>
          <w:sz w:val="48"/>
          <w:szCs w:val="48"/>
          <w:rtl/>
          <w:lang w:eastAsia="fr-FR" w:bidi="ar-MA"/>
        </w:rPr>
        <w:t xml:space="preserve"> الاجتماعية. وتكتسب الرموز من خلال التفاعل مع الآخرين، فالناس في نظر "</w:t>
      </w:r>
      <w:proofErr w:type="spellStart"/>
      <w:r w:rsidRPr="00C33BB2">
        <w:rPr>
          <w:rFonts w:ascii="Arabic Typesetting" w:eastAsia="Times New Roman" w:hAnsi="Arabic Typesetting" w:cs="Arabic Typesetting"/>
          <w:sz w:val="48"/>
          <w:szCs w:val="48"/>
          <w:rtl/>
          <w:lang w:eastAsia="fr-FR" w:bidi="ar-MA"/>
        </w:rPr>
        <w:t>هربرت</w:t>
      </w:r>
      <w:proofErr w:type="spellEnd"/>
      <w:r w:rsidRPr="00C33BB2">
        <w:rPr>
          <w:rFonts w:ascii="Arabic Typesetting" w:eastAsia="Times New Roman" w:hAnsi="Arabic Typesetting" w:cs="Arabic Typesetting"/>
          <w:sz w:val="48"/>
          <w:szCs w:val="48"/>
          <w:rtl/>
          <w:lang w:eastAsia="fr-FR" w:bidi="ar-MA"/>
        </w:rPr>
        <w:t xml:space="preserve"> </w:t>
      </w:r>
      <w:proofErr w:type="spellStart"/>
      <w:r w:rsidRPr="00C33BB2">
        <w:rPr>
          <w:rFonts w:ascii="Arabic Typesetting" w:eastAsia="Times New Roman" w:hAnsi="Arabic Typesetting" w:cs="Arabic Typesetting"/>
          <w:sz w:val="48"/>
          <w:szCs w:val="48"/>
          <w:rtl/>
          <w:lang w:eastAsia="fr-FR" w:bidi="ar-MA"/>
        </w:rPr>
        <w:t>ميد</w:t>
      </w:r>
      <w:proofErr w:type="spellEnd"/>
      <w:r w:rsidRPr="00C33BB2">
        <w:rPr>
          <w:rFonts w:ascii="Arabic Typesetting" w:eastAsia="Times New Roman" w:hAnsi="Arabic Typesetting" w:cs="Arabic Typesetting"/>
          <w:sz w:val="48"/>
          <w:szCs w:val="48"/>
          <w:rtl/>
          <w:lang w:eastAsia="fr-FR" w:bidi="ar-MA"/>
        </w:rPr>
        <w:t>" كائنات اجتماعية، وإنسانيتهم نتاج للتفاعل الاجتماعي الرمزي مع الآخرين.</w:t>
      </w:r>
    </w:p>
    <w:p w:rsidR="00C33BB2" w:rsidRPr="00C33BB2" w:rsidRDefault="00C33BB2" w:rsidP="00C33BB2">
      <w:pPr>
        <w:pStyle w:val="Paragraphedeliste"/>
        <w:numPr>
          <w:ilvl w:val="0"/>
          <w:numId w:val="2"/>
        </w:num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التوقعات والسلوك: فإذا كان المجتمع يتشكل كبناء من التفاعلات التي تجري بين أعضائه وأفراده وجماعته، فان السلوك داخل الجماعات وبين الأفراد بعضهم البعض، ينتظم من خلال التوقعات؛ فالناس من خلال التفاعل يتعلمون التصرف بالطريقة التي يتوقعها الآخر</w:t>
      </w:r>
      <w:r w:rsidR="00EE0352">
        <w:rPr>
          <w:rFonts w:ascii="Arabic Typesetting" w:eastAsia="Times New Roman" w:hAnsi="Arabic Typesetting" w:cs="Arabic Typesetting" w:hint="cs"/>
          <w:sz w:val="48"/>
          <w:szCs w:val="48"/>
          <w:rtl/>
          <w:lang w:eastAsia="fr-FR" w:bidi="ar-MA"/>
        </w:rPr>
        <w:t xml:space="preserve"> </w:t>
      </w:r>
      <w:r w:rsidRPr="00C33BB2">
        <w:rPr>
          <w:rFonts w:ascii="Arabic Typesetting" w:eastAsia="Times New Roman" w:hAnsi="Arabic Typesetting" w:cs="Arabic Typesetting"/>
          <w:sz w:val="48"/>
          <w:szCs w:val="48"/>
          <w:rtl/>
          <w:lang w:eastAsia="fr-FR" w:bidi="ar-MA"/>
        </w:rPr>
        <w:lastRenderedPageBreak/>
        <w:t xml:space="preserve">منهم، وبالتالي فالفاعل يضع دائما في حسبانه الآخر توجها وتصرفا. </w:t>
      </w:r>
      <w:proofErr w:type="gramStart"/>
      <w:r w:rsidRPr="00C33BB2">
        <w:rPr>
          <w:rFonts w:ascii="Arabic Typesetting" w:eastAsia="Times New Roman" w:hAnsi="Arabic Typesetting" w:cs="Arabic Typesetting"/>
          <w:sz w:val="48"/>
          <w:szCs w:val="48"/>
          <w:rtl/>
          <w:lang w:eastAsia="fr-FR" w:bidi="ar-MA"/>
        </w:rPr>
        <w:t>ومن</w:t>
      </w:r>
      <w:proofErr w:type="gramEnd"/>
      <w:r w:rsidRPr="00C33BB2">
        <w:rPr>
          <w:rFonts w:ascii="Arabic Typesetting" w:eastAsia="Times New Roman" w:hAnsi="Arabic Typesetting" w:cs="Arabic Typesetting"/>
          <w:sz w:val="48"/>
          <w:szCs w:val="48"/>
          <w:rtl/>
          <w:lang w:eastAsia="fr-FR" w:bidi="ar-MA"/>
        </w:rPr>
        <w:t xml:space="preserve"> هنا تتشكل أنماط العلاقات بين الناس وجماعاتهم كبنية اجتماعية، وتتجلى طبيعة المجتمع في أنه جماع للتوقعات المتبادلة.</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lang w:eastAsia="fr-FR" w:bidi="ar-MA"/>
        </w:rPr>
      </w:pPr>
      <w:r w:rsidRPr="00C33BB2">
        <w:rPr>
          <w:rFonts w:ascii="Arabic Typesetting" w:eastAsia="Times New Roman" w:hAnsi="Arabic Typesetting" w:cs="Arabic Typesetting"/>
          <w:sz w:val="48"/>
          <w:szCs w:val="48"/>
          <w:rtl/>
          <w:lang w:eastAsia="fr-FR" w:bidi="ar-MA"/>
        </w:rPr>
        <w:t xml:space="preserve">إن المجتمع إذن، في ضوء النظرية التفاعلية الرمزية؛ هو شبكة معقدة من الأفعال الفردية والتفاعلات بين الأفراد، وان جميع هذه الأفعال والتفاعلات منظمة ومراقبة ومدفوعة بالعضوية الجماعية، بما يترتب عليها من أدوار وتوقعات أدوار، ويستمر المجتمع في أداء مهامه وفي البقاء بسبب التنشئة الاجتماعية للناس، حتى يصبحوا قادرين على مواجهة التوقعات، هذه العملية التي تبدأ منذ لحظة الميلاد وذلك لأن الأفراد يعتمدون على بعضهم البعض في المصالح والمنافع والخدمات الضرورية لبقائهم. وبالتالي فالناس </w:t>
      </w:r>
      <w:proofErr w:type="spellStart"/>
      <w:r w:rsidRPr="00C33BB2">
        <w:rPr>
          <w:rFonts w:ascii="Arabic Typesetting" w:eastAsia="Times New Roman" w:hAnsi="Arabic Typesetting" w:cs="Arabic Typesetting"/>
          <w:sz w:val="48"/>
          <w:szCs w:val="48"/>
          <w:rtl/>
          <w:lang w:eastAsia="fr-FR" w:bidi="ar-MA"/>
        </w:rPr>
        <w:t>يستدمجون</w:t>
      </w:r>
      <w:proofErr w:type="spellEnd"/>
      <w:r w:rsidRPr="00C33BB2">
        <w:rPr>
          <w:rFonts w:ascii="Arabic Typesetting" w:eastAsia="Times New Roman" w:hAnsi="Arabic Typesetting" w:cs="Arabic Typesetting"/>
          <w:sz w:val="48"/>
          <w:szCs w:val="48"/>
          <w:rtl/>
          <w:lang w:eastAsia="fr-FR" w:bidi="ar-MA"/>
        </w:rPr>
        <w:t xml:space="preserve"> كافة متطلبات أداء الأدوار، ويتطلع كل منهم إلى انجاز الأدوار المتوقعة منه، ومن ثم فالمجتمع يعمل في تناسق وتعاون من أجل انجاز التوقعات، ويتخذ من التدابير المتمثلة في أشكال الثواب و الجزاء ما يراه ملائما وكافيا لإنجاز هذه التوقعات.</w:t>
      </w:r>
    </w:p>
    <w:p w:rsidR="00C33BB2" w:rsidRPr="00C33BB2" w:rsidRDefault="00C33BB2" w:rsidP="00C33BB2">
      <w:pPr>
        <w:shd w:val="clear" w:color="auto" w:fill="FFFFFF"/>
        <w:bidi/>
        <w:spacing w:after="0" w:line="240" w:lineRule="auto"/>
        <w:jc w:val="lowKashida"/>
        <w:rPr>
          <w:rFonts w:ascii="Arabic Typesetting" w:eastAsia="Times New Roman" w:hAnsi="Arabic Typesetting" w:cs="Arabic Typesetting"/>
          <w:sz w:val="48"/>
          <w:szCs w:val="48"/>
          <w:rtl/>
          <w:lang w:eastAsia="fr-FR"/>
        </w:rPr>
      </w:pPr>
      <w:r w:rsidRPr="00C33BB2">
        <w:rPr>
          <w:rFonts w:ascii="Arabic Typesetting" w:eastAsia="Times New Roman" w:hAnsi="Arabic Typesetting" w:cs="Arabic Typesetting"/>
          <w:sz w:val="48"/>
          <w:szCs w:val="48"/>
          <w:rtl/>
          <w:lang w:eastAsia="fr-FR" w:bidi="ar-MA"/>
        </w:rPr>
        <w:t>3</w:t>
      </w:r>
      <w:r w:rsidRPr="00C33BB2">
        <w:rPr>
          <w:rFonts w:ascii="Arabic Typesetting" w:eastAsia="Times New Roman" w:hAnsi="Arabic Typesetting" w:cs="Arabic Typesetting"/>
          <w:b/>
          <w:bCs/>
          <w:sz w:val="48"/>
          <w:szCs w:val="48"/>
          <w:rtl/>
          <w:lang w:eastAsia="fr-FR" w:bidi="ar-MA"/>
        </w:rPr>
        <w:t>-7-</w:t>
      </w:r>
      <w:proofErr w:type="gramStart"/>
      <w:r w:rsidRPr="00C33BB2">
        <w:rPr>
          <w:rFonts w:ascii="Arabic Typesetting" w:eastAsia="Times New Roman" w:hAnsi="Arabic Typesetting" w:cs="Arabic Typesetting"/>
          <w:b/>
          <w:bCs/>
          <w:sz w:val="48"/>
          <w:szCs w:val="48"/>
          <w:rtl/>
          <w:lang w:eastAsia="fr-FR" w:bidi="ar-MA"/>
        </w:rPr>
        <w:t>نظرية</w:t>
      </w:r>
      <w:proofErr w:type="gramEnd"/>
      <w:r w:rsidRPr="00C33BB2">
        <w:rPr>
          <w:rFonts w:ascii="Arabic Typesetting" w:eastAsia="Times New Roman" w:hAnsi="Arabic Typesetting" w:cs="Arabic Typesetting"/>
          <w:b/>
          <w:bCs/>
          <w:sz w:val="48"/>
          <w:szCs w:val="48"/>
          <w:rtl/>
          <w:lang w:eastAsia="fr-FR" w:bidi="ar-MA"/>
        </w:rPr>
        <w:t xml:space="preserve"> الضبط الاجتماعي</w:t>
      </w:r>
      <w:r w:rsidRPr="00C33BB2">
        <w:rPr>
          <w:rFonts w:ascii="Arabic Typesetting" w:eastAsia="Times New Roman" w:hAnsi="Arabic Typesetting" w:cs="Arabic Typesetting"/>
          <w:sz w:val="48"/>
          <w:szCs w:val="48"/>
          <w:rtl/>
          <w:lang w:eastAsia="fr-FR" w:bidi="ar-MA"/>
        </w:rPr>
        <w:t>:</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bidi="ar-MA"/>
        </w:rPr>
      </w:pPr>
      <w:r w:rsidRPr="00C33BB2">
        <w:rPr>
          <w:rFonts w:ascii="Arabic Typesetting" w:eastAsia="Times New Roman" w:hAnsi="Arabic Typesetting" w:cs="Arabic Typesetting"/>
          <w:sz w:val="48"/>
          <w:szCs w:val="48"/>
          <w:rtl/>
          <w:lang w:eastAsia="fr-FR" w:bidi="ar-MA"/>
        </w:rPr>
        <w:t xml:space="preserve">من بين أهم الخاصيات التي تميز الإنسان عن الحيوان، هي عملية الضبط الاجتماعي التي تسم وتميز الكائن الإنساني، فالتنشئة الاجتماعية التي يتلقاها الفرد منذ طفولته، ما هي إلا ضوابط داخلية عند الإنسان، توجهه وترشده وتقيده بضرورة الخضوع للمجتمع؛ فمن خلال التنشئة الاجتماعية يتعلم الفرد ضوابط السلوك، حسنه وقبيحة، فيتصرف بالطريقة التي تضمن له تحقيق تفاعل ايجابي مع غيره من بني جنسه، وبالتالي فعملية الضبط الاجتماعي تمثل الأساس الذي يضمن للفرد توافقه مع مجتمعه، وبالتالي لوجوده وتكيفه مع الآخر. </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rPr>
      </w:pPr>
      <w:proofErr w:type="gramStart"/>
      <w:r w:rsidRPr="00C33BB2">
        <w:rPr>
          <w:rFonts w:ascii="Arabic Typesetting" w:eastAsia="Times New Roman" w:hAnsi="Arabic Typesetting" w:cs="Arabic Typesetting"/>
          <w:sz w:val="48"/>
          <w:szCs w:val="48"/>
          <w:rtl/>
          <w:lang w:eastAsia="fr-FR" w:bidi="ar-MA"/>
        </w:rPr>
        <w:t>الخلاصة</w:t>
      </w:r>
      <w:proofErr w:type="gramEnd"/>
      <w:r w:rsidRPr="00C33BB2">
        <w:rPr>
          <w:rFonts w:ascii="Arabic Typesetting" w:eastAsia="Times New Roman" w:hAnsi="Arabic Typesetting" w:cs="Arabic Typesetting"/>
          <w:sz w:val="48"/>
          <w:szCs w:val="48"/>
          <w:rtl/>
          <w:lang w:eastAsia="fr-FR" w:bidi="ar-MA"/>
        </w:rPr>
        <w:t>:</w:t>
      </w:r>
    </w:p>
    <w:p w:rsidR="00C33BB2" w:rsidRPr="00C33BB2" w:rsidRDefault="00C33BB2" w:rsidP="00C33BB2">
      <w:pPr>
        <w:shd w:val="clear" w:color="auto" w:fill="FFFFFF"/>
        <w:tabs>
          <w:tab w:val="left" w:pos="5022"/>
        </w:tabs>
        <w:bidi/>
        <w:spacing w:after="0" w:line="240" w:lineRule="auto"/>
        <w:jc w:val="both"/>
        <w:rPr>
          <w:rFonts w:ascii="Arabic Typesetting" w:eastAsia="Times New Roman" w:hAnsi="Arabic Typesetting" w:cs="Arabic Typesetting"/>
          <w:sz w:val="48"/>
          <w:szCs w:val="48"/>
          <w:rtl/>
          <w:lang w:eastAsia="fr-FR" w:bidi="ar-MA"/>
        </w:rPr>
      </w:pPr>
      <w:proofErr w:type="gramStart"/>
      <w:r w:rsidRPr="00C33BB2">
        <w:rPr>
          <w:rFonts w:ascii="Arabic Typesetting" w:eastAsia="Times New Roman" w:hAnsi="Arabic Typesetting" w:cs="Arabic Typesetting"/>
          <w:sz w:val="48"/>
          <w:szCs w:val="48"/>
          <w:rtl/>
          <w:lang w:eastAsia="fr-FR" w:bidi="ar-MA"/>
        </w:rPr>
        <w:t>بناء</w:t>
      </w:r>
      <w:proofErr w:type="gramEnd"/>
      <w:r w:rsidRPr="00C33BB2">
        <w:rPr>
          <w:rFonts w:ascii="Arabic Typesetting" w:eastAsia="Times New Roman" w:hAnsi="Arabic Typesetting" w:cs="Arabic Typesetting"/>
          <w:sz w:val="48"/>
          <w:szCs w:val="48"/>
          <w:rtl/>
          <w:lang w:eastAsia="fr-FR" w:bidi="ar-MA"/>
        </w:rPr>
        <w:t xml:space="preserve"> على ما تقدم، يتبين أن التنشئة الاجتماعية هي حصيلة عمليات اجتماعية متعددة، وتعتبر عملية التعلم الاجتماعي من بين أهم وأبرز تلك العمليات، والتي يكتسب منها الطفل عادات </w:t>
      </w:r>
      <w:r w:rsidRPr="00C33BB2">
        <w:rPr>
          <w:rFonts w:ascii="Arabic Typesetting" w:eastAsia="Times New Roman" w:hAnsi="Arabic Typesetting" w:cs="Arabic Typesetting"/>
          <w:sz w:val="48"/>
          <w:szCs w:val="48"/>
          <w:rtl/>
          <w:lang w:eastAsia="fr-FR" w:bidi="ar-MA"/>
        </w:rPr>
        <w:lastRenderedPageBreak/>
        <w:t xml:space="preserve">وسلوكيات وقيم مجتمعه وثقافته، ويبني تمثله لعالمه وواقعه. وبالتالي </w:t>
      </w:r>
      <w:proofErr w:type="gramStart"/>
      <w:r w:rsidRPr="00C33BB2">
        <w:rPr>
          <w:rFonts w:ascii="Arabic Typesetting" w:eastAsia="Times New Roman" w:hAnsi="Arabic Typesetting" w:cs="Arabic Typesetting"/>
          <w:sz w:val="48"/>
          <w:szCs w:val="48"/>
          <w:rtl/>
          <w:lang w:eastAsia="fr-FR" w:bidi="ar-MA"/>
        </w:rPr>
        <w:t>تكون</w:t>
      </w:r>
      <w:proofErr w:type="gramEnd"/>
      <w:r w:rsidRPr="00C33BB2">
        <w:rPr>
          <w:rFonts w:ascii="Arabic Typesetting" w:eastAsia="Times New Roman" w:hAnsi="Arabic Typesetting" w:cs="Arabic Typesetting"/>
          <w:sz w:val="48"/>
          <w:szCs w:val="48"/>
          <w:rtl/>
          <w:lang w:eastAsia="fr-FR" w:bidi="ar-MA"/>
        </w:rPr>
        <w:t xml:space="preserve"> الثقافة الرياضية هي قيمة من القيم التي تهتم التنشئة الرياضية لترسيخها لدى النشء الصاعد.  </w:t>
      </w:r>
    </w:p>
    <w:p w:rsidR="002006A5" w:rsidRPr="00C33BB2" w:rsidRDefault="002006A5">
      <w:pPr>
        <w:rPr>
          <w:rFonts w:ascii="Arabic Typesetting" w:hAnsi="Arabic Typesetting" w:cs="Arabic Typesetting"/>
          <w:sz w:val="48"/>
          <w:szCs w:val="48"/>
          <w:lang w:bidi="ar-MA"/>
        </w:rPr>
      </w:pPr>
    </w:p>
    <w:sectPr w:rsidR="002006A5" w:rsidRPr="00C33BB2" w:rsidSect="002006A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5pt;height:9.5pt" o:bullet="t">
        <v:imagedata r:id="rId1" o:title="BD21308_"/>
      </v:shape>
    </w:pict>
  </w:numPicBullet>
  <w:abstractNum w:abstractNumId="0">
    <w:nsid w:val="54B61F8F"/>
    <w:multiLevelType w:val="hybridMultilevel"/>
    <w:tmpl w:val="8BEC47F6"/>
    <w:lvl w:ilvl="0" w:tplc="E82A0F24">
      <w:start w:val="1"/>
      <w:numFmt w:val="bullet"/>
      <w:lvlText w:val=""/>
      <w:lvlPicBulletId w:val="0"/>
      <w:lvlJc w:val="left"/>
      <w:pPr>
        <w:tabs>
          <w:tab w:val="num" w:pos="360"/>
        </w:tabs>
        <w:ind w:left="360" w:hanging="360"/>
      </w:pPr>
      <w:rPr>
        <w:rFonts w:ascii="Symbol" w:hAnsi="Symbol" w:hint="default"/>
        <w:sz w:val="20"/>
        <w:szCs w:val="20"/>
      </w:rPr>
    </w:lvl>
    <w:lvl w:ilvl="1" w:tplc="040C0001">
      <w:start w:val="1"/>
      <w:numFmt w:val="bullet"/>
      <w:lvlText w:val=""/>
      <w:lvlJc w:val="left"/>
      <w:pPr>
        <w:tabs>
          <w:tab w:val="num" w:pos="1080"/>
        </w:tabs>
        <w:ind w:left="1080" w:hanging="360"/>
      </w:pPr>
      <w:rPr>
        <w:rFonts w:ascii="Symbol" w:hAnsi="Symbol" w:hint="default"/>
      </w:rPr>
    </w:lvl>
    <w:lvl w:ilvl="2" w:tplc="E8A0EEEC" w:tentative="1">
      <w:start w:val="1"/>
      <w:numFmt w:val="bullet"/>
      <w:lvlText w:val=""/>
      <w:lvlPicBulletId w:val="0"/>
      <w:lvlJc w:val="left"/>
      <w:pPr>
        <w:tabs>
          <w:tab w:val="num" w:pos="1800"/>
        </w:tabs>
        <w:ind w:left="1800" w:hanging="360"/>
      </w:pPr>
      <w:rPr>
        <w:rFonts w:ascii="Symbol" w:hAnsi="Symbol" w:hint="default"/>
      </w:rPr>
    </w:lvl>
    <w:lvl w:ilvl="3" w:tplc="6A06F6B0" w:tentative="1">
      <w:start w:val="1"/>
      <w:numFmt w:val="bullet"/>
      <w:lvlText w:val=""/>
      <w:lvlPicBulletId w:val="0"/>
      <w:lvlJc w:val="left"/>
      <w:pPr>
        <w:tabs>
          <w:tab w:val="num" w:pos="2520"/>
        </w:tabs>
        <w:ind w:left="2520" w:hanging="360"/>
      </w:pPr>
      <w:rPr>
        <w:rFonts w:ascii="Symbol" w:hAnsi="Symbol" w:hint="default"/>
      </w:rPr>
    </w:lvl>
    <w:lvl w:ilvl="4" w:tplc="60FAB70E" w:tentative="1">
      <w:start w:val="1"/>
      <w:numFmt w:val="bullet"/>
      <w:lvlText w:val=""/>
      <w:lvlPicBulletId w:val="0"/>
      <w:lvlJc w:val="left"/>
      <w:pPr>
        <w:tabs>
          <w:tab w:val="num" w:pos="3240"/>
        </w:tabs>
        <w:ind w:left="3240" w:hanging="360"/>
      </w:pPr>
      <w:rPr>
        <w:rFonts w:ascii="Symbol" w:hAnsi="Symbol" w:hint="default"/>
      </w:rPr>
    </w:lvl>
    <w:lvl w:ilvl="5" w:tplc="04989826" w:tentative="1">
      <w:start w:val="1"/>
      <w:numFmt w:val="bullet"/>
      <w:lvlText w:val=""/>
      <w:lvlPicBulletId w:val="0"/>
      <w:lvlJc w:val="left"/>
      <w:pPr>
        <w:tabs>
          <w:tab w:val="num" w:pos="3960"/>
        </w:tabs>
        <w:ind w:left="3960" w:hanging="360"/>
      </w:pPr>
      <w:rPr>
        <w:rFonts w:ascii="Symbol" w:hAnsi="Symbol" w:hint="default"/>
      </w:rPr>
    </w:lvl>
    <w:lvl w:ilvl="6" w:tplc="856C2064" w:tentative="1">
      <w:start w:val="1"/>
      <w:numFmt w:val="bullet"/>
      <w:lvlText w:val=""/>
      <w:lvlPicBulletId w:val="0"/>
      <w:lvlJc w:val="left"/>
      <w:pPr>
        <w:tabs>
          <w:tab w:val="num" w:pos="4680"/>
        </w:tabs>
        <w:ind w:left="4680" w:hanging="360"/>
      </w:pPr>
      <w:rPr>
        <w:rFonts w:ascii="Symbol" w:hAnsi="Symbol" w:hint="default"/>
      </w:rPr>
    </w:lvl>
    <w:lvl w:ilvl="7" w:tplc="0122E8E2" w:tentative="1">
      <w:start w:val="1"/>
      <w:numFmt w:val="bullet"/>
      <w:lvlText w:val=""/>
      <w:lvlPicBulletId w:val="0"/>
      <w:lvlJc w:val="left"/>
      <w:pPr>
        <w:tabs>
          <w:tab w:val="num" w:pos="5400"/>
        </w:tabs>
        <w:ind w:left="5400" w:hanging="360"/>
      </w:pPr>
      <w:rPr>
        <w:rFonts w:ascii="Symbol" w:hAnsi="Symbol" w:hint="default"/>
      </w:rPr>
    </w:lvl>
    <w:lvl w:ilvl="8" w:tplc="A7748024" w:tentative="1">
      <w:start w:val="1"/>
      <w:numFmt w:val="bullet"/>
      <w:lvlText w:val=""/>
      <w:lvlPicBulletId w:val="0"/>
      <w:lvlJc w:val="left"/>
      <w:pPr>
        <w:tabs>
          <w:tab w:val="num" w:pos="6120"/>
        </w:tabs>
        <w:ind w:left="6120" w:hanging="360"/>
      </w:pPr>
      <w:rPr>
        <w:rFonts w:ascii="Symbol" w:hAnsi="Symbol" w:hint="default"/>
      </w:rPr>
    </w:lvl>
  </w:abstractNum>
  <w:abstractNum w:abstractNumId="1">
    <w:nsid w:val="7D114E44"/>
    <w:multiLevelType w:val="hybridMultilevel"/>
    <w:tmpl w:val="95EAC82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7F165116"/>
    <w:multiLevelType w:val="hybridMultilevel"/>
    <w:tmpl w:val="044AFEA8"/>
    <w:lvl w:ilvl="0" w:tplc="13564A80">
      <w:start w:val="1"/>
      <w:numFmt w:val="bullet"/>
      <w:lvlText w:val=""/>
      <w:lvlPicBulletId w:val="0"/>
      <w:lvlJc w:val="left"/>
      <w:pPr>
        <w:ind w:left="360" w:hanging="360"/>
      </w:pPr>
      <w:rPr>
        <w:rFonts w:ascii="Symbol" w:hAnsi="Symbol"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C33BB2"/>
    <w:rsid w:val="00047B79"/>
    <w:rsid w:val="002006A5"/>
    <w:rsid w:val="00244ED4"/>
    <w:rsid w:val="009A6A36"/>
    <w:rsid w:val="00C33BB2"/>
    <w:rsid w:val="00EE03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BB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3BB2"/>
    <w:pPr>
      <w:ind w:left="720"/>
      <w:contextualSpacing/>
    </w:pPr>
  </w:style>
  <w:style w:type="paragraph" w:styleId="Textedebulles">
    <w:name w:val="Balloon Text"/>
    <w:basedOn w:val="Normal"/>
    <w:link w:val="TextedebullesCar"/>
    <w:uiPriority w:val="99"/>
    <w:semiHidden/>
    <w:unhideWhenUsed/>
    <w:rsid w:val="00C33B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3BB2"/>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7F6B50-9A05-4E86-B392-F73FFE53119D}"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fr-FR"/>
        </a:p>
      </dgm:t>
    </dgm:pt>
    <dgm:pt modelId="{970C79AC-12AA-4295-868F-0F8D852889E5}">
      <dgm:prSet phldrT="[Texte]"/>
      <dgm:spPr/>
      <dgm:t>
        <a:bodyPr/>
        <a:lstStyle/>
        <a:p>
          <a:r>
            <a:rPr lang="ar-SA" b="1" dirty="0"/>
            <a:t>الميراث الاجتماعي </a:t>
          </a:r>
          <a:endParaRPr lang="fr-FR" b="1" dirty="0"/>
        </a:p>
      </dgm:t>
    </dgm:pt>
    <dgm:pt modelId="{4EABF163-8C02-416F-A2F0-C68962146CFA}" type="parTrans" cxnId="{806A5201-C770-4D08-99E6-D52C9D11BC5E}">
      <dgm:prSet/>
      <dgm:spPr/>
      <dgm:t>
        <a:bodyPr/>
        <a:lstStyle/>
        <a:p>
          <a:endParaRPr lang="fr-FR"/>
        </a:p>
      </dgm:t>
    </dgm:pt>
    <dgm:pt modelId="{6D1B462C-22D3-4952-824E-A1E5052380EB}" type="sibTrans" cxnId="{806A5201-C770-4D08-99E6-D52C9D11BC5E}">
      <dgm:prSet/>
      <dgm:spPr/>
      <dgm:t>
        <a:bodyPr/>
        <a:lstStyle/>
        <a:p>
          <a:endParaRPr lang="fr-FR"/>
        </a:p>
      </dgm:t>
    </dgm:pt>
    <dgm:pt modelId="{F8060756-7B39-47E5-AC1A-AAD6B2C3E4E8}">
      <dgm:prSet phldrT="[Texte]" custT="1"/>
      <dgm:spPr>
        <a:solidFill>
          <a:schemeClr val="accent1">
            <a:lumMod val="20000"/>
            <a:lumOff val="80000"/>
          </a:schemeClr>
        </a:solidFill>
      </dgm:spPr>
      <dgm:t>
        <a:bodyPr/>
        <a:lstStyle/>
        <a:p>
          <a:pPr rtl="1"/>
          <a:r>
            <a:rPr lang="ar-DZ" sz="1100" b="1" dirty="0"/>
            <a:t>الوسائل والطرق المستخدمة في التنشئة الاج </a:t>
          </a:r>
          <a:endParaRPr lang="fr-FR" sz="1100" b="1" dirty="0"/>
        </a:p>
      </dgm:t>
    </dgm:pt>
    <dgm:pt modelId="{8061CB07-05C3-4E47-A5B6-8580F6E0D365}" type="parTrans" cxnId="{D5AD5CF2-FC90-4773-B771-2AB6AD710CF1}">
      <dgm:prSet/>
      <dgm:spPr/>
      <dgm:t>
        <a:bodyPr/>
        <a:lstStyle/>
        <a:p>
          <a:endParaRPr lang="fr-FR"/>
        </a:p>
      </dgm:t>
    </dgm:pt>
    <dgm:pt modelId="{E1AFD00C-5DEC-4C57-BC15-AB5641CD1A66}" type="sibTrans" cxnId="{D5AD5CF2-FC90-4773-B771-2AB6AD710CF1}">
      <dgm:prSet/>
      <dgm:spPr/>
      <dgm:t>
        <a:bodyPr/>
        <a:lstStyle/>
        <a:p>
          <a:endParaRPr lang="fr-FR"/>
        </a:p>
      </dgm:t>
    </dgm:pt>
    <dgm:pt modelId="{5D13071C-B515-4BBC-8F80-A829F92BBF8C}">
      <dgm:prSet phldrT="[Texte]" custT="1"/>
      <dgm:spPr>
        <a:solidFill>
          <a:schemeClr val="accent1">
            <a:lumMod val="20000"/>
            <a:lumOff val="80000"/>
          </a:schemeClr>
        </a:solidFill>
      </dgm:spPr>
      <dgm:t>
        <a:bodyPr/>
        <a:lstStyle/>
        <a:p>
          <a:pPr rtl="1"/>
          <a:r>
            <a:rPr lang="ar-DZ" sz="1100" b="1" dirty="0"/>
            <a:t>أسبقية الميراث الاج على وجود الفرد</a:t>
          </a:r>
          <a:endParaRPr lang="fr-FR" sz="1100" b="1" dirty="0"/>
        </a:p>
      </dgm:t>
    </dgm:pt>
    <dgm:pt modelId="{278ED5DA-76E6-45EC-A507-664F21F73D5A}" type="parTrans" cxnId="{72203584-BE38-46B0-A9D9-7B7B1AB96945}">
      <dgm:prSet/>
      <dgm:spPr/>
      <dgm:t>
        <a:bodyPr/>
        <a:lstStyle/>
        <a:p>
          <a:endParaRPr lang="fr-FR"/>
        </a:p>
      </dgm:t>
    </dgm:pt>
    <dgm:pt modelId="{B6C73801-E535-49D3-A78D-4CEBF1701F44}" type="sibTrans" cxnId="{72203584-BE38-46B0-A9D9-7B7B1AB96945}">
      <dgm:prSet/>
      <dgm:spPr/>
      <dgm:t>
        <a:bodyPr/>
        <a:lstStyle/>
        <a:p>
          <a:endParaRPr lang="fr-FR"/>
        </a:p>
      </dgm:t>
    </dgm:pt>
    <dgm:pt modelId="{156E30B2-0657-4034-A792-6ED6F47B0CA2}">
      <dgm:prSet phldrT="[Texte]"/>
      <dgm:spPr/>
      <dgm:t>
        <a:bodyPr/>
        <a:lstStyle/>
        <a:p>
          <a:r>
            <a:rPr lang="ar-SA" b="1" dirty="0"/>
            <a:t>الميراث البيولوجي </a:t>
          </a:r>
          <a:endParaRPr lang="fr-FR" b="1" dirty="0"/>
        </a:p>
      </dgm:t>
    </dgm:pt>
    <dgm:pt modelId="{136BDD81-5EB7-4EE2-97BB-BF5327E407F1}" type="parTrans" cxnId="{4C3EF0E6-319F-4C02-A645-623E8F9C4F71}">
      <dgm:prSet/>
      <dgm:spPr/>
      <dgm:t>
        <a:bodyPr/>
        <a:lstStyle/>
        <a:p>
          <a:endParaRPr lang="fr-FR"/>
        </a:p>
      </dgm:t>
    </dgm:pt>
    <dgm:pt modelId="{CF81A09F-7699-48B6-96CD-E4B3F37C2D88}" type="sibTrans" cxnId="{4C3EF0E6-319F-4C02-A645-623E8F9C4F71}">
      <dgm:prSet/>
      <dgm:spPr/>
      <dgm:t>
        <a:bodyPr/>
        <a:lstStyle/>
        <a:p>
          <a:endParaRPr lang="fr-FR"/>
        </a:p>
      </dgm:t>
    </dgm:pt>
    <dgm:pt modelId="{BE72CFB3-FF5B-4C75-B8FC-763B6FCC89B4}">
      <dgm:prSet phldrT="[Texte]"/>
      <dgm:spPr>
        <a:solidFill>
          <a:schemeClr val="accent1">
            <a:lumMod val="20000"/>
            <a:lumOff val="80000"/>
          </a:schemeClr>
        </a:solidFill>
      </dgm:spPr>
      <dgm:t>
        <a:bodyPr/>
        <a:lstStyle/>
        <a:p>
          <a:pPr rtl="1"/>
          <a:r>
            <a:rPr lang="ar-DZ" b="1" dirty="0"/>
            <a:t>المتطلبات الأساسية من أجل الحياة</a:t>
          </a:r>
          <a:endParaRPr lang="fr-FR" b="1" dirty="0"/>
        </a:p>
      </dgm:t>
    </dgm:pt>
    <dgm:pt modelId="{8B92B2F9-360B-4CD4-B15E-8E59B52559EB}" type="parTrans" cxnId="{321F5269-4E47-4F13-9111-B3F12BEF1B5B}">
      <dgm:prSet/>
      <dgm:spPr/>
      <dgm:t>
        <a:bodyPr/>
        <a:lstStyle/>
        <a:p>
          <a:endParaRPr lang="fr-FR"/>
        </a:p>
      </dgm:t>
    </dgm:pt>
    <dgm:pt modelId="{EF3B4D97-AF7C-4F2A-88EA-C5C79755E0BF}" type="sibTrans" cxnId="{321F5269-4E47-4F13-9111-B3F12BEF1B5B}">
      <dgm:prSet/>
      <dgm:spPr/>
      <dgm:t>
        <a:bodyPr/>
        <a:lstStyle/>
        <a:p>
          <a:endParaRPr lang="fr-FR"/>
        </a:p>
      </dgm:t>
    </dgm:pt>
    <dgm:pt modelId="{0652F3C6-5F40-4DF8-BDA3-61D642091470}">
      <dgm:prSet phldrT="[Texte]"/>
      <dgm:spPr>
        <a:solidFill>
          <a:schemeClr val="accent1">
            <a:lumMod val="20000"/>
            <a:lumOff val="80000"/>
          </a:schemeClr>
        </a:solidFill>
      </dgm:spPr>
      <dgm:t>
        <a:bodyPr/>
        <a:lstStyle/>
        <a:p>
          <a:pPr rtl="1"/>
          <a:r>
            <a:rPr lang="ar-DZ" b="1" dirty="0"/>
            <a:t>يسمح هذا الميراث بحدوث عمليات التعلم لدى المولود الجديد</a:t>
          </a:r>
          <a:endParaRPr lang="fr-FR" b="1" dirty="0"/>
        </a:p>
      </dgm:t>
    </dgm:pt>
    <dgm:pt modelId="{105AA0D4-F20A-4118-A3E6-540A38F9713E}" type="parTrans" cxnId="{49B334A1-F4F2-4885-9A51-559A6ADC7200}">
      <dgm:prSet/>
      <dgm:spPr/>
      <dgm:t>
        <a:bodyPr/>
        <a:lstStyle/>
        <a:p>
          <a:endParaRPr lang="fr-FR"/>
        </a:p>
      </dgm:t>
    </dgm:pt>
    <dgm:pt modelId="{92B5A85E-4BC5-45A6-879A-A4A0357A3EF1}" type="sibTrans" cxnId="{49B334A1-F4F2-4885-9A51-559A6ADC7200}">
      <dgm:prSet/>
      <dgm:spPr/>
      <dgm:t>
        <a:bodyPr/>
        <a:lstStyle/>
        <a:p>
          <a:endParaRPr lang="fr-FR"/>
        </a:p>
      </dgm:t>
    </dgm:pt>
    <dgm:pt modelId="{E40209E4-55B4-42A1-9F74-E0B3BCC7EE12}">
      <dgm:prSet phldrT="[Texte]"/>
      <dgm:spPr/>
      <dgm:t>
        <a:bodyPr/>
        <a:lstStyle/>
        <a:p>
          <a:r>
            <a:rPr lang="ar-SA" b="1" dirty="0"/>
            <a:t>الطبيعة الإنسانية </a:t>
          </a:r>
          <a:endParaRPr lang="fr-FR" b="1" dirty="0"/>
        </a:p>
      </dgm:t>
    </dgm:pt>
    <dgm:pt modelId="{FEAEEDDB-EBD1-4401-AD90-2AD9F20BA907}" type="parTrans" cxnId="{5EF58ABE-3213-464B-BAD5-A401BD7415AF}">
      <dgm:prSet/>
      <dgm:spPr/>
      <dgm:t>
        <a:bodyPr/>
        <a:lstStyle/>
        <a:p>
          <a:endParaRPr lang="fr-FR"/>
        </a:p>
      </dgm:t>
    </dgm:pt>
    <dgm:pt modelId="{18F1D003-4C3B-4E92-A8F4-D2D55D55EB5B}" type="sibTrans" cxnId="{5EF58ABE-3213-464B-BAD5-A401BD7415AF}">
      <dgm:prSet/>
      <dgm:spPr/>
      <dgm:t>
        <a:bodyPr/>
        <a:lstStyle/>
        <a:p>
          <a:endParaRPr lang="fr-FR"/>
        </a:p>
      </dgm:t>
    </dgm:pt>
    <dgm:pt modelId="{13581402-C905-4AA6-9BAE-8FAB25E8E90D}">
      <dgm:prSet phldrT="[Texte]"/>
      <dgm:spPr>
        <a:solidFill>
          <a:schemeClr val="accent1">
            <a:lumMod val="20000"/>
            <a:lumOff val="80000"/>
          </a:schemeClr>
        </a:solidFill>
      </dgm:spPr>
      <dgm:t>
        <a:bodyPr/>
        <a:lstStyle/>
        <a:p>
          <a:pPr rtl="1"/>
          <a:r>
            <a:rPr lang="ar-DZ" b="1" dirty="0"/>
            <a:t>عوامل مشتركة بين البشر</a:t>
          </a:r>
          <a:endParaRPr lang="fr-FR" b="1" dirty="0"/>
        </a:p>
      </dgm:t>
    </dgm:pt>
    <dgm:pt modelId="{505F0F05-AD96-4EBB-BB28-8736B7503BDF}" type="parTrans" cxnId="{3049CD80-88C5-4858-B401-FCB05326A143}">
      <dgm:prSet/>
      <dgm:spPr/>
      <dgm:t>
        <a:bodyPr/>
        <a:lstStyle/>
        <a:p>
          <a:endParaRPr lang="fr-FR"/>
        </a:p>
      </dgm:t>
    </dgm:pt>
    <dgm:pt modelId="{E7762E06-DF36-49B0-AFC7-9DB8DA02EAC5}" type="sibTrans" cxnId="{3049CD80-88C5-4858-B401-FCB05326A143}">
      <dgm:prSet/>
      <dgm:spPr/>
      <dgm:t>
        <a:bodyPr/>
        <a:lstStyle/>
        <a:p>
          <a:endParaRPr lang="fr-FR"/>
        </a:p>
      </dgm:t>
    </dgm:pt>
    <dgm:pt modelId="{410DBA10-A645-45B1-A274-C32759BDB3A5}">
      <dgm:prSet phldrT="[Texte]"/>
      <dgm:spPr>
        <a:solidFill>
          <a:schemeClr val="accent1">
            <a:lumMod val="20000"/>
            <a:lumOff val="80000"/>
          </a:schemeClr>
        </a:solidFill>
      </dgm:spPr>
      <dgm:t>
        <a:bodyPr/>
        <a:lstStyle/>
        <a:p>
          <a:pPr rtl="1"/>
          <a:r>
            <a:rPr lang="ar-DZ" b="1" dirty="0"/>
            <a:t>القدرة عللا التعامل بالرموز</a:t>
          </a:r>
          <a:endParaRPr lang="fr-FR" b="1" dirty="0"/>
        </a:p>
      </dgm:t>
    </dgm:pt>
    <dgm:pt modelId="{E516DEA5-18AA-4531-A9D4-C144ED763891}" type="parTrans" cxnId="{5C823440-537D-4A57-8BFF-1C500B7A402F}">
      <dgm:prSet/>
      <dgm:spPr/>
      <dgm:t>
        <a:bodyPr/>
        <a:lstStyle/>
        <a:p>
          <a:endParaRPr lang="fr-FR"/>
        </a:p>
      </dgm:t>
    </dgm:pt>
    <dgm:pt modelId="{09F04716-742A-4CCC-96F5-07205C642F51}" type="sibTrans" cxnId="{5C823440-537D-4A57-8BFF-1C500B7A402F}">
      <dgm:prSet/>
      <dgm:spPr/>
      <dgm:t>
        <a:bodyPr/>
        <a:lstStyle/>
        <a:p>
          <a:endParaRPr lang="fr-FR"/>
        </a:p>
      </dgm:t>
    </dgm:pt>
    <dgm:pt modelId="{9575275A-0FB3-4C4E-B622-A0D42771BCEC}" type="pres">
      <dgm:prSet presAssocID="{767F6B50-9A05-4E86-B392-F73FFE53119D}" presName="composite" presStyleCnt="0">
        <dgm:presLayoutVars>
          <dgm:chMax val="5"/>
          <dgm:dir/>
          <dgm:animLvl val="ctr"/>
          <dgm:resizeHandles val="exact"/>
        </dgm:presLayoutVars>
      </dgm:prSet>
      <dgm:spPr/>
      <dgm:t>
        <a:bodyPr/>
        <a:lstStyle/>
        <a:p>
          <a:endParaRPr lang="en-US"/>
        </a:p>
      </dgm:t>
    </dgm:pt>
    <dgm:pt modelId="{851D9634-3808-4448-BF0E-191379054D58}" type="pres">
      <dgm:prSet presAssocID="{767F6B50-9A05-4E86-B392-F73FFE53119D}" presName="cycle" presStyleCnt="0"/>
      <dgm:spPr/>
    </dgm:pt>
    <dgm:pt modelId="{CA891429-462B-4DC6-BBC2-D9AD722DEC3D}" type="pres">
      <dgm:prSet presAssocID="{767F6B50-9A05-4E86-B392-F73FFE53119D}" presName="centerShape" presStyleCnt="0"/>
      <dgm:spPr/>
    </dgm:pt>
    <dgm:pt modelId="{5847AD55-D6A8-41C2-96F8-09C1E9177351}" type="pres">
      <dgm:prSet presAssocID="{767F6B50-9A05-4E86-B392-F73FFE53119D}" presName="connSite" presStyleLbl="node1" presStyleIdx="0" presStyleCnt="4"/>
      <dgm:spPr/>
    </dgm:pt>
    <dgm:pt modelId="{353958E2-4144-4FAE-9303-009FCC1B707A}" type="pres">
      <dgm:prSet presAssocID="{767F6B50-9A05-4E86-B392-F73FFE53119D}" presName="visible" presStyleLbl="node1" presStyleIdx="0" presStyleCnt="4" custScaleX="64986" custScaleY="58460"/>
      <dgm:spPr>
        <a:blipFill rotWithShape="0">
          <a:blip xmlns:r="http://schemas.openxmlformats.org/officeDocument/2006/relationships" r:embed="rId1"/>
          <a:stretch>
            <a:fillRect/>
          </a:stretch>
        </a:blipFill>
      </dgm:spPr>
    </dgm:pt>
    <dgm:pt modelId="{C3472A6C-6F9E-4ABD-9C9F-72117B0F4274}" type="pres">
      <dgm:prSet presAssocID="{4EABF163-8C02-416F-A2F0-C68962146CFA}" presName="Name25" presStyleLbl="parChTrans1D1" presStyleIdx="0" presStyleCnt="3"/>
      <dgm:spPr/>
      <dgm:t>
        <a:bodyPr/>
        <a:lstStyle/>
        <a:p>
          <a:endParaRPr lang="en-US"/>
        </a:p>
      </dgm:t>
    </dgm:pt>
    <dgm:pt modelId="{E9A25132-A050-4EF0-98DC-6F1831BBD827}" type="pres">
      <dgm:prSet presAssocID="{970C79AC-12AA-4295-868F-0F8D852889E5}" presName="node" presStyleCnt="0"/>
      <dgm:spPr/>
    </dgm:pt>
    <dgm:pt modelId="{84541DE4-DD9F-4E67-8D67-D310C79908F2}" type="pres">
      <dgm:prSet presAssocID="{970C79AC-12AA-4295-868F-0F8D852889E5}" presName="parentNode" presStyleLbl="node1" presStyleIdx="1" presStyleCnt="4" custScaleX="102708" custScaleY="99985" custLinFactNeighborX="18290">
        <dgm:presLayoutVars>
          <dgm:chMax val="1"/>
          <dgm:bulletEnabled val="1"/>
        </dgm:presLayoutVars>
      </dgm:prSet>
      <dgm:spPr/>
      <dgm:t>
        <a:bodyPr/>
        <a:lstStyle/>
        <a:p>
          <a:endParaRPr lang="en-US"/>
        </a:p>
      </dgm:t>
    </dgm:pt>
    <dgm:pt modelId="{ADC48865-2688-459E-BF6F-4FB6D0421F4E}" type="pres">
      <dgm:prSet presAssocID="{970C79AC-12AA-4295-868F-0F8D852889E5}" presName="childNode" presStyleLbl="revTx" presStyleIdx="0" presStyleCnt="3">
        <dgm:presLayoutVars>
          <dgm:bulletEnabled val="1"/>
        </dgm:presLayoutVars>
      </dgm:prSet>
      <dgm:spPr/>
      <dgm:t>
        <a:bodyPr/>
        <a:lstStyle/>
        <a:p>
          <a:endParaRPr lang="en-US"/>
        </a:p>
      </dgm:t>
    </dgm:pt>
    <dgm:pt modelId="{34B4FCA1-3486-4441-A2EA-D3C55E6310FB}" type="pres">
      <dgm:prSet presAssocID="{136BDD81-5EB7-4EE2-97BB-BF5327E407F1}" presName="Name25" presStyleLbl="parChTrans1D1" presStyleIdx="1" presStyleCnt="3"/>
      <dgm:spPr/>
      <dgm:t>
        <a:bodyPr/>
        <a:lstStyle/>
        <a:p>
          <a:endParaRPr lang="en-US"/>
        </a:p>
      </dgm:t>
    </dgm:pt>
    <dgm:pt modelId="{165FB783-C8A7-427A-A2F3-1BB820B805B6}" type="pres">
      <dgm:prSet presAssocID="{156E30B2-0657-4034-A792-6ED6F47B0CA2}" presName="node" presStyleCnt="0"/>
      <dgm:spPr/>
    </dgm:pt>
    <dgm:pt modelId="{4CF5487E-20FB-4486-881F-A3139EBCB0DD}" type="pres">
      <dgm:prSet presAssocID="{156E30B2-0657-4034-A792-6ED6F47B0CA2}" presName="parentNode" presStyleLbl="node1" presStyleIdx="2" presStyleCnt="4" custScaleX="107744">
        <dgm:presLayoutVars>
          <dgm:chMax val="1"/>
          <dgm:bulletEnabled val="1"/>
        </dgm:presLayoutVars>
      </dgm:prSet>
      <dgm:spPr/>
      <dgm:t>
        <a:bodyPr/>
        <a:lstStyle/>
        <a:p>
          <a:endParaRPr lang="en-US"/>
        </a:p>
      </dgm:t>
    </dgm:pt>
    <dgm:pt modelId="{092D988E-A143-455B-9AA1-E2A10A41B814}" type="pres">
      <dgm:prSet presAssocID="{156E30B2-0657-4034-A792-6ED6F47B0CA2}" presName="childNode" presStyleLbl="revTx" presStyleIdx="1" presStyleCnt="3">
        <dgm:presLayoutVars>
          <dgm:bulletEnabled val="1"/>
        </dgm:presLayoutVars>
      </dgm:prSet>
      <dgm:spPr/>
      <dgm:t>
        <a:bodyPr/>
        <a:lstStyle/>
        <a:p>
          <a:endParaRPr lang="en-US"/>
        </a:p>
      </dgm:t>
    </dgm:pt>
    <dgm:pt modelId="{70B66B65-CA80-4B2F-81F0-0F346B9DADF4}" type="pres">
      <dgm:prSet presAssocID="{FEAEEDDB-EBD1-4401-AD90-2AD9F20BA907}" presName="Name25" presStyleLbl="parChTrans1D1" presStyleIdx="2" presStyleCnt="3"/>
      <dgm:spPr/>
      <dgm:t>
        <a:bodyPr/>
        <a:lstStyle/>
        <a:p>
          <a:endParaRPr lang="en-US"/>
        </a:p>
      </dgm:t>
    </dgm:pt>
    <dgm:pt modelId="{A23E8CD4-A1D7-4130-86F9-F165BA505799}" type="pres">
      <dgm:prSet presAssocID="{E40209E4-55B4-42A1-9F74-E0B3BCC7EE12}" presName="node" presStyleCnt="0"/>
      <dgm:spPr/>
    </dgm:pt>
    <dgm:pt modelId="{C0D03570-0CF2-4523-83E2-BC0FC3303398}" type="pres">
      <dgm:prSet presAssocID="{E40209E4-55B4-42A1-9F74-E0B3BCC7EE12}" presName="parentNode" presStyleLbl="node1" presStyleIdx="3" presStyleCnt="4" custScaleX="105408">
        <dgm:presLayoutVars>
          <dgm:chMax val="1"/>
          <dgm:bulletEnabled val="1"/>
        </dgm:presLayoutVars>
      </dgm:prSet>
      <dgm:spPr/>
      <dgm:t>
        <a:bodyPr/>
        <a:lstStyle/>
        <a:p>
          <a:endParaRPr lang="en-US"/>
        </a:p>
      </dgm:t>
    </dgm:pt>
    <dgm:pt modelId="{4534CF65-86D1-4778-A26C-618AEC0B17D3}" type="pres">
      <dgm:prSet presAssocID="{E40209E4-55B4-42A1-9F74-E0B3BCC7EE12}" presName="childNode" presStyleLbl="revTx" presStyleIdx="2" presStyleCnt="3">
        <dgm:presLayoutVars>
          <dgm:bulletEnabled val="1"/>
        </dgm:presLayoutVars>
      </dgm:prSet>
      <dgm:spPr/>
      <dgm:t>
        <a:bodyPr/>
        <a:lstStyle/>
        <a:p>
          <a:endParaRPr lang="en-US"/>
        </a:p>
      </dgm:t>
    </dgm:pt>
  </dgm:ptLst>
  <dgm:cxnLst>
    <dgm:cxn modelId="{4C3EF0E6-319F-4C02-A645-623E8F9C4F71}" srcId="{767F6B50-9A05-4E86-B392-F73FFE53119D}" destId="{156E30B2-0657-4034-A792-6ED6F47B0CA2}" srcOrd="1" destOrd="0" parTransId="{136BDD81-5EB7-4EE2-97BB-BF5327E407F1}" sibTransId="{CF81A09F-7699-48B6-96CD-E4B3F37C2D88}"/>
    <dgm:cxn modelId="{5C823440-537D-4A57-8BFF-1C500B7A402F}" srcId="{E40209E4-55B4-42A1-9F74-E0B3BCC7EE12}" destId="{410DBA10-A645-45B1-A274-C32759BDB3A5}" srcOrd="1" destOrd="0" parTransId="{E516DEA5-18AA-4531-A9D4-C144ED763891}" sibTransId="{09F04716-742A-4CCC-96F5-07205C642F51}"/>
    <dgm:cxn modelId="{861DCBED-8729-4BD9-BC99-25EB357DED6E}" type="presOf" srcId="{5D13071C-B515-4BBC-8F80-A829F92BBF8C}" destId="{ADC48865-2688-459E-BF6F-4FB6D0421F4E}" srcOrd="0" destOrd="1" presId="urn:microsoft.com/office/officeart/2005/8/layout/radial2"/>
    <dgm:cxn modelId="{D5AD5CF2-FC90-4773-B771-2AB6AD710CF1}" srcId="{970C79AC-12AA-4295-868F-0F8D852889E5}" destId="{F8060756-7B39-47E5-AC1A-AAD6B2C3E4E8}" srcOrd="0" destOrd="0" parTransId="{8061CB07-05C3-4E47-A5B6-8580F6E0D365}" sibTransId="{E1AFD00C-5DEC-4C57-BC15-AB5641CD1A66}"/>
    <dgm:cxn modelId="{806A5201-C770-4D08-99E6-D52C9D11BC5E}" srcId="{767F6B50-9A05-4E86-B392-F73FFE53119D}" destId="{970C79AC-12AA-4295-868F-0F8D852889E5}" srcOrd="0" destOrd="0" parTransId="{4EABF163-8C02-416F-A2F0-C68962146CFA}" sibTransId="{6D1B462C-22D3-4952-824E-A1E5052380EB}"/>
    <dgm:cxn modelId="{5EF58ABE-3213-464B-BAD5-A401BD7415AF}" srcId="{767F6B50-9A05-4E86-B392-F73FFE53119D}" destId="{E40209E4-55B4-42A1-9F74-E0B3BCC7EE12}" srcOrd="2" destOrd="0" parTransId="{FEAEEDDB-EBD1-4401-AD90-2AD9F20BA907}" sibTransId="{18F1D003-4C3B-4E92-A8F4-D2D55D55EB5B}"/>
    <dgm:cxn modelId="{BC47ADF0-2657-4AE1-9E66-97ECFB8B0432}" type="presOf" srcId="{970C79AC-12AA-4295-868F-0F8D852889E5}" destId="{84541DE4-DD9F-4E67-8D67-D310C79908F2}" srcOrd="0" destOrd="0" presId="urn:microsoft.com/office/officeart/2005/8/layout/radial2"/>
    <dgm:cxn modelId="{00A61A61-1A6D-4572-9966-D633AE5BB7A4}" type="presOf" srcId="{13581402-C905-4AA6-9BAE-8FAB25E8E90D}" destId="{4534CF65-86D1-4778-A26C-618AEC0B17D3}" srcOrd="0" destOrd="0" presId="urn:microsoft.com/office/officeart/2005/8/layout/radial2"/>
    <dgm:cxn modelId="{F2C8F84E-3B83-4CA7-BB28-926A4FAED2A1}" type="presOf" srcId="{BE72CFB3-FF5B-4C75-B8FC-763B6FCC89B4}" destId="{092D988E-A143-455B-9AA1-E2A10A41B814}" srcOrd="0" destOrd="0" presId="urn:microsoft.com/office/officeart/2005/8/layout/radial2"/>
    <dgm:cxn modelId="{72203584-BE38-46B0-A9D9-7B7B1AB96945}" srcId="{970C79AC-12AA-4295-868F-0F8D852889E5}" destId="{5D13071C-B515-4BBC-8F80-A829F92BBF8C}" srcOrd="1" destOrd="0" parTransId="{278ED5DA-76E6-45EC-A507-664F21F73D5A}" sibTransId="{B6C73801-E535-49D3-A78D-4CEBF1701F44}"/>
    <dgm:cxn modelId="{49B334A1-F4F2-4885-9A51-559A6ADC7200}" srcId="{156E30B2-0657-4034-A792-6ED6F47B0CA2}" destId="{0652F3C6-5F40-4DF8-BDA3-61D642091470}" srcOrd="1" destOrd="0" parTransId="{105AA0D4-F20A-4118-A3E6-540A38F9713E}" sibTransId="{92B5A85E-4BC5-45A6-879A-A4A0357A3EF1}"/>
    <dgm:cxn modelId="{6D584025-30DC-4280-8DA3-C9EABAFB5012}" type="presOf" srcId="{4EABF163-8C02-416F-A2F0-C68962146CFA}" destId="{C3472A6C-6F9E-4ABD-9C9F-72117B0F4274}" srcOrd="0" destOrd="0" presId="urn:microsoft.com/office/officeart/2005/8/layout/radial2"/>
    <dgm:cxn modelId="{321F5269-4E47-4F13-9111-B3F12BEF1B5B}" srcId="{156E30B2-0657-4034-A792-6ED6F47B0CA2}" destId="{BE72CFB3-FF5B-4C75-B8FC-763B6FCC89B4}" srcOrd="0" destOrd="0" parTransId="{8B92B2F9-360B-4CD4-B15E-8E59B52559EB}" sibTransId="{EF3B4D97-AF7C-4F2A-88EA-C5C79755E0BF}"/>
    <dgm:cxn modelId="{B50D4875-2CBA-4862-8296-21AB7B168656}" type="presOf" srcId="{156E30B2-0657-4034-A792-6ED6F47B0CA2}" destId="{4CF5487E-20FB-4486-881F-A3139EBCB0DD}" srcOrd="0" destOrd="0" presId="urn:microsoft.com/office/officeart/2005/8/layout/radial2"/>
    <dgm:cxn modelId="{325FF854-0FC7-4E0B-90BF-312A3B55E627}" type="presOf" srcId="{E40209E4-55B4-42A1-9F74-E0B3BCC7EE12}" destId="{C0D03570-0CF2-4523-83E2-BC0FC3303398}" srcOrd="0" destOrd="0" presId="urn:microsoft.com/office/officeart/2005/8/layout/radial2"/>
    <dgm:cxn modelId="{71DA35A7-87BC-46B4-BD22-718156EFE403}" type="presOf" srcId="{F8060756-7B39-47E5-AC1A-AAD6B2C3E4E8}" destId="{ADC48865-2688-459E-BF6F-4FB6D0421F4E}" srcOrd="0" destOrd="0" presId="urn:microsoft.com/office/officeart/2005/8/layout/radial2"/>
    <dgm:cxn modelId="{05614753-C06E-4263-A1CC-9A893A0C0151}" type="presOf" srcId="{136BDD81-5EB7-4EE2-97BB-BF5327E407F1}" destId="{34B4FCA1-3486-4441-A2EA-D3C55E6310FB}" srcOrd="0" destOrd="0" presId="urn:microsoft.com/office/officeart/2005/8/layout/radial2"/>
    <dgm:cxn modelId="{3B085F59-550C-44E2-8455-484929B70732}" type="presOf" srcId="{0652F3C6-5F40-4DF8-BDA3-61D642091470}" destId="{092D988E-A143-455B-9AA1-E2A10A41B814}" srcOrd="0" destOrd="1" presId="urn:microsoft.com/office/officeart/2005/8/layout/radial2"/>
    <dgm:cxn modelId="{3049CD80-88C5-4858-B401-FCB05326A143}" srcId="{E40209E4-55B4-42A1-9F74-E0B3BCC7EE12}" destId="{13581402-C905-4AA6-9BAE-8FAB25E8E90D}" srcOrd="0" destOrd="0" parTransId="{505F0F05-AD96-4EBB-BB28-8736B7503BDF}" sibTransId="{E7762E06-DF36-49B0-AFC7-9DB8DA02EAC5}"/>
    <dgm:cxn modelId="{A9108A5D-19E8-44F5-82C9-2CDBE73C7CDD}" type="presOf" srcId="{767F6B50-9A05-4E86-B392-F73FFE53119D}" destId="{9575275A-0FB3-4C4E-B622-A0D42771BCEC}" srcOrd="0" destOrd="0" presId="urn:microsoft.com/office/officeart/2005/8/layout/radial2"/>
    <dgm:cxn modelId="{14556EA2-D23B-417E-A1E5-30A12B0AA1AF}" type="presOf" srcId="{410DBA10-A645-45B1-A274-C32759BDB3A5}" destId="{4534CF65-86D1-4778-A26C-618AEC0B17D3}" srcOrd="0" destOrd="1" presId="urn:microsoft.com/office/officeart/2005/8/layout/radial2"/>
    <dgm:cxn modelId="{28500A49-3DE8-4EC6-A1D7-A4A4F82CE8F1}" type="presOf" srcId="{FEAEEDDB-EBD1-4401-AD90-2AD9F20BA907}" destId="{70B66B65-CA80-4B2F-81F0-0F346B9DADF4}" srcOrd="0" destOrd="0" presId="urn:microsoft.com/office/officeart/2005/8/layout/radial2"/>
    <dgm:cxn modelId="{0E5D5A92-1C6F-4F70-81D0-9D0EF221DFF6}" type="presParOf" srcId="{9575275A-0FB3-4C4E-B622-A0D42771BCEC}" destId="{851D9634-3808-4448-BF0E-191379054D58}" srcOrd="0" destOrd="0" presId="urn:microsoft.com/office/officeart/2005/8/layout/radial2"/>
    <dgm:cxn modelId="{D0CF172C-29F4-47C0-B096-2F1D457C0F0A}" type="presParOf" srcId="{851D9634-3808-4448-BF0E-191379054D58}" destId="{CA891429-462B-4DC6-BBC2-D9AD722DEC3D}" srcOrd="0" destOrd="0" presId="urn:microsoft.com/office/officeart/2005/8/layout/radial2"/>
    <dgm:cxn modelId="{71ECA574-BB7F-463A-920F-1A407B8B5C4B}" type="presParOf" srcId="{CA891429-462B-4DC6-BBC2-D9AD722DEC3D}" destId="{5847AD55-D6A8-41C2-96F8-09C1E9177351}" srcOrd="0" destOrd="0" presId="urn:microsoft.com/office/officeart/2005/8/layout/radial2"/>
    <dgm:cxn modelId="{017EA45F-555C-4B3D-8A94-810B77424114}" type="presParOf" srcId="{CA891429-462B-4DC6-BBC2-D9AD722DEC3D}" destId="{353958E2-4144-4FAE-9303-009FCC1B707A}" srcOrd="1" destOrd="0" presId="urn:microsoft.com/office/officeart/2005/8/layout/radial2"/>
    <dgm:cxn modelId="{4C015AE1-86BE-4B9C-B748-9E3780E0ACAE}" type="presParOf" srcId="{851D9634-3808-4448-BF0E-191379054D58}" destId="{C3472A6C-6F9E-4ABD-9C9F-72117B0F4274}" srcOrd="1" destOrd="0" presId="urn:microsoft.com/office/officeart/2005/8/layout/radial2"/>
    <dgm:cxn modelId="{042C688B-FACB-4F09-AD32-B92B9E0F3717}" type="presParOf" srcId="{851D9634-3808-4448-BF0E-191379054D58}" destId="{E9A25132-A050-4EF0-98DC-6F1831BBD827}" srcOrd="2" destOrd="0" presId="urn:microsoft.com/office/officeart/2005/8/layout/radial2"/>
    <dgm:cxn modelId="{0BCF62BD-5686-4A91-9284-98E74F6B255E}" type="presParOf" srcId="{E9A25132-A050-4EF0-98DC-6F1831BBD827}" destId="{84541DE4-DD9F-4E67-8D67-D310C79908F2}" srcOrd="0" destOrd="0" presId="urn:microsoft.com/office/officeart/2005/8/layout/radial2"/>
    <dgm:cxn modelId="{A85A3097-45D6-44DA-B336-7F388F66DC5C}" type="presParOf" srcId="{E9A25132-A050-4EF0-98DC-6F1831BBD827}" destId="{ADC48865-2688-459E-BF6F-4FB6D0421F4E}" srcOrd="1" destOrd="0" presId="urn:microsoft.com/office/officeart/2005/8/layout/radial2"/>
    <dgm:cxn modelId="{9C6486F8-BE06-410A-84AA-F5E5AF15FAEA}" type="presParOf" srcId="{851D9634-3808-4448-BF0E-191379054D58}" destId="{34B4FCA1-3486-4441-A2EA-D3C55E6310FB}" srcOrd="3" destOrd="0" presId="urn:microsoft.com/office/officeart/2005/8/layout/radial2"/>
    <dgm:cxn modelId="{C970217D-B10A-4B3E-9571-CCB2EBDDEA46}" type="presParOf" srcId="{851D9634-3808-4448-BF0E-191379054D58}" destId="{165FB783-C8A7-427A-A2F3-1BB820B805B6}" srcOrd="4" destOrd="0" presId="urn:microsoft.com/office/officeart/2005/8/layout/radial2"/>
    <dgm:cxn modelId="{BF50853E-0662-4995-8076-11324E228499}" type="presParOf" srcId="{165FB783-C8A7-427A-A2F3-1BB820B805B6}" destId="{4CF5487E-20FB-4486-881F-A3139EBCB0DD}" srcOrd="0" destOrd="0" presId="urn:microsoft.com/office/officeart/2005/8/layout/radial2"/>
    <dgm:cxn modelId="{46534250-B8C3-4425-981C-42CC6A996F72}" type="presParOf" srcId="{165FB783-C8A7-427A-A2F3-1BB820B805B6}" destId="{092D988E-A143-455B-9AA1-E2A10A41B814}" srcOrd="1" destOrd="0" presId="urn:microsoft.com/office/officeart/2005/8/layout/radial2"/>
    <dgm:cxn modelId="{DD56A03C-7F99-4593-9685-0FBF32147B01}" type="presParOf" srcId="{851D9634-3808-4448-BF0E-191379054D58}" destId="{70B66B65-CA80-4B2F-81F0-0F346B9DADF4}" srcOrd="5" destOrd="0" presId="urn:microsoft.com/office/officeart/2005/8/layout/radial2"/>
    <dgm:cxn modelId="{8D60A88E-973D-4084-98BB-498432429B96}" type="presParOf" srcId="{851D9634-3808-4448-BF0E-191379054D58}" destId="{A23E8CD4-A1D7-4130-86F9-F165BA505799}" srcOrd="6" destOrd="0" presId="urn:microsoft.com/office/officeart/2005/8/layout/radial2"/>
    <dgm:cxn modelId="{730C484E-297D-48B7-98B0-786CAF284609}" type="presParOf" srcId="{A23E8CD4-A1D7-4130-86F9-F165BA505799}" destId="{C0D03570-0CF2-4523-83E2-BC0FC3303398}" srcOrd="0" destOrd="0" presId="urn:microsoft.com/office/officeart/2005/8/layout/radial2"/>
    <dgm:cxn modelId="{8868E60F-A4B8-48C0-937E-0499C05C8012}" type="presParOf" srcId="{A23E8CD4-A1D7-4130-86F9-F165BA505799}" destId="{4534CF65-86D1-4778-A26C-618AEC0B17D3}" srcOrd="1" destOrd="0" presId="urn:microsoft.com/office/officeart/2005/8/layout/radial2"/>
  </dgm:cxnLst>
  <dgm:bg/>
  <dgm:whole/>
</dgm:dataModel>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3</cp:revision>
  <dcterms:created xsi:type="dcterms:W3CDTF">2023-12-02T01:44:00Z</dcterms:created>
  <dcterms:modified xsi:type="dcterms:W3CDTF">2024-03-18T16:11:00Z</dcterms:modified>
</cp:coreProperties>
</file>