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12F0" w:rsidRDefault="00BA12F0" w:rsidP="007846A7">
      <w:r w:rsidRPr="00FA5A39">
        <w:t>• Contenu</w:t>
      </w:r>
      <w:r>
        <w:t xml:space="preserve"> </w:t>
      </w:r>
      <w:r w:rsidRPr="00FA5A39">
        <w:t>de</w:t>
      </w:r>
      <w:r>
        <w:t xml:space="preserve"> </w:t>
      </w:r>
      <w:r w:rsidRPr="00FA5A39">
        <w:t>la</w:t>
      </w:r>
      <w:r>
        <w:t xml:space="preserve"> </w:t>
      </w:r>
      <w:r w:rsidRPr="00FA5A39">
        <w:t>matière :</w:t>
      </w:r>
    </w:p>
    <w:p w:rsidR="00BA12F0" w:rsidRDefault="00BA12F0" w:rsidP="007846A7">
      <w:r>
        <w:t xml:space="preserve">   </w:t>
      </w:r>
      <w:r w:rsidRPr="00FA5A39">
        <w:t>• Partie environnementale : Méthodes d'étude des microorganismes. Qualité des eaux et écologie virale. Diversité des microorganismes et des métabolismes. Place des microorganismes dans l'environnement avec les cycles du carbone, de l'azote et du soufre.</w:t>
      </w:r>
    </w:p>
    <w:p w:rsidR="00BA12F0" w:rsidRDefault="00BA12F0" w:rsidP="007846A7">
      <w:r>
        <w:t xml:space="preserve"> </w:t>
      </w:r>
      <w:r w:rsidRPr="00FA5A39">
        <w:t xml:space="preserve"> • Partie appliquée : Culture et croissance bactérienne. Le contrôle des microorganismes. Technologie des bioréacteurs.</w:t>
      </w:r>
    </w:p>
    <w:p w:rsidR="00BA12F0" w:rsidRDefault="00BA12F0"/>
    <w:sectPr w:rsidR="00BA12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2F0"/>
    <w:rsid w:val="00BA12F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B82D5EE-399D-7F48-A152-2D997190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343</Characters>
  <Application>Microsoft Office Word</Application>
  <DocSecurity>0</DocSecurity>
  <Lines>2</Lines>
  <Paragraphs>1</Paragraphs>
  <ScaleCrop>false</ScaleCrop>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G</dc:creator>
  <cp:keywords/>
  <dc:description/>
  <cp:lastModifiedBy>H G</cp:lastModifiedBy>
  <cp:revision>2</cp:revision>
  <dcterms:created xsi:type="dcterms:W3CDTF">2023-10-25T15:02:00Z</dcterms:created>
  <dcterms:modified xsi:type="dcterms:W3CDTF">2023-10-25T15:02:00Z</dcterms:modified>
</cp:coreProperties>
</file>