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70B" w:rsidRPr="0007170B" w:rsidRDefault="0007170B" w:rsidP="0007170B">
      <w:pPr>
        <w:bidi/>
        <w:spacing w:line="360" w:lineRule="auto"/>
        <w:rPr>
          <w:rFonts w:ascii="Simplified Arabic" w:eastAsiaTheme="majorEastAsia" w:hAnsi="Simplified Arabic" w:cs="Simplified Arabic"/>
          <w:b/>
          <w:bCs/>
          <w:sz w:val="32"/>
          <w:szCs w:val="32"/>
        </w:rPr>
      </w:pP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5</w:t>
      </w:r>
      <w:r w:rsidRPr="0007170B">
        <w:rPr>
          <w:rFonts w:ascii="Simplified Arabic" w:eastAsiaTheme="majorEastAsia" w:hAnsi="Simplified Arabic" w:cs="Simplified Arabic" w:hint="cs"/>
          <w:b/>
          <w:bCs/>
          <w:sz w:val="32"/>
          <w:szCs w:val="32"/>
          <w:rtl/>
        </w:rPr>
        <w:t xml:space="preserve">-المحاضرة الخامسة: دراسة </w:t>
      </w:r>
      <w:proofErr w:type="spellStart"/>
      <w:r w:rsidRPr="0007170B">
        <w:rPr>
          <w:rFonts w:ascii="Simplified Arabic" w:eastAsiaTheme="majorEastAsia" w:hAnsi="Simplified Arabic" w:cs="Simplified Arabic" w:hint="cs"/>
          <w:b/>
          <w:bCs/>
          <w:sz w:val="32"/>
          <w:szCs w:val="32"/>
          <w:rtl/>
        </w:rPr>
        <w:t>ميدلتاون</w:t>
      </w:r>
      <w:proofErr w:type="spellEnd"/>
      <w:r w:rsidRPr="0007170B">
        <w:rPr>
          <w:rFonts w:ascii="Simplified Arabic" w:eastAsiaTheme="majorEastAsia" w:hAnsi="Simplified Arabic" w:cs="Simplified Arabic" w:hint="cs"/>
          <w:b/>
          <w:bCs/>
          <w:sz w:val="32"/>
          <w:szCs w:val="32"/>
          <w:rtl/>
        </w:rPr>
        <w:t xml:space="preserve"> لروبرت وهلين ليند</w:t>
      </w:r>
      <w:r w:rsidRPr="0007170B">
        <w:rPr>
          <w:rFonts w:ascii="Simplified Arabic" w:eastAsiaTheme="majorEastAsia" w:hAnsi="Simplified Arabic" w:cs="Simplified Arabic"/>
          <w:b/>
          <w:bCs/>
          <w:sz w:val="32"/>
          <w:szCs w:val="32"/>
        </w:rPr>
        <w:t xml:space="preserve"> Robert et Helen </w:t>
      </w:r>
      <w:proofErr w:type="spellStart"/>
      <w:r w:rsidRPr="0007170B">
        <w:rPr>
          <w:rFonts w:ascii="Simplified Arabic" w:eastAsiaTheme="majorEastAsia" w:hAnsi="Simplified Arabic" w:cs="Simplified Arabic"/>
          <w:b/>
          <w:bCs/>
          <w:sz w:val="32"/>
          <w:szCs w:val="32"/>
        </w:rPr>
        <w:t>Lynd</w:t>
      </w:r>
      <w:proofErr w:type="spellEnd"/>
    </w:p>
    <w:p w:rsidR="0007170B" w:rsidRPr="0007170B" w:rsidRDefault="0007170B" w:rsidP="0007170B">
      <w:pPr>
        <w:bidi/>
        <w:spacing w:line="360" w:lineRule="auto"/>
        <w:ind w:left="-2"/>
        <w:rPr>
          <w:rFonts w:ascii="Simplified Arabic" w:eastAsiaTheme="majorEastAsia" w:hAnsi="Simplified Arabic" w:cs="Simplified Arabic"/>
          <w:b/>
          <w:bCs/>
          <w:sz w:val="32"/>
          <w:szCs w:val="32"/>
          <w:rtl/>
        </w:rPr>
      </w:pPr>
      <w:r w:rsidRPr="0007170B">
        <w:rPr>
          <w:rFonts w:ascii="Simplified Arabic" w:eastAsiaTheme="majorEastAsia" w:hAnsi="Simplified Arabic" w:cs="Simplified Arabic" w:hint="cs"/>
          <w:b/>
          <w:bCs/>
          <w:sz w:val="32"/>
          <w:szCs w:val="32"/>
          <w:rtl/>
        </w:rPr>
        <w:t>تمهيد</w:t>
      </w:r>
    </w:p>
    <w:p w:rsidR="0007170B" w:rsidRPr="0007170B" w:rsidRDefault="0007170B" w:rsidP="0007170B">
      <w:pPr>
        <w:bidi/>
        <w:ind w:left="-2"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 xml:space="preserve">  تعتبر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دراس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proofErr w:type="spellStart"/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ميدلتاون</w:t>
      </w:r>
      <w:proofErr w:type="spellEnd"/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احد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الدراسات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مجال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علم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الاجتماع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 xml:space="preserve"> الحضري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تم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اجراؤها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الولايات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المتحد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الامريك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ية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ب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مدينة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proofErr w:type="spellStart"/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مونسي</w:t>
      </w:r>
      <w:proofErr w:type="spellEnd"/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(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انديانا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)</w:t>
      </w:r>
      <w:r w:rsidRPr="0007170B">
        <w:rPr>
          <w:rFonts w:ascii="Simplified Arabic" w:eastAsiaTheme="majorEastAsia" w:hAnsi="Simplified Arabic" w:cs="Simplified Arabic"/>
          <w:sz w:val="32"/>
          <w:szCs w:val="32"/>
        </w:rPr>
        <w:t xml:space="preserve"> 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،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حيث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اراد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الباحث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ا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ن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جمع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اكبر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عدد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ممكن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من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المعطيات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الضروري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للحيا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الاجتماعي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بالمدين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 xml:space="preserve">ة،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بقياد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 xml:space="preserve">ة كل من 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روبرت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ليند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وهيلين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ليند</w:t>
      </w:r>
      <w:r w:rsidRPr="0007170B">
        <w:rPr>
          <w:rFonts w:ascii="Simplified Arabic" w:eastAsiaTheme="majorEastAsia" w:hAnsi="Simplified Arabic" w:cs="Simplified Arabic"/>
          <w:sz w:val="32"/>
          <w:szCs w:val="32"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وفق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خطه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ميداني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واضح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المعالم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والانشط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خلال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فتر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زمني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محدد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ة.</w:t>
      </w:r>
    </w:p>
    <w:p w:rsidR="0007170B" w:rsidRPr="0007170B" w:rsidRDefault="0007170B" w:rsidP="0007170B">
      <w:pPr>
        <w:bidi/>
        <w:ind w:left="-2"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ودراس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proofErr w:type="spellStart"/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ميدلتاون</w:t>
      </w:r>
      <w:proofErr w:type="spellEnd"/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هي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دراس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تلجا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الى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مقابلات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مكثف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على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عين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بحثي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تمثل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سكان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المدين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والقيام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بدراس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 xml:space="preserve">ة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استطلاعي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باتباع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المنهج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proofErr w:type="spellStart"/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الاثنوغرافي</w:t>
      </w:r>
      <w:proofErr w:type="spellEnd"/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حتى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يصل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الى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تحليل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شامل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وعام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للأنشطة الأساسية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التي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تم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التركيز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عليها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 xml:space="preserve"> من اجل إعطاء صورة للحياة المدينة في مدينة </w:t>
      </w:r>
      <w:proofErr w:type="spellStart"/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مونسي</w:t>
      </w:r>
      <w:proofErr w:type="spellEnd"/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 xml:space="preserve"> ،حيث قيل عن الباحثان انهم كانو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 xml:space="preserve"> اول من طبق أساليب الأنثروبولوجي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 xml:space="preserve"> الثقافية في علم الاجتماع الحضري. 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>.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 xml:space="preserve"> </w:t>
      </w:r>
    </w:p>
    <w:p w:rsidR="0007170B" w:rsidRPr="0007170B" w:rsidRDefault="0007170B" w:rsidP="0007170B">
      <w:pPr>
        <w:bidi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5-1-</w:t>
      </w:r>
      <w:r w:rsidRPr="0007170B">
        <w:rPr>
          <w:rFonts w:ascii="Simplified Arabic" w:eastAsiaTheme="majorEastAsia" w:hAnsi="Simplified Arabic" w:cs="Simplified Arabic" w:hint="cs"/>
          <w:b/>
          <w:bCs/>
          <w:sz w:val="32"/>
          <w:szCs w:val="32"/>
          <w:rtl/>
        </w:rPr>
        <w:t>التعريف ب</w:t>
      </w:r>
      <w:r w:rsidRPr="0007170B">
        <w:rPr>
          <w:rFonts w:ascii="Simplified Arabic" w:eastAsiaTheme="majorEastAsia" w:hAnsi="Simplified Arabic" w:cs="Simplified Arabic"/>
          <w:b/>
          <w:bCs/>
          <w:sz w:val="32"/>
          <w:szCs w:val="32"/>
          <w:rtl/>
        </w:rPr>
        <w:t>روبرت ستون ليند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: 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ه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>و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>ع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ا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لم اجتماع امريكي ولد سنه 1992 </w:t>
      </w:r>
      <w:proofErr w:type="spellStart"/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>بانديانا</w:t>
      </w:r>
      <w:proofErr w:type="spellEnd"/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استاذ بجامعه كولومبيا في مدينه نيويورك من عام 1931 الى عام 1960، كما عمل في لجان الحكومة الأمريكية والمجالس الاستشارية، وكان عضوا في العديد من الجمعيات العلمية اشتهر بدراسات </w:t>
      </w:r>
      <w:proofErr w:type="spellStart"/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>ميدلتان</w:t>
      </w:r>
      <w:proofErr w:type="spellEnd"/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في ولاية انديانا مع زوجته هيلين ليند</w:t>
      </w:r>
      <w:r w:rsidRPr="0007170B">
        <w:rPr>
          <w:rFonts w:ascii="Simplified Arabic" w:eastAsiaTheme="majorEastAsia" w:hAnsi="Simplified Arabic" w:cs="Simplified Arabic"/>
          <w:sz w:val="32"/>
          <w:szCs w:val="32"/>
        </w:rPr>
        <w:t>.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توفى </w:t>
      </w:r>
      <w:proofErr w:type="gramStart"/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>سنه</w:t>
      </w:r>
      <w:proofErr w:type="gramEnd"/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1970</w:t>
      </w:r>
      <w:r w:rsidRPr="0007170B">
        <w:rPr>
          <w:rFonts w:ascii="Simplified Arabic" w:eastAsiaTheme="majorEastAsia" w:hAnsi="Simplified Arabic" w:cs="Simplified Arabic"/>
          <w:sz w:val="32"/>
          <w:szCs w:val="32"/>
        </w:rPr>
        <w:t xml:space="preserve"> </w:t>
      </w:r>
    </w:p>
    <w:p w:rsidR="0007170B" w:rsidRPr="0007170B" w:rsidRDefault="0007170B" w:rsidP="0007170B">
      <w:pPr>
        <w:bidi/>
        <w:ind w:left="-2"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07170B">
        <w:rPr>
          <w:rFonts w:ascii="Simplified Arabic" w:eastAsiaTheme="majorEastAsia" w:hAnsi="Simplified Arabic" w:cs="Simplified Arabic"/>
          <w:b/>
          <w:bCs/>
          <w:sz w:val="32"/>
          <w:szCs w:val="32"/>
          <w:rtl/>
        </w:rPr>
        <w:t>من اهم مؤلفاته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: نجد ان روبرت رائد في استخدام المسوح الاجتماعية وله كتاب بعنوان المعرفة من اجل ماذا؟ ومؤلف بعنوان مكانه العلوم الاجتماعية في الثقافة الامريكية، 1939 بالإضافة الى كتاب </w:t>
      </w:r>
      <w:proofErr w:type="spellStart"/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>ميدلتاون</w:t>
      </w:r>
      <w:proofErr w:type="spellEnd"/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. </w:t>
      </w:r>
    </w:p>
    <w:p w:rsidR="0007170B" w:rsidRPr="0007170B" w:rsidRDefault="0007170B" w:rsidP="0007170B">
      <w:pPr>
        <w:bidi/>
        <w:ind w:left="-2"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07170B">
        <w:rPr>
          <w:rFonts w:ascii="Simplified Arabic" w:eastAsiaTheme="majorEastAsia" w:hAnsi="Simplified Arabic" w:cs="Simplified Arabic"/>
          <w:b/>
          <w:bCs/>
          <w:sz w:val="32"/>
          <w:szCs w:val="32"/>
          <w:rtl/>
        </w:rPr>
        <w:t xml:space="preserve">تعريف </w:t>
      </w:r>
      <w:proofErr w:type="spellStart"/>
      <w:r w:rsidRPr="0007170B">
        <w:rPr>
          <w:rFonts w:ascii="Simplified Arabic" w:eastAsiaTheme="majorEastAsia" w:hAnsi="Simplified Arabic" w:cs="Simplified Arabic"/>
          <w:b/>
          <w:bCs/>
          <w:sz w:val="32"/>
          <w:szCs w:val="32"/>
          <w:rtl/>
        </w:rPr>
        <w:t>بهلين</w:t>
      </w:r>
      <w:proofErr w:type="spellEnd"/>
      <w:r w:rsidRPr="0007170B">
        <w:rPr>
          <w:rFonts w:ascii="Simplified Arabic" w:eastAsiaTheme="majorEastAsia" w:hAnsi="Simplified Arabic" w:cs="Simplified Arabic"/>
          <w:b/>
          <w:bCs/>
          <w:sz w:val="32"/>
          <w:szCs w:val="32"/>
          <w:rtl/>
        </w:rPr>
        <w:t xml:space="preserve"> ميريل ليند: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ولدت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هيلين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ميريل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ليند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عام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1896 </w:t>
      </w:r>
      <w:proofErr w:type="spellStart"/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بالينوي</w:t>
      </w:r>
      <w:proofErr w:type="spellEnd"/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 xml:space="preserve"> بالولايات المتحدة الامريكية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،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وبعد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ان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امضت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سنواتها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التكويني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proofErr w:type="spellStart"/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الينوي</w:t>
      </w:r>
      <w:proofErr w:type="spellEnd"/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بعد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المدرس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الثانوي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انتقلت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عائلتها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lastRenderedPageBreak/>
        <w:t>الى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ماساتشوستس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 xml:space="preserve"> بنيويورك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وتم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قبولها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كلي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proofErr w:type="spellStart"/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ويليسلي</w:t>
      </w:r>
      <w:proofErr w:type="spellEnd"/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وهناك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اجر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دراساتها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تحت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اشراف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استاذ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الفلسف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 ماري كيس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الذي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اثار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شغفها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ال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عمل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الفلسفي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proofErr w:type="spellStart"/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الهيجلي</w:t>
      </w:r>
      <w:proofErr w:type="spellEnd"/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مدى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الحيا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.</w:t>
      </w:r>
    </w:p>
    <w:p w:rsidR="0007170B" w:rsidRPr="0007170B" w:rsidRDefault="0007170B" w:rsidP="0007170B">
      <w:pPr>
        <w:bidi/>
        <w:ind w:left="-2"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تخرجت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ليند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عام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1919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وتزوجت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من عالم الاجتماع روبرت ليند عام 1921،و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اكملت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الماجستير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والدكتور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ا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ه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وحصلت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على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الدكتوراه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من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جامع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كولومبيا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 xml:space="preserve"> عام 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1922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،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ومن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عام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1924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الى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عام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1929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كانت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ليند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مديرا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مساعدا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وباحثا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مشاركا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دراسات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proofErr w:type="spellStart"/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ميدلتاون</w:t>
      </w:r>
      <w:proofErr w:type="spellEnd"/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،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وهو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مشروع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قامت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به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مع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زوجها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من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عام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1926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الى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عام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1928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،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بدأت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ليند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التدريس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كلي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سار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لورانس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التي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تأسست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حديثا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وشغلت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منصبا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متزامنا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كمحاضر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كلي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proofErr w:type="spellStart"/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فاسار</w:t>
      </w:r>
      <w:proofErr w:type="spellEnd"/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من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عام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1929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الى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عام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1930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،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ودرست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ليندا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سار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لورانس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حتى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تقاعدها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عام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1964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،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وبعد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ذلك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ظلت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استاذ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متفرغ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الفلسف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الاجتماعي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حتى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نهاي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حياتها،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توفيت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عام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1982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 xml:space="preserve"> بمدينة اوهايو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>.</w:t>
      </w:r>
    </w:p>
    <w:p w:rsidR="0007170B" w:rsidRPr="0007170B" w:rsidRDefault="0007170B" w:rsidP="0007170B">
      <w:pPr>
        <w:bidi/>
        <w:ind w:left="-2"/>
        <w:jc w:val="both"/>
        <w:rPr>
          <w:rFonts w:ascii="Simplified Arabic" w:eastAsiaTheme="majorEastAsia" w:hAnsi="Simplified Arabic" w:cs="Simplified Arabic"/>
          <w:b/>
          <w:bCs/>
          <w:sz w:val="32"/>
          <w:szCs w:val="32"/>
          <w:rtl/>
        </w:rPr>
      </w:pPr>
      <w:r w:rsidRPr="0007170B">
        <w:rPr>
          <w:rFonts w:ascii="Simplified Arabic" w:eastAsiaTheme="majorEastAsia" w:hAnsi="Simplified Arabic" w:cs="Simplified Arabic"/>
          <w:b/>
          <w:bCs/>
          <w:sz w:val="32"/>
          <w:szCs w:val="32"/>
          <w:rtl/>
        </w:rPr>
        <w:t>اهم اعمالها</w:t>
      </w:r>
      <w:r w:rsidRPr="0007170B">
        <w:rPr>
          <w:rFonts w:ascii="Simplified Arabic" w:eastAsiaTheme="majorEastAsia" w:hAnsi="Simplified Arabic" w:cs="Simplified Arabic"/>
          <w:b/>
          <w:bCs/>
          <w:sz w:val="32"/>
          <w:szCs w:val="32"/>
        </w:rPr>
        <w:t xml:space="preserve"> </w:t>
      </w:r>
    </w:p>
    <w:p w:rsidR="0007170B" w:rsidRPr="0007170B" w:rsidRDefault="0007170B" w:rsidP="0007170B">
      <w:pPr>
        <w:bidi/>
        <w:ind w:left="-2"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07170B">
        <w:rPr>
          <w:rFonts w:ascii="Simplified Arabic" w:eastAsiaTheme="majorEastAsia" w:hAnsi="Simplified Arabic" w:cs="Simplified Arabic"/>
          <w:sz w:val="32"/>
          <w:szCs w:val="32"/>
        </w:rPr>
        <w:t xml:space="preserve">- </w:t>
      </w:r>
      <w:proofErr w:type="spellStart"/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ميدلتاون</w:t>
      </w:r>
      <w:proofErr w:type="spellEnd"/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: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دراس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الثقافة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الامريكي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المعاصر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1929</w:t>
      </w:r>
      <w:r w:rsidRPr="0007170B">
        <w:rPr>
          <w:rFonts w:ascii="Simplified Arabic" w:eastAsiaTheme="majorEastAsia" w:hAnsi="Simplified Arabic" w:cs="Simplified Arabic"/>
          <w:sz w:val="32"/>
          <w:szCs w:val="32"/>
        </w:rPr>
        <w:t xml:space="preserve"> </w:t>
      </w:r>
    </w:p>
    <w:p w:rsidR="0007170B" w:rsidRPr="0007170B" w:rsidRDefault="0007170B" w:rsidP="0007170B">
      <w:pPr>
        <w:bidi/>
        <w:ind w:left="-2"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07170B">
        <w:rPr>
          <w:rFonts w:ascii="Simplified Arabic" w:eastAsiaTheme="majorEastAsia" w:hAnsi="Simplified Arabic" w:cs="Simplified Arabic"/>
          <w:sz w:val="32"/>
          <w:szCs w:val="32"/>
        </w:rPr>
        <w:t xml:space="preserve">- </w:t>
      </w:r>
      <w:proofErr w:type="spellStart"/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ميدلتاون</w:t>
      </w:r>
      <w:proofErr w:type="spellEnd"/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الانتقال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1937</w:t>
      </w:r>
      <w:r w:rsidRPr="0007170B">
        <w:rPr>
          <w:rFonts w:ascii="Simplified Arabic" w:eastAsiaTheme="majorEastAsia" w:hAnsi="Simplified Arabic" w:cs="Simplified Arabic"/>
          <w:sz w:val="32"/>
          <w:szCs w:val="32"/>
        </w:rPr>
        <w:t xml:space="preserve"> </w:t>
      </w:r>
    </w:p>
    <w:p w:rsidR="0007170B" w:rsidRPr="0007170B" w:rsidRDefault="0007170B" w:rsidP="0007170B">
      <w:pPr>
        <w:bidi/>
        <w:ind w:left="-2"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07170B">
        <w:rPr>
          <w:rFonts w:ascii="Simplified Arabic" w:eastAsiaTheme="majorEastAsia" w:hAnsi="Simplified Arabic" w:cs="Simplified Arabic"/>
          <w:sz w:val="32"/>
          <w:szCs w:val="32"/>
        </w:rPr>
        <w:t xml:space="preserve"> -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انجلترا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ثمانينات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القرن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التاسع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عش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ر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: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نحو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اساس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اجتماعي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للحري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1945</w:t>
      </w:r>
      <w:r w:rsidRPr="0007170B">
        <w:rPr>
          <w:rFonts w:ascii="Simplified Arabic" w:eastAsiaTheme="majorEastAsia" w:hAnsi="Simplified Arabic" w:cs="Simplified Arabic"/>
          <w:sz w:val="32"/>
          <w:szCs w:val="32"/>
        </w:rPr>
        <w:t xml:space="preserve">. </w:t>
      </w:r>
    </w:p>
    <w:p w:rsidR="0007170B" w:rsidRPr="0007170B" w:rsidRDefault="0007170B" w:rsidP="0007170B">
      <w:pPr>
        <w:bidi/>
        <w:ind w:left="-2"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07170B">
        <w:rPr>
          <w:rFonts w:ascii="Simplified Arabic" w:eastAsiaTheme="majorEastAsia" w:hAnsi="Simplified Arabic" w:cs="Simplified Arabic"/>
          <w:sz w:val="32"/>
          <w:szCs w:val="32"/>
        </w:rPr>
        <w:t xml:space="preserve">-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العار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والبحث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عن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الهوي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1958</w:t>
      </w:r>
      <w:r w:rsidRPr="0007170B">
        <w:rPr>
          <w:rFonts w:ascii="Simplified Arabic" w:eastAsiaTheme="majorEastAsia" w:hAnsi="Simplified Arabic" w:cs="Simplified Arabic"/>
          <w:sz w:val="32"/>
          <w:szCs w:val="32"/>
        </w:rPr>
        <w:t xml:space="preserve"> </w:t>
      </w:r>
    </w:p>
    <w:p w:rsidR="0007170B" w:rsidRPr="0007170B" w:rsidRDefault="0007170B" w:rsidP="0007170B">
      <w:pPr>
        <w:bidi/>
        <w:ind w:left="-2"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- </w:t>
      </w:r>
      <w:proofErr w:type="gramStart"/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نحو</w:t>
      </w:r>
      <w:proofErr w:type="gramEnd"/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الاكتشاف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1965</w:t>
      </w:r>
    </w:p>
    <w:p w:rsidR="0007170B" w:rsidRPr="0007170B" w:rsidRDefault="0007170B" w:rsidP="0007170B">
      <w:pPr>
        <w:bidi/>
        <w:ind w:left="-2"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07170B">
        <w:rPr>
          <w:rFonts w:ascii="Simplified Arabic" w:eastAsiaTheme="majorEastAsia" w:hAnsi="Simplified Arabic" w:cs="Simplified Arabic" w:hint="cs"/>
          <w:b/>
          <w:bCs/>
          <w:sz w:val="32"/>
          <w:szCs w:val="32"/>
          <w:rtl/>
        </w:rPr>
        <w:t>5-2-</w:t>
      </w:r>
      <w:r w:rsidRPr="0007170B">
        <w:rPr>
          <w:rFonts w:ascii="Simplified Arabic" w:eastAsiaTheme="majorEastAsia" w:hAnsi="Simplified Arabic" w:cs="Simplified Arabic"/>
          <w:b/>
          <w:bCs/>
          <w:sz w:val="32"/>
          <w:szCs w:val="32"/>
          <w:rtl/>
        </w:rPr>
        <w:t xml:space="preserve">الهدف من </w:t>
      </w:r>
      <w:r w:rsidRPr="0007170B">
        <w:rPr>
          <w:rFonts w:ascii="Simplified Arabic" w:eastAsiaTheme="majorEastAsia" w:hAnsi="Simplified Arabic" w:cs="Simplified Arabic" w:hint="cs"/>
          <w:b/>
          <w:bCs/>
          <w:sz w:val="32"/>
          <w:szCs w:val="32"/>
          <w:rtl/>
        </w:rPr>
        <w:t xml:space="preserve">دراسة </w:t>
      </w:r>
      <w:proofErr w:type="spellStart"/>
      <w:r w:rsidRPr="0007170B">
        <w:rPr>
          <w:rFonts w:ascii="Simplified Arabic" w:eastAsiaTheme="majorEastAsia" w:hAnsi="Simplified Arabic" w:cs="Simplified Arabic" w:hint="cs"/>
          <w:b/>
          <w:bCs/>
          <w:sz w:val="32"/>
          <w:szCs w:val="32"/>
          <w:rtl/>
        </w:rPr>
        <w:t>ميدلتاون</w:t>
      </w:r>
      <w:proofErr w:type="spellEnd"/>
      <w:r w:rsidRPr="0007170B">
        <w:rPr>
          <w:rFonts w:ascii="Simplified Arabic" w:eastAsiaTheme="majorEastAsia" w:hAnsi="Simplified Arabic" w:cs="Simplified Arabic"/>
          <w:b/>
          <w:bCs/>
          <w:sz w:val="32"/>
          <w:szCs w:val="32"/>
        </w:rPr>
        <w:t xml:space="preserve"> </w:t>
      </w:r>
      <w:r w:rsidRPr="0007170B">
        <w:rPr>
          <w:rFonts w:ascii="Simplified Arabic" w:eastAsiaTheme="majorEastAsia" w:hAnsi="Simplified Arabic" w:cs="Simplified Arabic" w:hint="cs"/>
          <w:b/>
          <w:bCs/>
          <w:sz w:val="32"/>
          <w:szCs w:val="32"/>
          <w:rtl/>
        </w:rPr>
        <w:t>:</w:t>
      </w:r>
    </w:p>
    <w:p w:rsidR="0007170B" w:rsidRPr="0007170B" w:rsidRDefault="0007170B" w:rsidP="0007170B">
      <w:pPr>
        <w:bidi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07170B">
        <w:rPr>
          <w:rFonts w:ascii="Simplified Arabic" w:eastAsiaTheme="majorEastAsia" w:hAnsi="Simplified Arabic" w:cs="Simplified Arabic"/>
          <w:sz w:val="32"/>
          <w:szCs w:val="32"/>
        </w:rPr>
        <w:t>-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>اجراء مسح عن الانشطة والممارسات الدينية في مجتمع محلي امريكي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.</w:t>
      </w:r>
    </w:p>
    <w:p w:rsidR="0007170B" w:rsidRPr="0007170B" w:rsidRDefault="0007170B" w:rsidP="0007170B">
      <w:pPr>
        <w:bidi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07170B">
        <w:rPr>
          <w:rFonts w:ascii="Simplified Arabic" w:eastAsiaTheme="majorEastAsia" w:hAnsi="Simplified Arabic" w:cs="Simplified Arabic"/>
          <w:sz w:val="32"/>
          <w:szCs w:val="32"/>
        </w:rPr>
        <w:lastRenderedPageBreak/>
        <w:t>. 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  <w:lang w:bidi="ar-DZ"/>
        </w:rPr>
        <w:t>من بين الأنشطة كسب القوت، تأثيث المنزل،</w:t>
      </w:r>
      <w:r w:rsidRPr="0007170B">
        <w:rPr>
          <w:rFonts w:ascii="Simplified Arabic" w:eastAsiaTheme="majorEastAsia" w:hAnsi="Simplified Arabic" w:cs="Simplified Arabic"/>
          <w:sz w:val="32"/>
          <w:szCs w:val="32"/>
        </w:rPr>
        <w:t xml:space="preserve"> 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 xml:space="preserve">تنشئة الصغار، استخدام وقت </w:t>
      </w:r>
      <w:proofErr w:type="gramStart"/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الفراغ ،</w:t>
      </w:r>
      <w:proofErr w:type="gramEnd"/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المشاركة في الممارسات الدينية، المشاركة في أنشطة المجتمع المحلي.</w:t>
      </w:r>
    </w:p>
    <w:p w:rsidR="0007170B" w:rsidRPr="0007170B" w:rsidRDefault="0007170B" w:rsidP="0007170B">
      <w:pPr>
        <w:bidi/>
        <w:ind w:left="-2"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07170B">
        <w:rPr>
          <w:rFonts w:ascii="Simplified Arabic" w:eastAsiaTheme="majorEastAsia" w:hAnsi="Simplified Arabic" w:cs="Simplified Arabic"/>
          <w:sz w:val="32"/>
          <w:szCs w:val="32"/>
        </w:rPr>
        <w:t>-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>وضع تصور سيسيولوجيا للمجتمع المحلي</w:t>
      </w:r>
      <w:r w:rsidRPr="0007170B">
        <w:rPr>
          <w:rFonts w:ascii="Simplified Arabic" w:eastAsiaTheme="majorEastAsia" w:hAnsi="Simplified Arabic" w:cs="Simplified Arabic"/>
          <w:sz w:val="32"/>
          <w:szCs w:val="32"/>
        </w:rPr>
        <w:t xml:space="preserve">. </w:t>
      </w:r>
    </w:p>
    <w:p w:rsidR="0007170B" w:rsidRPr="0007170B" w:rsidRDefault="0007170B" w:rsidP="0007170B">
      <w:pPr>
        <w:bidi/>
        <w:ind w:left="-2"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07170B">
        <w:rPr>
          <w:rFonts w:ascii="Simplified Arabic" w:eastAsiaTheme="majorEastAsia" w:hAnsi="Simplified Arabic" w:cs="Simplified Arabic"/>
          <w:sz w:val="32"/>
          <w:szCs w:val="32"/>
        </w:rPr>
        <w:t xml:space="preserve">- 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>توضيح طريقه توزيع السلطة والقوة والتأثير داخل المجتمع المحلي من خلال الاجابة على التساؤل العام الذي تم طرحه من قبل الباحثين</w:t>
      </w:r>
      <w:r w:rsidRPr="0007170B">
        <w:rPr>
          <w:rFonts w:ascii="Simplified Arabic" w:eastAsiaTheme="majorEastAsia" w:hAnsi="Simplified Arabic" w:cs="Simplified Arabic"/>
          <w:sz w:val="32"/>
          <w:szCs w:val="32"/>
        </w:rPr>
        <w:t xml:space="preserve"> </w:t>
      </w:r>
    </w:p>
    <w:p w:rsidR="0007170B" w:rsidRPr="0007170B" w:rsidRDefault="0007170B" w:rsidP="0007170B">
      <w:pPr>
        <w:bidi/>
        <w:ind w:left="-2"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>كيف ان السلطة الاجتماعية والسياسية ترتكز في ايدي اسر معينه كانت تسيطر على الحياه الاقتصادية وعلى اليد العاملة المحلية؟</w:t>
      </w:r>
      <w:r w:rsidRPr="0007170B">
        <w:rPr>
          <w:rFonts w:ascii="Simplified Arabic" w:eastAsiaTheme="majorEastAsia" w:hAnsi="Simplified Arabic" w:cs="Simplified Arabic"/>
          <w:sz w:val="32"/>
          <w:szCs w:val="32"/>
        </w:rPr>
        <w:t xml:space="preserve"> </w:t>
      </w:r>
    </w:p>
    <w:p w:rsidR="0007170B" w:rsidRPr="0007170B" w:rsidRDefault="0007170B" w:rsidP="0007170B">
      <w:pPr>
        <w:bidi/>
        <w:ind w:left="-2"/>
        <w:jc w:val="both"/>
        <w:rPr>
          <w:rFonts w:ascii="Simplified Arabic" w:eastAsiaTheme="majorEastAsia" w:hAnsi="Simplified Arabic" w:cs="Simplified Arabic"/>
          <w:b/>
          <w:bCs/>
          <w:sz w:val="32"/>
          <w:szCs w:val="32"/>
          <w:rtl/>
        </w:rPr>
      </w:pPr>
      <w:r w:rsidRPr="0007170B">
        <w:rPr>
          <w:rFonts w:ascii="Simplified Arabic" w:eastAsiaTheme="majorEastAsia" w:hAnsi="Simplified Arabic" w:cs="Simplified Arabic" w:hint="cs"/>
          <w:b/>
          <w:bCs/>
          <w:sz w:val="32"/>
          <w:szCs w:val="32"/>
          <w:rtl/>
        </w:rPr>
        <w:t xml:space="preserve">5-3- ملخص دراسة </w:t>
      </w:r>
      <w:proofErr w:type="spellStart"/>
      <w:r w:rsidRPr="0007170B">
        <w:rPr>
          <w:rFonts w:ascii="Simplified Arabic" w:eastAsiaTheme="majorEastAsia" w:hAnsi="Simplified Arabic" w:cs="Simplified Arabic" w:hint="cs"/>
          <w:b/>
          <w:bCs/>
          <w:sz w:val="32"/>
          <w:szCs w:val="32"/>
          <w:rtl/>
        </w:rPr>
        <w:t>ميدلتاون</w:t>
      </w:r>
      <w:proofErr w:type="spellEnd"/>
      <w:r w:rsidRPr="0007170B">
        <w:rPr>
          <w:rFonts w:ascii="Simplified Arabic" w:eastAsiaTheme="majorEastAsia" w:hAnsi="Simplified Arabic" w:cs="Simplified Arabic" w:hint="cs"/>
          <w:b/>
          <w:bCs/>
          <w:sz w:val="32"/>
          <w:szCs w:val="32"/>
          <w:rtl/>
        </w:rPr>
        <w:t>:</w:t>
      </w:r>
    </w:p>
    <w:p w:rsidR="0007170B" w:rsidRPr="0007170B" w:rsidRDefault="0007170B" w:rsidP="0007170B">
      <w:pPr>
        <w:bidi/>
        <w:ind w:left="-2"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اوائل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العشرينيات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قام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روبرت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ليند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وزوجته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هيلين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 xml:space="preserve">بإجراء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مسح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عن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الانشط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والممارسات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الديني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مجتمع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محلي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امريكي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نمطي،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وكان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المكان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الذي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اختاره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هو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مدين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proofErr w:type="spellStart"/>
      <w:r w:rsidRPr="0007170B">
        <w:rPr>
          <w:rFonts w:ascii="Simplified Arabic" w:eastAsiaTheme="majorEastAsia" w:hAnsi="Simplified Arabic" w:cs="Simplified Arabic" w:hint="eastAsia"/>
          <w:b/>
          <w:bCs/>
          <w:sz w:val="32"/>
          <w:szCs w:val="32"/>
          <w:rtl/>
        </w:rPr>
        <w:t>مونسي</w:t>
      </w:r>
      <w:proofErr w:type="spellEnd"/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بولاي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b/>
          <w:bCs/>
          <w:sz w:val="32"/>
          <w:szCs w:val="32"/>
          <w:rtl/>
        </w:rPr>
        <w:t>انديانا</w:t>
      </w:r>
      <w:r w:rsidRPr="0007170B">
        <w:rPr>
          <w:rFonts w:ascii="Simplified Arabic" w:eastAsiaTheme="majorEastAsia" w:hAnsi="Simplified Arabic" w:cs="Simplified Arabic"/>
          <w:b/>
          <w:bCs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وهي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مدين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صناعي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صغير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 xml:space="preserve">ة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يبلغ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عدد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سكانها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حوالي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400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الف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نسم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وتقترب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كثيرا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من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محل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ميلاد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روبرت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ليند،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وقد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استعيض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عن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اسم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هذه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المدين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باسم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مستعار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هو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proofErr w:type="spellStart"/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ميدلتان</w:t>
      </w:r>
      <w:proofErr w:type="spellEnd"/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وسرعان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ما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تجاوزت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الدراس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هدفها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الاصلي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واتسعت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لتغطي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جميع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جوانب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الاساسي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لحيا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اجتماعي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منظم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 xml:space="preserve">ة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تحت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سته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عناوين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وهي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كسب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القوت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، تأثيث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المنزل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،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وتنشئ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الصغار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 xml:space="preserve">،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واستخدام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اوقات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الفراغ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والمشارك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الممارسات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الديني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وانشط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المجتمع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محلي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.</w:t>
      </w:r>
    </w:p>
    <w:p w:rsidR="0007170B" w:rsidRPr="0007170B" w:rsidRDefault="0007170B" w:rsidP="0007170B">
      <w:pPr>
        <w:bidi/>
        <w:ind w:left="-2"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 xml:space="preserve">  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وتنقسم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كل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فئه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من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هذه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الفئات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الى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اقسام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اخرى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مثل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نجد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ان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مناقش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انشط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المجتمع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المحلي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proofErr w:type="spellStart"/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ميدلت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اون</w:t>
      </w:r>
      <w:proofErr w:type="spellEnd"/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 xml:space="preserve"> شملت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وسائل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الادار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الحكومي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والمحافظ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على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الصح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ورعاي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المعوقين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والحصول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على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المعلومات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والعوامل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التي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تؤدي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الى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تضامن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الجماع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وكذلك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العوامل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المؤدي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الى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اعاق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هذا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التضامن</w:t>
      </w:r>
      <w:r w:rsidRPr="0007170B">
        <w:rPr>
          <w:rFonts w:ascii="Simplified Arabic" w:eastAsiaTheme="majorEastAsia" w:hAnsi="Simplified Arabic" w:cs="Simplified Arabic"/>
          <w:sz w:val="32"/>
          <w:szCs w:val="32"/>
        </w:rPr>
        <w:t xml:space="preserve">. </w:t>
      </w:r>
    </w:p>
    <w:p w:rsidR="0007170B" w:rsidRPr="0007170B" w:rsidRDefault="0007170B" w:rsidP="0007170B">
      <w:pPr>
        <w:bidi/>
        <w:ind w:left="-2"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lastRenderedPageBreak/>
        <w:t>وقد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قام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ليند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وزوجته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ومعاونيهما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بفتح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مكتب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مبنى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محلي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لجمع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البيانات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لمد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استغرقت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18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شهرا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وخلال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تلك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الفتر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شارك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ليند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وزوجته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قدر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الامكان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جمع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جوانب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الحيا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بالمجتمع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المحلي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واعتمد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التقرير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النهائي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للبحث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على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مزيج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من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البيانات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الرسمي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والانطباعات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الغير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رسمي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وقامت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الدراس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على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مقارن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دقيق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بين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proofErr w:type="spellStart"/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ميدلتاون</w:t>
      </w:r>
      <w:proofErr w:type="spellEnd"/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المعاصر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 xml:space="preserve"> </w:t>
      </w:r>
      <w:proofErr w:type="spellStart"/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وميدلتاون</w:t>
      </w:r>
      <w:proofErr w:type="spellEnd"/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منذ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جيل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مضى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>.</w:t>
      </w:r>
    </w:p>
    <w:p w:rsidR="0007170B" w:rsidRPr="0007170B" w:rsidRDefault="0007170B" w:rsidP="0007170B">
      <w:pPr>
        <w:bidi/>
        <w:ind w:left="-2"/>
        <w:jc w:val="both"/>
        <w:rPr>
          <w:rFonts w:ascii="Simplified Arabic" w:eastAsiaTheme="majorEastAsia" w:hAnsi="Simplified Arabic" w:cs="Simplified Arabic"/>
          <w:b/>
          <w:bCs/>
          <w:sz w:val="32"/>
          <w:szCs w:val="32"/>
          <w:rtl/>
          <w:lang w:bidi="ar-DZ"/>
        </w:rPr>
      </w:pPr>
      <w:r w:rsidRPr="0007170B">
        <w:rPr>
          <w:rFonts w:ascii="Simplified Arabic" w:eastAsiaTheme="majorEastAsia" w:hAnsi="Simplified Arabic" w:cs="Simplified Arabic" w:hint="cs"/>
          <w:b/>
          <w:bCs/>
          <w:sz w:val="32"/>
          <w:szCs w:val="32"/>
          <w:rtl/>
        </w:rPr>
        <w:t xml:space="preserve">5-4-الإجراءات المنهجية لدراسة </w:t>
      </w:r>
      <w:proofErr w:type="spellStart"/>
      <w:r w:rsidRPr="0007170B">
        <w:rPr>
          <w:rFonts w:ascii="Simplified Arabic" w:eastAsiaTheme="majorEastAsia" w:hAnsi="Simplified Arabic" w:cs="Simplified Arabic" w:hint="cs"/>
          <w:b/>
          <w:bCs/>
          <w:sz w:val="32"/>
          <w:szCs w:val="32"/>
          <w:rtl/>
        </w:rPr>
        <w:t>ميدلتاون</w:t>
      </w:r>
      <w:proofErr w:type="spellEnd"/>
      <w:r w:rsidRPr="0007170B">
        <w:rPr>
          <w:rFonts w:ascii="Simplified Arabic" w:eastAsiaTheme="majorEastAsia" w:hAnsi="Simplified Arabic" w:cs="Simplified Arabic" w:hint="cs"/>
          <w:b/>
          <w:bCs/>
          <w:sz w:val="32"/>
          <w:szCs w:val="32"/>
          <w:rtl/>
        </w:rPr>
        <w:t xml:space="preserve"> </w:t>
      </w:r>
    </w:p>
    <w:p w:rsidR="0007170B" w:rsidRPr="0007170B" w:rsidRDefault="0007170B" w:rsidP="0007170B">
      <w:pPr>
        <w:bidi/>
        <w:ind w:left="-2"/>
        <w:jc w:val="both"/>
        <w:rPr>
          <w:rFonts w:ascii="Simplified Arabic" w:eastAsiaTheme="majorEastAsia" w:hAnsi="Simplified Arabic" w:cs="Simplified Arabic"/>
          <w:b/>
          <w:bCs/>
          <w:sz w:val="32"/>
          <w:szCs w:val="32"/>
          <w:rtl/>
        </w:rPr>
      </w:pPr>
      <w:r w:rsidRPr="0007170B">
        <w:rPr>
          <w:rFonts w:ascii="Simplified Arabic" w:eastAsiaTheme="majorEastAsia" w:hAnsi="Simplified Arabic" w:cs="Simplified Arabic" w:hint="cs"/>
          <w:b/>
          <w:bCs/>
          <w:sz w:val="32"/>
          <w:szCs w:val="32"/>
          <w:rtl/>
        </w:rPr>
        <w:t xml:space="preserve">أ-المجال المكاني للدراسة : </w:t>
      </w:r>
    </w:p>
    <w:p w:rsidR="0007170B" w:rsidRPr="0007170B" w:rsidRDefault="0007170B" w:rsidP="0007170B">
      <w:pPr>
        <w:bidi/>
        <w:ind w:left="-2"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07170B">
        <w:rPr>
          <w:rFonts w:ascii="Simplified Arabic" w:eastAsiaTheme="majorEastAsia" w:hAnsi="Simplified Arabic" w:cs="Simplified Arabic" w:hint="cs"/>
          <w:b/>
          <w:bCs/>
          <w:sz w:val="32"/>
          <w:szCs w:val="32"/>
          <w:rtl/>
        </w:rPr>
        <w:t>المجال المكاني :أ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 xml:space="preserve">جريت الدراسة بمدينة </w:t>
      </w:r>
      <w:proofErr w:type="spellStart"/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مونسي</w:t>
      </w:r>
      <w:proofErr w:type="spellEnd"/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 xml:space="preserve"> بولاية انديانا بالولايات المتحدة الامريكية.</w:t>
      </w:r>
    </w:p>
    <w:p w:rsidR="0007170B" w:rsidRPr="0007170B" w:rsidRDefault="0007170B" w:rsidP="0007170B">
      <w:pPr>
        <w:bidi/>
        <w:ind w:left="-2"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07170B">
        <w:rPr>
          <w:rFonts w:ascii="Simplified Arabic" w:eastAsiaTheme="majorEastAsia" w:hAnsi="Simplified Arabic" w:cs="Simplified Arabic" w:hint="cs"/>
          <w:b/>
          <w:bCs/>
          <w:sz w:val="32"/>
          <w:szCs w:val="32"/>
          <w:rtl/>
        </w:rPr>
        <w:t xml:space="preserve">المجال الزماني :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شملت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هذه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الدراس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مرحلتين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حيث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كانت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المرحل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الاولى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سنه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1919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الوقت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الذي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كانت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تتميز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proofErr w:type="spellStart"/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و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نسي</w:t>
      </w:r>
      <w:proofErr w:type="spellEnd"/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بالاستقرار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المصحوب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بارتفاع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المستوى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الرفاهي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وتجانس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ثقافي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بدرجه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عالي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،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اما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المرحل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الثاني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فكانت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سن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1937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اين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وقفت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على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اثار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الكساد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الكبير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الذي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شهده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العالم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اوائل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الثلاثينات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عندما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ادى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الفقر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وعدم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الامن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وتغيير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القيم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الى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خلق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صراع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بين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افراد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المجتمع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>.</w:t>
      </w:r>
    </w:p>
    <w:p w:rsidR="0007170B" w:rsidRPr="0007170B" w:rsidRDefault="0007170B" w:rsidP="0007170B">
      <w:pPr>
        <w:bidi/>
        <w:ind w:left="-2"/>
        <w:jc w:val="both"/>
        <w:rPr>
          <w:rFonts w:ascii="Simplified Arabic" w:eastAsiaTheme="majorEastAsia" w:hAnsi="Simplified Arabic" w:cs="Simplified Arabic"/>
          <w:b/>
          <w:bCs/>
          <w:sz w:val="32"/>
          <w:szCs w:val="32"/>
          <w:rtl/>
        </w:rPr>
      </w:pPr>
      <w:r w:rsidRPr="0007170B">
        <w:rPr>
          <w:rFonts w:ascii="Simplified Arabic" w:eastAsiaTheme="majorEastAsia" w:hAnsi="Simplified Arabic" w:cs="Simplified Arabic" w:hint="cs"/>
          <w:b/>
          <w:bCs/>
          <w:sz w:val="32"/>
          <w:szCs w:val="32"/>
          <w:rtl/>
        </w:rPr>
        <w:t xml:space="preserve">المنهج </w:t>
      </w:r>
      <w:proofErr w:type="gramStart"/>
      <w:r w:rsidRPr="0007170B">
        <w:rPr>
          <w:rFonts w:ascii="Simplified Arabic" w:eastAsiaTheme="majorEastAsia" w:hAnsi="Simplified Arabic" w:cs="Simplified Arabic" w:hint="cs"/>
          <w:b/>
          <w:bCs/>
          <w:sz w:val="32"/>
          <w:szCs w:val="32"/>
          <w:rtl/>
        </w:rPr>
        <w:t>وتقنيات</w:t>
      </w:r>
      <w:proofErr w:type="gramEnd"/>
      <w:r w:rsidRPr="0007170B">
        <w:rPr>
          <w:rFonts w:ascii="Simplified Arabic" w:eastAsiaTheme="majorEastAsia" w:hAnsi="Simplified Arabic" w:cs="Simplified Arabic" w:hint="cs"/>
          <w:b/>
          <w:bCs/>
          <w:sz w:val="32"/>
          <w:szCs w:val="32"/>
          <w:rtl/>
        </w:rPr>
        <w:t xml:space="preserve"> البحث:</w:t>
      </w:r>
    </w:p>
    <w:p w:rsidR="0007170B" w:rsidRPr="0007170B" w:rsidRDefault="0007170B" w:rsidP="0007170B">
      <w:pPr>
        <w:bidi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07170B">
        <w:rPr>
          <w:rFonts w:ascii="Simplified Arabic" w:eastAsiaTheme="majorEastAsia" w:hAnsi="Simplified Arabic" w:cs="Simplified Arabic" w:hint="cs"/>
          <w:b/>
          <w:bCs/>
          <w:sz w:val="32"/>
          <w:szCs w:val="32"/>
          <w:rtl/>
        </w:rPr>
        <w:t xml:space="preserve">-المنهج: 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 xml:space="preserve">اعتمد كل من روبرت وهلين في دراستهما </w:t>
      </w:r>
      <w:proofErr w:type="spellStart"/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ميدلتاون</w:t>
      </w:r>
      <w:proofErr w:type="spellEnd"/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 xml:space="preserve"> على المنهج </w:t>
      </w:r>
      <w:proofErr w:type="spellStart"/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الاثنوغرافي</w:t>
      </w:r>
      <w:proofErr w:type="spellEnd"/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.</w:t>
      </w:r>
    </w:p>
    <w:p w:rsidR="0007170B" w:rsidRPr="0007170B" w:rsidRDefault="0007170B" w:rsidP="0007170B">
      <w:pPr>
        <w:bidi/>
        <w:jc w:val="both"/>
        <w:rPr>
          <w:rFonts w:ascii="Simplified Arabic" w:eastAsiaTheme="majorEastAsia" w:hAnsi="Simplified Arabic" w:cs="Simplified Arabic"/>
          <w:b/>
          <w:bCs/>
          <w:sz w:val="32"/>
          <w:szCs w:val="32"/>
          <w:rtl/>
        </w:rPr>
      </w:pPr>
      <w:r w:rsidRPr="0007170B">
        <w:rPr>
          <w:rFonts w:ascii="Simplified Arabic" w:eastAsiaTheme="majorEastAsia" w:hAnsi="Simplified Arabic" w:cs="Simplified Arabic" w:hint="cs"/>
          <w:b/>
          <w:bCs/>
          <w:sz w:val="32"/>
          <w:szCs w:val="32"/>
          <w:rtl/>
        </w:rPr>
        <w:t>تقنيات البحث: ا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عتمد الباحثان على العديد من التقنيات في دراستها الميدانية نذكرها كالاتي"</w:t>
      </w:r>
      <w:r w:rsidRPr="0007170B">
        <w:rPr>
          <w:rFonts w:ascii="Simplified Arabic" w:eastAsiaTheme="majorEastAsia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>الملاحظة بالمشاركة</w:t>
      </w:r>
      <w:r w:rsidRPr="0007170B">
        <w:rPr>
          <w:rFonts w:ascii="Simplified Arabic" w:eastAsiaTheme="majorEastAsia" w:hAnsi="Simplified Arabic" w:cs="Simplified Arabic"/>
          <w:sz w:val="32"/>
          <w:szCs w:val="32"/>
        </w:rPr>
        <w:t xml:space="preserve"> 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،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>القيام بفحص البيانات الوثائقية</w:t>
      </w:r>
      <w:r w:rsidRPr="0007170B">
        <w:rPr>
          <w:rFonts w:ascii="Simplified Arabic" w:eastAsiaTheme="majorEastAsia" w:hAnsi="Simplified Arabic" w:cs="Simplified Arabic"/>
          <w:sz w:val="32"/>
          <w:szCs w:val="32"/>
        </w:rPr>
        <w:t xml:space="preserve"> 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،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>جم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ع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الاحصاءات</w:t>
      </w:r>
      <w:r w:rsidRPr="0007170B">
        <w:rPr>
          <w:rFonts w:ascii="Simplified Arabic" w:eastAsiaTheme="majorEastAsia" w:hAnsi="Simplified Arabic" w:cs="Simplified Arabic"/>
          <w:sz w:val="32"/>
          <w:szCs w:val="32"/>
        </w:rPr>
        <w:t xml:space="preserve"> </w:t>
      </w:r>
      <w:r w:rsidRPr="0007170B">
        <w:rPr>
          <w:rFonts w:ascii="Simplified Arabic" w:eastAsiaTheme="majorEastAsia" w:hAnsi="Simplified Arabic" w:cs="Simplified Arabic" w:hint="cs"/>
          <w:b/>
          <w:bCs/>
          <w:sz w:val="32"/>
          <w:szCs w:val="32"/>
          <w:rtl/>
        </w:rPr>
        <w:t>،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>المقابلة والاستبيان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.</w:t>
      </w:r>
      <w:r w:rsidRPr="0007170B">
        <w:rPr>
          <w:rFonts w:ascii="Simplified Arabic" w:eastAsiaTheme="majorEastAsia" w:hAnsi="Simplified Arabic" w:cs="Simplified Arabic"/>
          <w:sz w:val="32"/>
          <w:szCs w:val="32"/>
        </w:rPr>
        <w:t xml:space="preserve"> </w:t>
      </w:r>
    </w:p>
    <w:p w:rsidR="0007170B" w:rsidRPr="0007170B" w:rsidRDefault="0007170B" w:rsidP="0007170B">
      <w:pPr>
        <w:bidi/>
        <w:ind w:left="-2"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>كذلك اعتمد على تقني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تحليل المحتوى ،او المضمون من خلال اعتماد على السجلات المدنية ،ملفات المحاكم، المدارس ،ومحاضر الاجتماعات ،الاحداث المحلية ،والخرائط.</w:t>
      </w:r>
    </w:p>
    <w:p w:rsidR="0007170B" w:rsidRPr="0007170B" w:rsidRDefault="0007170B" w:rsidP="0007170B">
      <w:pPr>
        <w:bidi/>
        <w:ind w:left="-2"/>
        <w:jc w:val="both"/>
        <w:rPr>
          <w:rFonts w:ascii="Simplified Arabic" w:eastAsiaTheme="majorEastAsia" w:hAnsi="Simplified Arabic" w:cs="Simplified Arabic"/>
          <w:b/>
          <w:bCs/>
          <w:sz w:val="32"/>
          <w:szCs w:val="32"/>
          <w:rtl/>
        </w:rPr>
      </w:pPr>
      <w:r w:rsidRPr="0007170B">
        <w:rPr>
          <w:rFonts w:ascii="Simplified Arabic" w:eastAsiaTheme="majorEastAsia" w:hAnsi="Simplified Arabic" w:cs="Simplified Arabic" w:hint="cs"/>
          <w:b/>
          <w:bCs/>
          <w:sz w:val="32"/>
          <w:szCs w:val="32"/>
          <w:rtl/>
        </w:rPr>
        <w:lastRenderedPageBreak/>
        <w:t xml:space="preserve">5-5- نتائج دراسة </w:t>
      </w:r>
      <w:proofErr w:type="spellStart"/>
      <w:r w:rsidRPr="0007170B">
        <w:rPr>
          <w:rFonts w:ascii="Simplified Arabic" w:eastAsiaTheme="majorEastAsia" w:hAnsi="Simplified Arabic" w:cs="Simplified Arabic" w:hint="cs"/>
          <w:b/>
          <w:bCs/>
          <w:sz w:val="32"/>
          <w:szCs w:val="32"/>
          <w:rtl/>
        </w:rPr>
        <w:t>ميدلتاون</w:t>
      </w:r>
      <w:proofErr w:type="spellEnd"/>
      <w:r w:rsidRPr="0007170B">
        <w:rPr>
          <w:rFonts w:ascii="Simplified Arabic" w:eastAsiaTheme="majorEastAsia" w:hAnsi="Simplified Arabic" w:cs="Simplified Arabic" w:hint="cs"/>
          <w:b/>
          <w:bCs/>
          <w:sz w:val="32"/>
          <w:szCs w:val="32"/>
          <w:rtl/>
        </w:rPr>
        <w:t>:</w:t>
      </w:r>
    </w:p>
    <w:p w:rsidR="0007170B" w:rsidRPr="0007170B" w:rsidRDefault="0007170B" w:rsidP="0007170B">
      <w:pPr>
        <w:bidi/>
        <w:ind w:left="-2"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من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اهم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نتائج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دراس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مدل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تاون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نجد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ما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يلي</w:t>
      </w:r>
      <w:r w:rsidRPr="0007170B">
        <w:rPr>
          <w:rFonts w:ascii="Simplified Arabic" w:eastAsiaTheme="majorEastAsia" w:hAnsi="Simplified Arabic" w:cs="Simplified Arabic"/>
          <w:sz w:val="32"/>
          <w:szCs w:val="32"/>
        </w:rPr>
        <w:t xml:space="preserve">: </w:t>
      </w:r>
    </w:p>
    <w:p w:rsidR="0007170B" w:rsidRPr="0007170B" w:rsidRDefault="0007170B" w:rsidP="0007170B">
      <w:pPr>
        <w:bidi/>
        <w:ind w:left="-2"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07170B">
        <w:rPr>
          <w:rFonts w:ascii="Simplified Arabic" w:eastAsiaTheme="majorEastAsia" w:hAnsi="Simplified Arabic" w:cs="Simplified Arabic"/>
          <w:sz w:val="32"/>
          <w:szCs w:val="32"/>
        </w:rPr>
        <w:t xml:space="preserve">-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الانقسام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الحاد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للمجتمع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المحلي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الى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طبق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رجال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الاعمال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التي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تحصل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على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معظم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دخلها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من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العمل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مع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الناس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وطبق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 xml:space="preserve">ة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العمال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التي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تحصل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على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معظم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دخلها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من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العمل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مع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الاشياء</w:t>
      </w:r>
      <w:r w:rsidRPr="0007170B">
        <w:rPr>
          <w:rFonts w:ascii="Simplified Arabic" w:eastAsiaTheme="majorEastAsia" w:hAnsi="Simplified Arabic" w:cs="Simplified Arabic"/>
          <w:sz w:val="32"/>
          <w:szCs w:val="32"/>
        </w:rPr>
        <w:t xml:space="preserve">. </w:t>
      </w:r>
    </w:p>
    <w:p w:rsidR="0007170B" w:rsidRPr="0007170B" w:rsidRDefault="0007170B" w:rsidP="0007170B">
      <w:pPr>
        <w:bidi/>
        <w:ind w:left="-2"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07170B">
        <w:rPr>
          <w:rFonts w:ascii="Simplified Arabic" w:eastAsiaTheme="majorEastAsia" w:hAnsi="Simplified Arabic" w:cs="Simplified Arabic"/>
          <w:sz w:val="32"/>
          <w:szCs w:val="32"/>
        </w:rPr>
        <w:t>-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اختلاف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طبقات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الاجتماعي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داخل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المجتمع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proofErr w:type="spellStart"/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المونسي</w:t>
      </w:r>
      <w:proofErr w:type="spellEnd"/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فرص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الحياه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ونظام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المعيش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 xml:space="preserve">ة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اليومي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والعلاقات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الاسري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وكذلك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المعتقدات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الديني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والسياسي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وتشابه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بعض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الجوانب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مع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عادات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افراد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طبقه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رجال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الاعمال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من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الجيل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الماضي</w:t>
      </w:r>
      <w:r w:rsidRPr="0007170B">
        <w:rPr>
          <w:rFonts w:ascii="Simplified Arabic" w:eastAsiaTheme="majorEastAsia" w:hAnsi="Simplified Arabic" w:cs="Simplified Arabic"/>
          <w:sz w:val="32"/>
          <w:szCs w:val="32"/>
        </w:rPr>
        <w:t xml:space="preserve">. </w:t>
      </w:r>
    </w:p>
    <w:p w:rsidR="0007170B" w:rsidRPr="0007170B" w:rsidRDefault="0007170B" w:rsidP="0007170B">
      <w:pPr>
        <w:bidi/>
        <w:ind w:left="-2"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07170B">
        <w:rPr>
          <w:rFonts w:ascii="Simplified Arabic" w:eastAsiaTheme="majorEastAsia" w:hAnsi="Simplified Arabic" w:cs="Simplified Arabic"/>
          <w:sz w:val="32"/>
          <w:szCs w:val="32"/>
        </w:rPr>
        <w:t xml:space="preserve">-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تظهر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الحيا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proofErr w:type="spellStart"/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ميدلتاون</w:t>
      </w:r>
      <w:proofErr w:type="spellEnd"/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كل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جانب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تقريبا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بعض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التغيرات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او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بعض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الضغوط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الناتج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عن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الفشل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التغيير</w:t>
      </w:r>
      <w:r w:rsidRPr="0007170B">
        <w:rPr>
          <w:rFonts w:ascii="Simplified Arabic" w:eastAsiaTheme="majorEastAsia" w:hAnsi="Simplified Arabic" w:cs="Simplified Arabic"/>
          <w:sz w:val="32"/>
          <w:szCs w:val="32"/>
        </w:rPr>
        <w:t xml:space="preserve">. </w:t>
      </w:r>
    </w:p>
    <w:p w:rsidR="0007170B" w:rsidRPr="0007170B" w:rsidRDefault="0007170B" w:rsidP="0007170B">
      <w:pPr>
        <w:bidi/>
        <w:ind w:left="-2"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07170B">
        <w:rPr>
          <w:rFonts w:ascii="Simplified Arabic" w:eastAsiaTheme="majorEastAsia" w:hAnsi="Simplified Arabic" w:cs="Simplified Arabic"/>
          <w:sz w:val="32"/>
          <w:szCs w:val="32"/>
        </w:rPr>
        <w:t xml:space="preserve">-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اعاد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تصحيح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proofErr w:type="spellStart"/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ميدلتاون</w:t>
      </w:r>
      <w:proofErr w:type="spellEnd"/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وضعها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الناتج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عن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انهيار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الصناع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عام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1935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والبطال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السافر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والخسار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في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الممتلكات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والمدخرات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التي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حدثت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خلال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السنوات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الخمس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الماضي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</w:rPr>
        <w:t xml:space="preserve">. </w:t>
      </w:r>
    </w:p>
    <w:p w:rsidR="0007170B" w:rsidRPr="0007170B" w:rsidRDefault="0007170B" w:rsidP="0007170B">
      <w:pPr>
        <w:bidi/>
        <w:ind w:left="-2"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-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تمارس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الاسر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ذات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النفوذ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نوعا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من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السيطر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على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المجتمع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المحلي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برمته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من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خلال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علاقاتها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الاستراتيجي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مع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البنوك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الرئيسي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والمكاتب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القانوني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ومجلس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التعليم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والجمعيات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الخيري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والكنائس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والصحاف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والاحزاب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السياسي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ويبدو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ان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الكساد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عزز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هذه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 xml:space="preserve"> </w:t>
      </w:r>
      <w:r w:rsidRPr="0007170B">
        <w:rPr>
          <w:rFonts w:ascii="Simplified Arabic" w:eastAsiaTheme="majorEastAsia" w:hAnsi="Simplified Arabic" w:cs="Simplified Arabic" w:hint="eastAsia"/>
          <w:sz w:val="32"/>
          <w:szCs w:val="32"/>
          <w:rtl/>
        </w:rPr>
        <w:t>السيطر</w:t>
      </w:r>
      <w:r w:rsidRPr="0007170B">
        <w:rPr>
          <w:rFonts w:ascii="Simplified Arabic" w:eastAsiaTheme="majorEastAsia" w:hAnsi="Simplified Arabic" w:cs="Simplified Arabic" w:hint="cs"/>
          <w:sz w:val="32"/>
          <w:szCs w:val="32"/>
          <w:rtl/>
        </w:rPr>
        <w:t>ة</w:t>
      </w:r>
      <w:r w:rsidRPr="0007170B">
        <w:rPr>
          <w:rFonts w:ascii="Simplified Arabic" w:eastAsiaTheme="majorEastAsia" w:hAnsi="Simplified Arabic" w:cs="Simplified Arabic"/>
          <w:sz w:val="32"/>
          <w:szCs w:val="32"/>
          <w:rtl/>
        </w:rPr>
        <w:t>.</w:t>
      </w:r>
    </w:p>
    <w:p w:rsidR="0007170B" w:rsidRPr="0007170B" w:rsidRDefault="0007170B" w:rsidP="0007170B">
      <w:pPr>
        <w:bidi/>
        <w:ind w:left="-2"/>
        <w:jc w:val="both"/>
        <w:rPr>
          <w:rFonts w:ascii="Simplified Arabic" w:eastAsiaTheme="majorEastAsia" w:hAnsi="Simplified Arabic" w:cs="Simplified Arabic"/>
          <w:sz w:val="32"/>
          <w:szCs w:val="32"/>
          <w:rtl/>
        </w:rPr>
      </w:pPr>
    </w:p>
    <w:p w:rsidR="0007170B" w:rsidRPr="0007170B" w:rsidRDefault="0007170B" w:rsidP="0007170B">
      <w:pPr>
        <w:bidi/>
        <w:ind w:left="-2"/>
        <w:jc w:val="both"/>
        <w:rPr>
          <w:rFonts w:ascii="Simplified Arabic" w:eastAsiaTheme="majorEastAsia" w:hAnsi="Simplified Arabic" w:cs="Simplified Arabic"/>
          <w:b/>
          <w:bCs/>
          <w:sz w:val="32"/>
          <w:szCs w:val="32"/>
          <w:rtl/>
        </w:rPr>
      </w:pPr>
    </w:p>
    <w:p w:rsidR="0007170B" w:rsidRPr="0007170B" w:rsidRDefault="0007170B" w:rsidP="0007170B">
      <w:pPr>
        <w:bidi/>
        <w:ind w:left="-2"/>
        <w:jc w:val="both"/>
        <w:rPr>
          <w:rFonts w:ascii="Simplified Arabic" w:eastAsiaTheme="majorEastAsia" w:hAnsi="Simplified Arabic" w:cs="Simplified Arabic"/>
          <w:b/>
          <w:bCs/>
          <w:sz w:val="32"/>
          <w:szCs w:val="32"/>
          <w:rtl/>
        </w:rPr>
      </w:pPr>
    </w:p>
    <w:p w:rsidR="0007170B" w:rsidRPr="0007170B" w:rsidRDefault="0007170B" w:rsidP="0007170B">
      <w:pPr>
        <w:bidi/>
        <w:ind w:left="-2"/>
        <w:jc w:val="both"/>
        <w:rPr>
          <w:rFonts w:ascii="Simplified Arabic" w:eastAsiaTheme="majorEastAsia" w:hAnsi="Simplified Arabic" w:cs="Simplified Arabic"/>
          <w:b/>
          <w:bCs/>
          <w:sz w:val="32"/>
          <w:szCs w:val="32"/>
          <w:rtl/>
        </w:rPr>
      </w:pPr>
    </w:p>
    <w:p w:rsidR="0007170B" w:rsidRPr="0007170B" w:rsidRDefault="0007170B" w:rsidP="0007170B">
      <w:pPr>
        <w:bidi/>
        <w:ind w:left="-2"/>
        <w:jc w:val="both"/>
        <w:rPr>
          <w:rFonts w:ascii="Simplified Arabic" w:eastAsiaTheme="majorEastAsia" w:hAnsi="Simplified Arabic" w:cs="Simplified Arabic"/>
          <w:b/>
          <w:bCs/>
          <w:sz w:val="32"/>
          <w:szCs w:val="32"/>
          <w:rtl/>
        </w:rPr>
      </w:pPr>
    </w:p>
    <w:p w:rsidR="0007170B" w:rsidRPr="0007170B" w:rsidRDefault="0007170B" w:rsidP="0007170B">
      <w:pPr>
        <w:bidi/>
        <w:ind w:left="-2"/>
        <w:jc w:val="both"/>
        <w:rPr>
          <w:rFonts w:ascii="Simplified Arabic" w:eastAsiaTheme="majorEastAsia" w:hAnsi="Simplified Arabic" w:cs="Simplified Arabic"/>
          <w:b/>
          <w:bCs/>
          <w:sz w:val="32"/>
          <w:szCs w:val="32"/>
          <w:rtl/>
        </w:rPr>
      </w:pPr>
      <w:bookmarkStart w:id="0" w:name="_GoBack"/>
      <w:bookmarkEnd w:id="0"/>
    </w:p>
    <w:p w:rsidR="0007170B" w:rsidRPr="0007170B" w:rsidRDefault="0007170B" w:rsidP="0007170B">
      <w:pPr>
        <w:bidi/>
        <w:ind w:left="-2"/>
        <w:jc w:val="both"/>
        <w:rPr>
          <w:rFonts w:ascii="Simplified Arabic" w:eastAsiaTheme="majorEastAsia" w:hAnsi="Simplified Arabic" w:cs="Simplified Arabic"/>
          <w:b/>
          <w:bCs/>
          <w:sz w:val="32"/>
          <w:szCs w:val="32"/>
          <w:rtl/>
        </w:rPr>
      </w:pPr>
    </w:p>
    <w:p w:rsidR="00F127F3" w:rsidRPr="0007170B" w:rsidRDefault="00F127F3" w:rsidP="0007170B">
      <w:pPr>
        <w:bidi/>
        <w:rPr>
          <w:sz w:val="28"/>
          <w:szCs w:val="28"/>
        </w:rPr>
      </w:pPr>
    </w:p>
    <w:sectPr w:rsidR="00F127F3" w:rsidRPr="00071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1DE" w:rsidRDefault="009631DE" w:rsidP="0007170B">
      <w:pPr>
        <w:spacing w:after="0" w:line="240" w:lineRule="auto"/>
      </w:pPr>
      <w:r>
        <w:separator/>
      </w:r>
    </w:p>
  </w:endnote>
  <w:endnote w:type="continuationSeparator" w:id="0">
    <w:p w:rsidR="009631DE" w:rsidRDefault="009631DE" w:rsidP="00071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1DE" w:rsidRDefault="009631DE" w:rsidP="0007170B">
      <w:pPr>
        <w:spacing w:after="0" w:line="240" w:lineRule="auto"/>
      </w:pPr>
      <w:r>
        <w:separator/>
      </w:r>
    </w:p>
  </w:footnote>
  <w:footnote w:type="continuationSeparator" w:id="0">
    <w:p w:rsidR="009631DE" w:rsidRDefault="009631DE" w:rsidP="00071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90590"/>
    <w:multiLevelType w:val="hybridMultilevel"/>
    <w:tmpl w:val="CA5A621C"/>
    <w:lvl w:ilvl="0" w:tplc="50EAB254">
      <w:start w:val="1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B21E1"/>
    <w:multiLevelType w:val="hybridMultilevel"/>
    <w:tmpl w:val="C5CC9A8A"/>
    <w:lvl w:ilvl="0" w:tplc="1F30CCA8">
      <w:numFmt w:val="bullet"/>
      <w:lvlText w:val=""/>
      <w:lvlJc w:val="left"/>
      <w:pPr>
        <w:ind w:left="-774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2">
    <w:nsid w:val="166A0A9A"/>
    <w:multiLevelType w:val="hybridMultilevel"/>
    <w:tmpl w:val="362C8B02"/>
    <w:lvl w:ilvl="0" w:tplc="7E9CA0B2">
      <w:numFmt w:val="bullet"/>
      <w:lvlText w:val="-"/>
      <w:lvlJc w:val="left"/>
      <w:pPr>
        <w:ind w:left="926" w:hanging="360"/>
      </w:pPr>
      <w:rPr>
        <w:rFonts w:ascii="Simplified Arabic" w:eastAsiaTheme="maj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3">
    <w:nsid w:val="238E36E3"/>
    <w:multiLevelType w:val="hybridMultilevel"/>
    <w:tmpl w:val="398C220E"/>
    <w:lvl w:ilvl="0" w:tplc="0038E6A0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6D7DC6"/>
    <w:multiLevelType w:val="multilevel"/>
    <w:tmpl w:val="F4F603C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5">
    <w:nsid w:val="55D228F2"/>
    <w:multiLevelType w:val="hybridMultilevel"/>
    <w:tmpl w:val="4DE6E9CA"/>
    <w:lvl w:ilvl="0" w:tplc="EFCE329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425A77"/>
    <w:multiLevelType w:val="hybridMultilevel"/>
    <w:tmpl w:val="14542710"/>
    <w:lvl w:ilvl="0" w:tplc="E2C89A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812B76"/>
    <w:multiLevelType w:val="hybridMultilevel"/>
    <w:tmpl w:val="5B68F7AC"/>
    <w:lvl w:ilvl="0" w:tplc="8348CB2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0B"/>
    <w:rsid w:val="0007170B"/>
    <w:rsid w:val="009631DE"/>
    <w:rsid w:val="00A03C0A"/>
    <w:rsid w:val="00F1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7170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7170B"/>
    <w:pPr>
      <w:spacing w:before="200" w:after="0" w:line="271" w:lineRule="auto"/>
      <w:outlineLvl w:val="1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170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7170B"/>
    <w:pPr>
      <w:spacing w:after="0" w:line="271" w:lineRule="auto"/>
      <w:outlineLvl w:val="3"/>
    </w:pPr>
    <w:rPr>
      <w:rFonts w:asciiTheme="majorHAnsi" w:eastAsiaTheme="majorEastAsia" w:hAnsiTheme="majorHAnsi" w:cstheme="majorBidi"/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7170B"/>
    <w:pPr>
      <w:spacing w:after="0" w:line="271" w:lineRule="auto"/>
      <w:outlineLvl w:val="4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170B"/>
    <w:pPr>
      <w:shd w:val="clear" w:color="auto" w:fill="FFFFFF" w:themeFill="background1"/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7170B"/>
    <w:pPr>
      <w:spacing w:after="0"/>
      <w:outlineLvl w:val="6"/>
    </w:pPr>
    <w:rPr>
      <w:rFonts w:asciiTheme="majorHAnsi" w:eastAsiaTheme="majorEastAsia" w:hAnsiTheme="majorHAnsi" w:cstheme="majorBidi"/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7170B"/>
    <w:pPr>
      <w:spacing w:after="0"/>
      <w:outlineLvl w:val="7"/>
    </w:pPr>
    <w:rPr>
      <w:rFonts w:asciiTheme="majorHAnsi" w:eastAsiaTheme="majorEastAsia" w:hAnsiTheme="majorHAnsi" w:cstheme="majorBidi"/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7170B"/>
    <w:pPr>
      <w:spacing w:after="0" w:line="271" w:lineRule="auto"/>
      <w:outlineLvl w:val="8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7170B"/>
    <w:rPr>
      <w:rFonts w:asciiTheme="majorHAnsi" w:eastAsiaTheme="majorEastAsia" w:hAnsiTheme="majorHAnsi" w:cstheme="majorBidi"/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07170B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07170B"/>
    <w:rPr>
      <w:rFonts w:asciiTheme="majorHAnsi" w:eastAsiaTheme="majorEastAsia" w:hAnsiTheme="majorHAnsi" w:cstheme="majorBidi"/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07170B"/>
    <w:rPr>
      <w:rFonts w:asciiTheme="majorHAnsi" w:eastAsiaTheme="majorEastAsia" w:hAnsiTheme="majorHAnsi" w:cstheme="majorBidi"/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07170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07170B"/>
    <w:rPr>
      <w:rFonts w:asciiTheme="majorHAnsi" w:eastAsiaTheme="majorEastAsia" w:hAnsiTheme="majorHAnsi" w:cstheme="majorBidi"/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07170B"/>
    <w:rPr>
      <w:rFonts w:asciiTheme="majorHAnsi" w:eastAsiaTheme="majorEastAsia" w:hAnsiTheme="majorHAnsi" w:cstheme="majorBidi"/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07170B"/>
    <w:rPr>
      <w:rFonts w:asciiTheme="majorHAnsi" w:eastAsiaTheme="majorEastAsia" w:hAnsiTheme="majorHAnsi" w:cstheme="majorBidi"/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07170B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170B"/>
    <w:rPr>
      <w:rFonts w:ascii="Tahoma" w:hAnsi="Tahoma" w:cs="Tahoma"/>
      <w:sz w:val="16"/>
      <w:szCs w:val="16"/>
    </w:rPr>
  </w:style>
  <w:style w:type="numbering" w:customStyle="1" w:styleId="Aucuneliste1">
    <w:name w:val="Aucune liste1"/>
    <w:next w:val="Aucuneliste"/>
    <w:uiPriority w:val="99"/>
    <w:semiHidden/>
    <w:unhideWhenUsed/>
    <w:rsid w:val="0007170B"/>
  </w:style>
  <w:style w:type="paragraph" w:styleId="Paragraphedeliste">
    <w:name w:val="List Paragraph"/>
    <w:basedOn w:val="Normal"/>
    <w:uiPriority w:val="34"/>
    <w:qFormat/>
    <w:rsid w:val="0007170B"/>
    <w:pPr>
      <w:ind w:left="720"/>
      <w:contextualSpacing/>
    </w:pPr>
    <w:rPr>
      <w:rFonts w:asciiTheme="majorHAnsi" w:eastAsiaTheme="majorEastAsia" w:hAnsiTheme="majorHAnsi" w:cstheme="majorBidi"/>
    </w:rPr>
  </w:style>
  <w:style w:type="paragraph" w:styleId="Sansinterligne">
    <w:name w:val="No Spacing"/>
    <w:basedOn w:val="Normal"/>
    <w:uiPriority w:val="1"/>
    <w:qFormat/>
    <w:rsid w:val="0007170B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Titre">
    <w:name w:val="Title"/>
    <w:basedOn w:val="Normal"/>
    <w:next w:val="Normal"/>
    <w:link w:val="TitreCar"/>
    <w:uiPriority w:val="10"/>
    <w:qFormat/>
    <w:rsid w:val="0007170B"/>
    <w:pPr>
      <w:spacing w:after="300" w:line="240" w:lineRule="auto"/>
      <w:contextualSpacing/>
    </w:pPr>
    <w:rPr>
      <w:rFonts w:asciiTheme="majorHAnsi" w:eastAsiaTheme="majorEastAsia" w:hAnsiTheme="majorHAnsi" w:cstheme="majorBidi"/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7170B"/>
    <w:rPr>
      <w:rFonts w:asciiTheme="majorHAnsi" w:eastAsiaTheme="majorEastAsia" w:hAnsiTheme="majorHAnsi" w:cstheme="majorBidi"/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7170B"/>
    <w:rPr>
      <w:rFonts w:asciiTheme="majorHAnsi" w:eastAsiaTheme="majorEastAsia" w:hAnsiTheme="majorHAnsi" w:cstheme="majorBidi"/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7170B"/>
    <w:rPr>
      <w:rFonts w:asciiTheme="majorHAnsi" w:eastAsiaTheme="majorEastAsia" w:hAnsiTheme="majorHAnsi" w:cstheme="majorBidi"/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07170B"/>
    <w:rPr>
      <w:b/>
      <w:bCs/>
    </w:rPr>
  </w:style>
  <w:style w:type="character" w:styleId="Accentuation">
    <w:name w:val="Emphasis"/>
    <w:uiPriority w:val="20"/>
    <w:qFormat/>
    <w:rsid w:val="0007170B"/>
    <w:rPr>
      <w:b/>
      <w:bCs/>
      <w:i/>
      <w:iCs/>
      <w:spacing w:val="10"/>
    </w:rPr>
  </w:style>
  <w:style w:type="paragraph" w:styleId="Citation">
    <w:name w:val="Quote"/>
    <w:basedOn w:val="Normal"/>
    <w:next w:val="Normal"/>
    <w:link w:val="CitationCar"/>
    <w:uiPriority w:val="29"/>
    <w:qFormat/>
    <w:rsid w:val="0007170B"/>
    <w:rPr>
      <w:rFonts w:asciiTheme="majorHAnsi" w:eastAsiaTheme="majorEastAsia" w:hAnsiTheme="majorHAnsi" w:cstheme="majorBidi"/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07170B"/>
    <w:rPr>
      <w:rFonts w:asciiTheme="majorHAnsi" w:eastAsiaTheme="majorEastAsia" w:hAnsiTheme="majorHAnsi" w:cstheme="majorBidi"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7170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ajorEastAsia" w:hAnsiTheme="majorHAnsi" w:cstheme="majorBidi"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7170B"/>
    <w:rPr>
      <w:rFonts w:asciiTheme="majorHAnsi" w:eastAsiaTheme="majorEastAsia" w:hAnsiTheme="majorHAnsi" w:cstheme="majorBidi"/>
      <w:i/>
      <w:iCs/>
    </w:rPr>
  </w:style>
  <w:style w:type="character" w:styleId="Emphaseple">
    <w:name w:val="Subtle Emphasis"/>
    <w:uiPriority w:val="19"/>
    <w:qFormat/>
    <w:rsid w:val="0007170B"/>
    <w:rPr>
      <w:i/>
      <w:iCs/>
    </w:rPr>
  </w:style>
  <w:style w:type="character" w:styleId="Emphaseintense">
    <w:name w:val="Intense Emphasis"/>
    <w:uiPriority w:val="21"/>
    <w:qFormat/>
    <w:rsid w:val="0007170B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07170B"/>
    <w:rPr>
      <w:smallCaps/>
    </w:rPr>
  </w:style>
  <w:style w:type="character" w:styleId="Rfrenceintense">
    <w:name w:val="Intense Reference"/>
    <w:uiPriority w:val="32"/>
    <w:qFormat/>
    <w:rsid w:val="0007170B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07170B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7170B"/>
    <w:pPr>
      <w:outlineLvl w:val="9"/>
    </w:pPr>
    <w:rPr>
      <w:lang w:bidi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07170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7170B"/>
    <w:rPr>
      <w:rFonts w:asciiTheme="majorHAnsi" w:eastAsiaTheme="majorEastAsia" w:hAnsiTheme="majorHAnsi" w:cstheme="majorBid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7170B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7170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7170B"/>
    <w:rPr>
      <w:rFonts w:asciiTheme="majorHAnsi" w:eastAsiaTheme="majorEastAsia" w:hAnsiTheme="majorHAnsi" w:cstheme="majorBidi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07170B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7170B"/>
    <w:pPr>
      <w:tabs>
        <w:tab w:val="center" w:pos="4536"/>
        <w:tab w:val="right" w:pos="9072"/>
      </w:tabs>
      <w:spacing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En-tteCar">
    <w:name w:val="En-tête Car"/>
    <w:basedOn w:val="Policepardfaut"/>
    <w:link w:val="En-tte"/>
    <w:uiPriority w:val="99"/>
    <w:rsid w:val="0007170B"/>
    <w:rPr>
      <w:rFonts w:asciiTheme="majorHAnsi" w:eastAsiaTheme="majorEastAsia" w:hAnsiTheme="majorHAnsi" w:cstheme="majorBidi"/>
    </w:rPr>
  </w:style>
  <w:style w:type="paragraph" w:styleId="Pieddepage">
    <w:name w:val="footer"/>
    <w:basedOn w:val="Normal"/>
    <w:link w:val="PieddepageCar"/>
    <w:uiPriority w:val="99"/>
    <w:unhideWhenUsed/>
    <w:rsid w:val="0007170B"/>
    <w:pPr>
      <w:tabs>
        <w:tab w:val="center" w:pos="4536"/>
        <w:tab w:val="right" w:pos="9072"/>
      </w:tabs>
      <w:spacing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PieddepageCar">
    <w:name w:val="Pied de page Car"/>
    <w:basedOn w:val="Policepardfaut"/>
    <w:link w:val="Pieddepage"/>
    <w:uiPriority w:val="99"/>
    <w:rsid w:val="0007170B"/>
    <w:rPr>
      <w:rFonts w:asciiTheme="majorHAnsi" w:eastAsiaTheme="majorEastAsia" w:hAnsiTheme="majorHAnsi" w:cstheme="majorBidi"/>
    </w:rPr>
  </w:style>
  <w:style w:type="character" w:styleId="Lienhypertexte">
    <w:name w:val="Hyperlink"/>
    <w:basedOn w:val="Policepardfaut"/>
    <w:uiPriority w:val="99"/>
    <w:unhideWhenUsed/>
    <w:rsid w:val="000717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7170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7170B"/>
    <w:pPr>
      <w:spacing w:before="200" w:after="0" w:line="271" w:lineRule="auto"/>
      <w:outlineLvl w:val="1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170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7170B"/>
    <w:pPr>
      <w:spacing w:after="0" w:line="271" w:lineRule="auto"/>
      <w:outlineLvl w:val="3"/>
    </w:pPr>
    <w:rPr>
      <w:rFonts w:asciiTheme="majorHAnsi" w:eastAsiaTheme="majorEastAsia" w:hAnsiTheme="majorHAnsi" w:cstheme="majorBidi"/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7170B"/>
    <w:pPr>
      <w:spacing w:after="0" w:line="271" w:lineRule="auto"/>
      <w:outlineLvl w:val="4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170B"/>
    <w:pPr>
      <w:shd w:val="clear" w:color="auto" w:fill="FFFFFF" w:themeFill="background1"/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7170B"/>
    <w:pPr>
      <w:spacing w:after="0"/>
      <w:outlineLvl w:val="6"/>
    </w:pPr>
    <w:rPr>
      <w:rFonts w:asciiTheme="majorHAnsi" w:eastAsiaTheme="majorEastAsia" w:hAnsiTheme="majorHAnsi" w:cstheme="majorBidi"/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7170B"/>
    <w:pPr>
      <w:spacing w:after="0"/>
      <w:outlineLvl w:val="7"/>
    </w:pPr>
    <w:rPr>
      <w:rFonts w:asciiTheme="majorHAnsi" w:eastAsiaTheme="majorEastAsia" w:hAnsiTheme="majorHAnsi" w:cstheme="majorBidi"/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7170B"/>
    <w:pPr>
      <w:spacing w:after="0" w:line="271" w:lineRule="auto"/>
      <w:outlineLvl w:val="8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7170B"/>
    <w:rPr>
      <w:rFonts w:asciiTheme="majorHAnsi" w:eastAsiaTheme="majorEastAsia" w:hAnsiTheme="majorHAnsi" w:cstheme="majorBidi"/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07170B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07170B"/>
    <w:rPr>
      <w:rFonts w:asciiTheme="majorHAnsi" w:eastAsiaTheme="majorEastAsia" w:hAnsiTheme="majorHAnsi" w:cstheme="majorBidi"/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07170B"/>
    <w:rPr>
      <w:rFonts w:asciiTheme="majorHAnsi" w:eastAsiaTheme="majorEastAsia" w:hAnsiTheme="majorHAnsi" w:cstheme="majorBidi"/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07170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07170B"/>
    <w:rPr>
      <w:rFonts w:asciiTheme="majorHAnsi" w:eastAsiaTheme="majorEastAsia" w:hAnsiTheme="majorHAnsi" w:cstheme="majorBidi"/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07170B"/>
    <w:rPr>
      <w:rFonts w:asciiTheme="majorHAnsi" w:eastAsiaTheme="majorEastAsia" w:hAnsiTheme="majorHAnsi" w:cstheme="majorBidi"/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07170B"/>
    <w:rPr>
      <w:rFonts w:asciiTheme="majorHAnsi" w:eastAsiaTheme="majorEastAsia" w:hAnsiTheme="majorHAnsi" w:cstheme="majorBidi"/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07170B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170B"/>
    <w:rPr>
      <w:rFonts w:ascii="Tahoma" w:hAnsi="Tahoma" w:cs="Tahoma"/>
      <w:sz w:val="16"/>
      <w:szCs w:val="16"/>
    </w:rPr>
  </w:style>
  <w:style w:type="numbering" w:customStyle="1" w:styleId="Aucuneliste1">
    <w:name w:val="Aucune liste1"/>
    <w:next w:val="Aucuneliste"/>
    <w:uiPriority w:val="99"/>
    <w:semiHidden/>
    <w:unhideWhenUsed/>
    <w:rsid w:val="0007170B"/>
  </w:style>
  <w:style w:type="paragraph" w:styleId="Paragraphedeliste">
    <w:name w:val="List Paragraph"/>
    <w:basedOn w:val="Normal"/>
    <w:uiPriority w:val="34"/>
    <w:qFormat/>
    <w:rsid w:val="0007170B"/>
    <w:pPr>
      <w:ind w:left="720"/>
      <w:contextualSpacing/>
    </w:pPr>
    <w:rPr>
      <w:rFonts w:asciiTheme="majorHAnsi" w:eastAsiaTheme="majorEastAsia" w:hAnsiTheme="majorHAnsi" w:cstheme="majorBidi"/>
    </w:rPr>
  </w:style>
  <w:style w:type="paragraph" w:styleId="Sansinterligne">
    <w:name w:val="No Spacing"/>
    <w:basedOn w:val="Normal"/>
    <w:uiPriority w:val="1"/>
    <w:qFormat/>
    <w:rsid w:val="0007170B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Titre">
    <w:name w:val="Title"/>
    <w:basedOn w:val="Normal"/>
    <w:next w:val="Normal"/>
    <w:link w:val="TitreCar"/>
    <w:uiPriority w:val="10"/>
    <w:qFormat/>
    <w:rsid w:val="0007170B"/>
    <w:pPr>
      <w:spacing w:after="300" w:line="240" w:lineRule="auto"/>
      <w:contextualSpacing/>
    </w:pPr>
    <w:rPr>
      <w:rFonts w:asciiTheme="majorHAnsi" w:eastAsiaTheme="majorEastAsia" w:hAnsiTheme="majorHAnsi" w:cstheme="majorBidi"/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7170B"/>
    <w:rPr>
      <w:rFonts w:asciiTheme="majorHAnsi" w:eastAsiaTheme="majorEastAsia" w:hAnsiTheme="majorHAnsi" w:cstheme="majorBidi"/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7170B"/>
    <w:rPr>
      <w:rFonts w:asciiTheme="majorHAnsi" w:eastAsiaTheme="majorEastAsia" w:hAnsiTheme="majorHAnsi" w:cstheme="majorBidi"/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7170B"/>
    <w:rPr>
      <w:rFonts w:asciiTheme="majorHAnsi" w:eastAsiaTheme="majorEastAsia" w:hAnsiTheme="majorHAnsi" w:cstheme="majorBidi"/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07170B"/>
    <w:rPr>
      <w:b/>
      <w:bCs/>
    </w:rPr>
  </w:style>
  <w:style w:type="character" w:styleId="Accentuation">
    <w:name w:val="Emphasis"/>
    <w:uiPriority w:val="20"/>
    <w:qFormat/>
    <w:rsid w:val="0007170B"/>
    <w:rPr>
      <w:b/>
      <w:bCs/>
      <w:i/>
      <w:iCs/>
      <w:spacing w:val="10"/>
    </w:rPr>
  </w:style>
  <w:style w:type="paragraph" w:styleId="Citation">
    <w:name w:val="Quote"/>
    <w:basedOn w:val="Normal"/>
    <w:next w:val="Normal"/>
    <w:link w:val="CitationCar"/>
    <w:uiPriority w:val="29"/>
    <w:qFormat/>
    <w:rsid w:val="0007170B"/>
    <w:rPr>
      <w:rFonts w:asciiTheme="majorHAnsi" w:eastAsiaTheme="majorEastAsia" w:hAnsiTheme="majorHAnsi" w:cstheme="majorBidi"/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07170B"/>
    <w:rPr>
      <w:rFonts w:asciiTheme="majorHAnsi" w:eastAsiaTheme="majorEastAsia" w:hAnsiTheme="majorHAnsi" w:cstheme="majorBidi"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7170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ajorEastAsia" w:hAnsiTheme="majorHAnsi" w:cstheme="majorBidi"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7170B"/>
    <w:rPr>
      <w:rFonts w:asciiTheme="majorHAnsi" w:eastAsiaTheme="majorEastAsia" w:hAnsiTheme="majorHAnsi" w:cstheme="majorBidi"/>
      <w:i/>
      <w:iCs/>
    </w:rPr>
  </w:style>
  <w:style w:type="character" w:styleId="Emphaseple">
    <w:name w:val="Subtle Emphasis"/>
    <w:uiPriority w:val="19"/>
    <w:qFormat/>
    <w:rsid w:val="0007170B"/>
    <w:rPr>
      <w:i/>
      <w:iCs/>
    </w:rPr>
  </w:style>
  <w:style w:type="character" w:styleId="Emphaseintense">
    <w:name w:val="Intense Emphasis"/>
    <w:uiPriority w:val="21"/>
    <w:qFormat/>
    <w:rsid w:val="0007170B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07170B"/>
    <w:rPr>
      <w:smallCaps/>
    </w:rPr>
  </w:style>
  <w:style w:type="character" w:styleId="Rfrenceintense">
    <w:name w:val="Intense Reference"/>
    <w:uiPriority w:val="32"/>
    <w:qFormat/>
    <w:rsid w:val="0007170B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07170B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7170B"/>
    <w:pPr>
      <w:outlineLvl w:val="9"/>
    </w:pPr>
    <w:rPr>
      <w:lang w:bidi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07170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7170B"/>
    <w:rPr>
      <w:rFonts w:asciiTheme="majorHAnsi" w:eastAsiaTheme="majorEastAsia" w:hAnsiTheme="majorHAnsi" w:cstheme="majorBid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7170B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7170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7170B"/>
    <w:rPr>
      <w:rFonts w:asciiTheme="majorHAnsi" w:eastAsiaTheme="majorEastAsia" w:hAnsiTheme="majorHAnsi" w:cstheme="majorBidi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07170B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7170B"/>
    <w:pPr>
      <w:tabs>
        <w:tab w:val="center" w:pos="4536"/>
        <w:tab w:val="right" w:pos="9072"/>
      </w:tabs>
      <w:spacing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En-tteCar">
    <w:name w:val="En-tête Car"/>
    <w:basedOn w:val="Policepardfaut"/>
    <w:link w:val="En-tte"/>
    <w:uiPriority w:val="99"/>
    <w:rsid w:val="0007170B"/>
    <w:rPr>
      <w:rFonts w:asciiTheme="majorHAnsi" w:eastAsiaTheme="majorEastAsia" w:hAnsiTheme="majorHAnsi" w:cstheme="majorBidi"/>
    </w:rPr>
  </w:style>
  <w:style w:type="paragraph" w:styleId="Pieddepage">
    <w:name w:val="footer"/>
    <w:basedOn w:val="Normal"/>
    <w:link w:val="PieddepageCar"/>
    <w:uiPriority w:val="99"/>
    <w:unhideWhenUsed/>
    <w:rsid w:val="0007170B"/>
    <w:pPr>
      <w:tabs>
        <w:tab w:val="center" w:pos="4536"/>
        <w:tab w:val="right" w:pos="9072"/>
      </w:tabs>
      <w:spacing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PieddepageCar">
    <w:name w:val="Pied de page Car"/>
    <w:basedOn w:val="Policepardfaut"/>
    <w:link w:val="Pieddepage"/>
    <w:uiPriority w:val="99"/>
    <w:rsid w:val="0007170B"/>
    <w:rPr>
      <w:rFonts w:asciiTheme="majorHAnsi" w:eastAsiaTheme="majorEastAsia" w:hAnsiTheme="majorHAnsi" w:cstheme="majorBidi"/>
    </w:rPr>
  </w:style>
  <w:style w:type="character" w:styleId="Lienhypertexte">
    <w:name w:val="Hyperlink"/>
    <w:basedOn w:val="Policepardfaut"/>
    <w:uiPriority w:val="99"/>
    <w:unhideWhenUsed/>
    <w:rsid w:val="000717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905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Mourad</dc:creator>
  <cp:lastModifiedBy>Mourad</cp:lastModifiedBy>
  <cp:revision>1</cp:revision>
  <dcterms:created xsi:type="dcterms:W3CDTF">2023-12-26T19:57:00Z</dcterms:created>
  <dcterms:modified xsi:type="dcterms:W3CDTF">2023-12-26T19:59:00Z</dcterms:modified>
</cp:coreProperties>
</file>