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B2" w:rsidRDefault="007962A9" w:rsidP="00E617F6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خلق النقود </w:t>
      </w:r>
      <w:r w:rsidR="006A2B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 </w:t>
      </w:r>
      <w:r w:rsidR="00FC63B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إنشاء</w:t>
      </w:r>
      <w:r w:rsidR="006A2B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نقود الودائع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7962A9">
        <w:rPr>
          <w:rFonts w:ascii="Traditional Arabic" w:hAnsi="Traditional Arabic" w:cs="Traditional Arabic" w:hint="cs"/>
          <w:sz w:val="28"/>
          <w:szCs w:val="28"/>
          <w:rtl/>
        </w:rPr>
        <w:t>هو توليد ودائع جديدة من الودائع الأولية.</w:t>
      </w:r>
      <w:r w:rsidR="00632A8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FC63B2" w:rsidRDefault="00FC63B2" w:rsidP="00A91B4F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FC63B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مضاعف الإئتمان</w:t>
      </w:r>
      <w:r w:rsidR="00A91B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هو عدد المرات التي تتضاعف به الوديعة الأولية للوصول إلى الوديعة الكلية التي تساوي الوديعة الأولية + الوديعة المشتقة.</w:t>
      </w:r>
    </w:p>
    <w:p w:rsidR="00E617F6" w:rsidRDefault="00E617F6" w:rsidP="000E4ABF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الحالة الأولى: عدم وجود تسرب نقدي</w:t>
      </w:r>
      <w:r w:rsidR="00632A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</w:t>
      </w:r>
    </w:p>
    <w:p w:rsidR="000A478B" w:rsidRDefault="000A478B" w:rsidP="00E617F6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الفرضيات:</w:t>
      </w:r>
    </w:p>
    <w:p w:rsidR="000A478B" w:rsidRPr="000A478B" w:rsidRDefault="000A478B" w:rsidP="000A478B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0A478B">
        <w:rPr>
          <w:rFonts w:ascii="Traditional Arabic" w:hAnsi="Traditional Arabic" w:cs="Traditional Arabic" w:hint="cs"/>
          <w:sz w:val="28"/>
          <w:szCs w:val="28"/>
          <w:rtl/>
        </w:rPr>
        <w:t>وجود بنك واحد ينشط في الإقتصاد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</w:p>
    <w:p w:rsidR="000A478B" w:rsidRPr="000A478B" w:rsidRDefault="000A478B" w:rsidP="000A478B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0A478B">
        <w:rPr>
          <w:rFonts w:ascii="Traditional Arabic" w:hAnsi="Traditional Arabic" w:cs="Traditional Arabic" w:hint="cs"/>
          <w:sz w:val="28"/>
          <w:szCs w:val="28"/>
          <w:rtl/>
        </w:rPr>
        <w:t>عدم وجود تسرب نقدي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0A478B" w:rsidRPr="000A478B" w:rsidRDefault="000A478B" w:rsidP="000A478B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0A478B">
        <w:rPr>
          <w:rFonts w:ascii="Traditional Arabic" w:hAnsi="Traditional Arabic" w:cs="Traditional Arabic" w:hint="cs"/>
          <w:sz w:val="28"/>
          <w:szCs w:val="28"/>
          <w:rtl/>
        </w:rPr>
        <w:t>جميع المعاملات تتم عن طريق الشيكات أو الحسابات الجارية.</w:t>
      </w:r>
    </w:p>
    <w:p w:rsidR="000A478B" w:rsidRPr="000A478B" w:rsidRDefault="000A478B" w:rsidP="000A478B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0A478B">
        <w:rPr>
          <w:rFonts w:ascii="Traditional Arabic" w:hAnsi="Traditional Arabic" w:cs="Traditional Arabic" w:hint="cs"/>
          <w:sz w:val="28"/>
          <w:szCs w:val="28"/>
          <w:rtl/>
        </w:rPr>
        <w:t>يلتزم البنك بالاحتفاظ بنسبة من الوديعة على شكل احتياطي إلزامي(قانوني) على مستوى البنك المركزي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FC63B2" w:rsidRPr="00FC63B2" w:rsidRDefault="00FC63B2" w:rsidP="000A478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أولا: </w:t>
      </w:r>
      <w:r w:rsidRPr="00FC63B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علاقة الإحتياطي القانوني </w:t>
      </w:r>
      <w:r w:rsidR="006A2B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بإنشاء نقود الودائع</w:t>
      </w:r>
    </w:p>
    <w:p w:rsidR="007962A9" w:rsidRPr="007962A9" w:rsidRDefault="00FC63B2" w:rsidP="00FC63B2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7962A9" w:rsidRPr="007962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حالة احتياطي نقدي كامل</w:t>
      </w:r>
    </w:p>
    <w:p w:rsidR="007962A9" w:rsidRPr="00FC63B2" w:rsidRDefault="007962A9" w:rsidP="007962A9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802C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مثال:</w:t>
      </w:r>
      <w:r w:rsidRPr="00FC63B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C63B2" w:rsidRPr="00FC63B2">
        <w:rPr>
          <w:rFonts w:ascii="Traditional Arabic" w:hAnsi="Traditional Arabic" w:cs="Traditional Arabic" w:hint="cs"/>
          <w:sz w:val="28"/>
          <w:szCs w:val="28"/>
          <w:rtl/>
        </w:rPr>
        <w:t>إذا</w:t>
      </w:r>
      <w:r w:rsidRPr="00FC63B2">
        <w:rPr>
          <w:rFonts w:ascii="Traditional Arabic" w:hAnsi="Traditional Arabic" w:cs="Traditional Arabic" w:hint="cs"/>
          <w:sz w:val="28"/>
          <w:szCs w:val="28"/>
          <w:rtl/>
        </w:rPr>
        <w:t xml:space="preserve"> أودع شخص مبلغ لدي البنك التجاري بقيمة 10000 دج، فان الوديعة الأولية 10000 دج.</w:t>
      </w:r>
    </w:p>
    <w:p w:rsidR="007962A9" w:rsidRPr="00FC63B2" w:rsidRDefault="007962A9" w:rsidP="007962A9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sz w:val="28"/>
          <w:szCs w:val="28"/>
        </w:rPr>
      </w:pPr>
      <w:r w:rsidRPr="00FC63B2">
        <w:rPr>
          <w:rFonts w:ascii="Traditional Arabic" w:hAnsi="Traditional Arabic" w:cs="Traditional Arabic" w:hint="cs"/>
          <w:sz w:val="28"/>
          <w:szCs w:val="28"/>
          <w:rtl/>
        </w:rPr>
        <w:t>نسبة الإحتياطي القانوني (100%)</w:t>
      </w:r>
    </w:p>
    <w:p w:rsidR="007962A9" w:rsidRPr="00A6450F" w:rsidRDefault="00A6450F" w:rsidP="00A6450F">
      <w:pPr>
        <w:bidi/>
        <w:rPr>
          <w:rFonts w:ascii="Traditional Arabic" w:hAnsi="Traditional Arabic" w:cs="Traditional Arabic"/>
          <w:b/>
          <w:bCs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>M=D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rtl/>
            </w:rPr>
            <m:t>×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Simplified Arabic" w:cs="Simplified Arabic"/>
                  <w:b/>
                  <w:bCs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R</m:t>
              </m:r>
            </m:den>
          </m:f>
        </m:oMath>
      </m:oMathPara>
    </w:p>
    <w:p w:rsidR="00A6450F" w:rsidRPr="00A6450F" w:rsidRDefault="00A6450F" w:rsidP="00A6450F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>M=10000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rtl/>
            </w:rPr>
            <m:t>×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Simplified Arabic" w:cs="Simplified Arabic"/>
                  <w:b/>
                  <w:bCs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10000</m:t>
          </m:r>
        </m:oMath>
      </m:oMathPara>
    </w:p>
    <w:p w:rsidR="00A6450F" w:rsidRPr="00A6450F" w:rsidRDefault="00A6450F" w:rsidP="00A6450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Ms=M-D =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10000-10000=0</m:t>
          </m:r>
        </m:oMath>
      </m:oMathPara>
    </w:p>
    <w:p w:rsidR="006C47BB" w:rsidRPr="006C47BB" w:rsidRDefault="006C47BB" w:rsidP="006C47B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حيث: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الأولية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 xml:space="preserve"> الوديعة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: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D</m:t>
        </m:r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6C47BB" w:rsidRDefault="006C47BB" w:rsidP="006C47B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m:oMath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>Ms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المشتقة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 xml:space="preserve"> الوديعة</m:t>
        </m:r>
      </m:oMath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و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rtl/>
          </w:rPr>
          <m:t>الكلية الوديعة</m:t>
        </m:r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=M</m:t>
        </m:r>
      </m:oMath>
    </w:p>
    <w:p w:rsidR="00A6450F" w:rsidRDefault="00A6450F" w:rsidP="006C47BB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A6450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ملاحظة: </w:t>
      </w:r>
      <w:r w:rsidRPr="00A6450F">
        <w:rPr>
          <w:rFonts w:ascii="Traditional Arabic" w:hAnsi="Traditional Arabic" w:cs="Traditional Arabic" w:hint="cs"/>
          <w:sz w:val="28"/>
          <w:szCs w:val="28"/>
          <w:rtl/>
        </w:rPr>
        <w:t>في حالة الإحتياطي الكلي لا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6450F">
        <w:rPr>
          <w:rFonts w:ascii="Traditional Arabic" w:hAnsi="Traditional Arabic" w:cs="Traditional Arabic" w:hint="cs"/>
          <w:sz w:val="28"/>
          <w:szCs w:val="28"/>
          <w:rtl/>
        </w:rPr>
        <w:t>يمكن للبنك التجاري إنشاء نقود الودائع لأنه يحتفظ بالوديعة الكاملة في شكل احتياطي لدى البنك المركزي.</w:t>
      </w:r>
    </w:p>
    <w:p w:rsidR="006A2B3A" w:rsidRDefault="00802CBA" w:rsidP="006A2B3A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802CB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2- في حالة الإحتياطي القانوني الجزئي</w:t>
      </w:r>
      <w:r w:rsidR="00632A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</w:t>
      </w:r>
    </w:p>
    <w:p w:rsidR="00802CBA" w:rsidRDefault="000A478B" w:rsidP="00BB4EEC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أ- نسبة الإحتياطي القانوني 10% و</w:t>
      </w:r>
      <w:r w:rsid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 الوديعة الأولية 10000 دج</w:t>
      </w:r>
      <w:r w:rsidRPr="000A478B">
        <w:rPr>
          <w:rFonts w:ascii="Traditional Arabic" w:hAnsi="Traditional Arabic" w:cs="Traditional Arabic" w:hint="cs"/>
          <w:sz w:val="28"/>
          <w:szCs w:val="28"/>
          <w:rtl/>
        </w:rPr>
        <w:t>، نجد:</w:t>
      </w:r>
    </w:p>
    <w:p w:rsidR="000A478B" w:rsidRPr="00A6450F" w:rsidRDefault="00BB4EEC" w:rsidP="00BB4EEC">
      <w:pPr>
        <w:bidi/>
        <w:rPr>
          <w:rFonts w:ascii="Traditional Arabic" w:hAnsi="Traditional Arabic" w:cs="Traditional Arabic"/>
          <w:b/>
          <w:bCs/>
          <w:color w:val="FF0000"/>
          <w:sz w:val="24"/>
          <w:szCs w:val="24"/>
        </w:rPr>
      </w:pP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 مضاعف الإئتمان: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</w:t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0.1</m:t>
            </m:r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Simplified Arabic" w:cs="Simplified Arabic"/>
            <w:color w:val="FF0000"/>
            <w:sz w:val="32"/>
            <w:szCs w:val="32"/>
          </w:rPr>
          <m:t>1</m:t>
        </m:r>
        <m:r>
          <m:rPr>
            <m:sty m:val="bi"/>
          </m:rPr>
          <w:rPr>
            <w:rFonts w:ascii="Cambria Math" w:hAnsi="Simplified Arabic" w:cs="Simplified Arabic"/>
            <w:color w:val="FF0000"/>
            <w:sz w:val="32"/>
            <w:szCs w:val="32"/>
          </w:rPr>
          <m:t>0</m:t>
        </m:r>
      </m:oMath>
    </w:p>
    <w:p w:rsidR="00BB4EEC" w:rsidRDefault="00BB4EEC" w:rsidP="00BB4EEC">
      <w:pPr>
        <w:bidi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حساب حجم الودائع الكلية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M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والودائع المشتقة 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Ms</m:t>
        </m:r>
        <m:r>
          <m:rPr>
            <m:sty m:val="bi"/>
          </m:rPr>
          <w:rPr>
            <w:rFonts w:ascii="Cambria Math" w:hAnsi="Cambria Math" w:cs="Traditional Arabic"/>
            <w:sz w:val="24"/>
            <w:szCs w:val="24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>M=D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rtl/>
            </w:rPr>
            <m:t>×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Simplified Arabic" w:cs="Simplified Arabic"/>
                  <w:b/>
                  <w:bCs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10000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×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100000</m:t>
          </m:r>
        </m:oMath>
      </m:oMathPara>
    </w:p>
    <w:p w:rsidR="00BB4EEC" w:rsidRPr="00A6450F" w:rsidRDefault="00BB4EEC" w:rsidP="00BB4EE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Ms=M-D =</m:t>
          </m:r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100000-10000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90000</m:t>
          </m:r>
        </m:oMath>
      </m:oMathPara>
    </w:p>
    <w:p w:rsidR="00BB4EEC" w:rsidRPr="00BB4EEC" w:rsidRDefault="00BB4EEC" w:rsidP="00BB4EEC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ب- نسبة الإحتياطي القانوني 25%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ومبلغ الوديعة الأولية 10000 دج، نجد</w:t>
      </w:r>
    </w:p>
    <w:p w:rsidR="00BB4EEC" w:rsidRPr="00A6450F" w:rsidRDefault="00BB4EEC" w:rsidP="00E617F6">
      <w:pPr>
        <w:bidi/>
        <w:rPr>
          <w:rFonts w:ascii="Traditional Arabic" w:hAnsi="Traditional Arabic" w:cs="Traditional Arabic"/>
          <w:b/>
          <w:bCs/>
          <w:color w:val="FF0000"/>
          <w:sz w:val="24"/>
          <w:szCs w:val="24"/>
        </w:rPr>
      </w:pP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 مضاعف الإئتمان: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</w:t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0.25</m:t>
            </m:r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Simplified Arabic" w:cs="Simplified Arabic"/>
            <w:color w:val="FF0000"/>
            <w:sz w:val="32"/>
            <w:szCs w:val="32"/>
          </w:rPr>
          <m:t>4</m:t>
        </m:r>
      </m:oMath>
    </w:p>
    <w:p w:rsidR="00BB4EEC" w:rsidRDefault="00BB4EEC" w:rsidP="00E617F6">
      <w:pPr>
        <w:bidi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حساب حجم الودائع الكلية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M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والودائع المشتقة 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Ms</m:t>
        </m:r>
        <m:r>
          <m:rPr>
            <m:sty m:val="bi"/>
          </m:rPr>
          <w:rPr>
            <w:rFonts w:ascii="Cambria Math" w:hAnsi="Cambria Math" w:cs="Traditional Arabic"/>
            <w:sz w:val="24"/>
            <w:szCs w:val="24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>M=D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rtl/>
            </w:rPr>
            <m:t>×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Simplified Arabic" w:cs="Simplified Arabic"/>
                  <w:b/>
                  <w:bCs/>
                  <w:i/>
                  <w:color w:val="FF0000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28"/>
                  <w:szCs w:val="28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10000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×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0000</m:t>
          </m:r>
        </m:oMath>
      </m:oMathPara>
    </w:p>
    <w:p w:rsidR="00BB4EEC" w:rsidRPr="00A6450F" w:rsidRDefault="00BB4EEC" w:rsidP="00E617F6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Ms=M-D =</m:t>
          </m:r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0000-10000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3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0000</m:t>
          </m:r>
        </m:oMath>
      </m:oMathPara>
    </w:p>
    <w:p w:rsidR="00E617F6" w:rsidRDefault="00E617F6" w:rsidP="00632A8F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ملاحظة:  </w:t>
      </w:r>
      <w:r w:rsidRPr="00E617F6">
        <w:rPr>
          <w:rFonts w:ascii="Traditional Arabic" w:hAnsi="Traditional Arabic" w:cs="Traditional Arabic" w:hint="cs"/>
          <w:sz w:val="28"/>
          <w:szCs w:val="28"/>
          <w:rtl/>
        </w:rPr>
        <w:t>نلاحظ ان الوديعة المشتقة في حالة</w:t>
      </w:r>
      <w:r w:rsidR="00632A8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617F6">
        <w:rPr>
          <w:rFonts w:ascii="Traditional Arabic" w:hAnsi="Traditional Arabic" w:cs="Traditional Arabic" w:hint="cs"/>
          <w:sz w:val="28"/>
          <w:szCs w:val="28"/>
          <w:rtl/>
        </w:rPr>
        <w:t>الإحتياطي القانوني 10%</w:t>
      </w:r>
      <w:r w:rsidRPr="00E617F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أكبر من الوديعة المشتقة في حالة  الإحتياطي  القانوني 25</w:t>
      </w:r>
      <w:r w:rsidRPr="00E617F6">
        <w:rPr>
          <w:rFonts w:ascii="Traditional Arabic" w:hAnsi="Traditional Arabic" w:cs="Traditional Arabic" w:hint="cs"/>
          <w:sz w:val="28"/>
          <w:szCs w:val="28"/>
          <w:rtl/>
        </w:rPr>
        <w:t>%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0A478B" w:rsidRPr="00BB4EEC" w:rsidRDefault="00E617F6" w:rsidP="00E617F6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نستنتج أن: كلما ارتفعت نسبة الإحتياطي الإلزامي كلما قلت قدرة البنوك التجارية على خلق الإئتمان (</w:t>
      </w:r>
      <w:r w:rsidR="00632A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إنشاء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نقود الودائع).</w:t>
      </w:r>
    </w:p>
    <w:p w:rsidR="00E617F6" w:rsidRDefault="00E617F6" w:rsidP="000A478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الحالة الثانية: في حالة وجود تسرب نقدي</w:t>
      </w:r>
    </w:p>
    <w:p w:rsidR="00E617F6" w:rsidRPr="006C47BB" w:rsidRDefault="00E617F6" w:rsidP="005C3B28">
      <w:pPr>
        <w:bidi/>
        <w:rPr>
          <w:rFonts w:ascii="Traditional Arabic" w:hAnsi="Traditional Arabic" w:cs="Traditional Arabic" w:hint="cs"/>
          <w:sz w:val="28"/>
          <w:szCs w:val="28"/>
          <w:rtl/>
        </w:rPr>
      </w:pPr>
      <w:r w:rsidRPr="006C47B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مثال:</w:t>
      </w:r>
      <w:r w:rsidRPr="006C47B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C3B28" w:rsidRPr="006C47BB">
        <w:rPr>
          <w:rFonts w:ascii="Traditional Arabic" w:hAnsi="Traditional Arabic" w:cs="Traditional Arabic" w:hint="cs"/>
          <w:sz w:val="28"/>
          <w:szCs w:val="28"/>
          <w:rtl/>
        </w:rPr>
        <w:t>نسبة الإحتياطي القانون</w:t>
      </w:r>
      <w:r w:rsidR="005C3B28" w:rsidRPr="006C47B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 (</w:t>
      </w:r>
      <w:r w:rsidR="005C3B28" w:rsidRPr="006C47BB">
        <w:rPr>
          <w:rFonts w:ascii="Traditional Arabic" w:hAnsi="Traditional Arabic" w:cs="Traditional Arabic"/>
          <w:sz w:val="28"/>
          <w:szCs w:val="28"/>
          <w:lang w:bidi="ar-DZ"/>
        </w:rPr>
        <w:t>(</w:t>
      </w:r>
      <w:r w:rsidR="005C3B28" w:rsidRPr="006C47BB">
        <w:rPr>
          <w:rFonts w:ascii="Traditional Arabic" w:hAnsi="Traditional Arabic" w:cs="Traditional Arabic"/>
          <w:sz w:val="28"/>
          <w:szCs w:val="28"/>
          <w:lang w:val="en-US"/>
        </w:rPr>
        <w:t>R</w:t>
      </w:r>
      <w:r w:rsidR="005C3B28" w:rsidRPr="006C47BB">
        <w:rPr>
          <w:rFonts w:ascii="Traditional Arabic" w:hAnsi="Traditional Arabic" w:cs="Traditional Arabic" w:hint="cs"/>
          <w:sz w:val="28"/>
          <w:szCs w:val="28"/>
          <w:rtl/>
        </w:rPr>
        <w:t xml:space="preserve"> 10% وحجم الوديعة الأولية</w:t>
      </w:r>
      <m:oMath>
        <m:r>
          <w:rPr>
            <w:rFonts w:ascii="Cambria Math" w:hAnsi="Cambria Math" w:cs="Traditional Arabic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raditional Arabic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D</m:t>
            </m:r>
          </m:e>
        </m:d>
      </m:oMath>
      <w:r w:rsidR="005C3B28" w:rsidRPr="006C47B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5C3B28" w:rsidRPr="006C47BB">
        <w:rPr>
          <w:rFonts w:ascii="Traditional Arabic" w:hAnsi="Traditional Arabic" w:cs="Traditional Arabic" w:hint="cs"/>
          <w:sz w:val="28"/>
          <w:szCs w:val="28"/>
          <w:rtl/>
        </w:rPr>
        <w:t xml:space="preserve"> 10000 دج، نسبة التسرب النقدي</w:t>
      </w:r>
      <w:r w:rsidR="005C3B28" w:rsidRPr="006C47BB">
        <w:rPr>
          <w:rFonts w:ascii="Traditional Arabic" w:hAnsi="Traditional Arabic" w:cs="Traditional Arabic"/>
          <w:sz w:val="28"/>
          <w:szCs w:val="28"/>
        </w:rPr>
        <w:t>( F)</w:t>
      </w:r>
      <w:r w:rsidR="005C3B28" w:rsidRPr="006C47BB">
        <w:rPr>
          <w:rFonts w:ascii="Traditional Arabic" w:hAnsi="Traditional Arabic" w:cs="Traditional Arabic" w:hint="cs"/>
          <w:sz w:val="28"/>
          <w:szCs w:val="28"/>
          <w:rtl/>
        </w:rPr>
        <w:t xml:space="preserve"> 50%.</w:t>
      </w:r>
    </w:p>
    <w:p w:rsidR="005C3B28" w:rsidRPr="00A6450F" w:rsidRDefault="005C3B28" w:rsidP="005C3B28">
      <w:pPr>
        <w:bidi/>
        <w:rPr>
          <w:rFonts w:ascii="Traditional Arabic" w:hAnsi="Traditional Arabic" w:cs="Traditional Arabic"/>
          <w:b/>
          <w:bCs/>
          <w:color w:val="FF0000"/>
          <w:sz w:val="24"/>
          <w:szCs w:val="24"/>
        </w:rPr>
      </w:pP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 مضاعف الإئتمان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حالة وجود تسرب نقدي</w:t>
      </w:r>
      <w:r w:rsidRPr="00BB4E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</w:t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Simplified Arabic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color w:val="FF0000"/>
                    <w:sz w:val="32"/>
                    <w:szCs w:val="32"/>
                  </w:rPr>
                  <m:t>R+F</m:t>
                </m:r>
              </m:e>
            </m:d>
            <m:r>
              <m:rPr>
                <m:sty m:val="bi"/>
              </m:rPr>
              <w:rPr>
                <w:rFonts w:ascii="Cambria Math" w:hAnsi="Cambria Math" w:cs="Simplified Arabic"/>
                <w:color w:val="FF0000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Simplified Arabic" w:cs="Simplified Arabic"/>
                    <w:b/>
                    <w:bCs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Simplified Arabic" w:cs="Simplified Arabic"/>
                    <w:color w:val="FF0000"/>
                    <w:sz w:val="32"/>
                    <w:szCs w:val="32"/>
                  </w:rPr>
                  <m:t>R</m:t>
                </m:r>
                <m:r>
                  <m:rPr>
                    <m:sty m:val="b"/>
                  </m:rPr>
                  <w:rPr>
                    <w:rFonts w:ascii="Cambria Math" w:hAnsi="Cambria Math" w:cs="Simplified Arabic"/>
                    <w:color w:val="FF0000"/>
                    <w:sz w:val="32"/>
                    <w:szCs w:val="32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Simplified Arabic" w:cs="Simplified Arabic"/>
                    <w:color w:val="FF0000"/>
                    <w:sz w:val="32"/>
                    <w:szCs w:val="32"/>
                  </w:rPr>
                  <m:t>F</m:t>
                </m:r>
              </m:e>
            </m:d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0.</m:t>
            </m:r>
            <m:r>
              <m:rPr>
                <m:sty m:val="bi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55</m:t>
            </m:r>
          </m:den>
        </m:f>
        <m:r>
          <m:rPr>
            <m:sty m:val="bi"/>
          </m:rPr>
          <w:rPr>
            <w:rFonts w:ascii="Cambria Math" w:hAnsi="Cambria Math" w:cs="Simplified Arabic"/>
            <w:color w:val="FF0000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Simplified Arabic" w:cs="Simplified Arabic"/>
            <w:color w:val="FF0000"/>
            <w:sz w:val="32"/>
            <w:szCs w:val="32"/>
          </w:rPr>
          <m:t>1.81</m:t>
        </m:r>
      </m:oMath>
    </w:p>
    <w:p w:rsidR="005C3B28" w:rsidRDefault="005C3B28" w:rsidP="006C47BB">
      <w:pPr>
        <w:bidi/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حساب حجم الودائع الكلية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M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والودائع المشتقة 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</w:rPr>
          <m:t>Ms</m:t>
        </m:r>
      </m:oMath>
      <w:r w:rsidR="00632A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m:r>
        <m:rPr>
          <m:sty m:val="bi"/>
        </m:rPr>
        <w:rPr>
          <w:rFonts w:ascii="Cambria Math" w:hAnsi="Cambria Math" w:cs="Traditional Arabic"/>
          <w:sz w:val="24"/>
          <w:szCs w:val="24"/>
        </w:rPr>
        <w:br/>
      </m:r>
      <m:oMathPara>
        <m:oMath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w:lastRenderedPageBreak/>
            <m:t>M=D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  <w:rtl/>
            </w:rPr>
            <m:t>×</m:t>
          </m:r>
          <m:r>
            <m:rPr>
              <m:sty m:val="bi"/>
            </m:rPr>
            <w:rPr>
              <w:rFonts w:ascii="Cambria Math" w:hAnsi="Cambria Math" w:cs="Traditional Arabic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Simplified Arabic" w:cs="Simplified Arabic"/>
                  <w:b/>
                  <w:bCs/>
                  <w:i/>
                  <w:color w:val="FF0000"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Simplified Arabic" w:cs="Simplified Arabic"/>
                  <w:color w:val="FF0000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color w:val="FF0000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Simplified Arabic"/>
                      <w:color w:val="FF0000"/>
                      <w:sz w:val="32"/>
                      <w:szCs w:val="32"/>
                    </w:rPr>
                    <m:t>R+F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Simplified Arabic"/>
                  <w:color w:val="FF0000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hAnsi="Simplified Arabic" w:cs="Simplified Arabic"/>
                      <w:b/>
                      <w:bCs/>
                      <w:color w:val="FF0000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Simplified Arabic" w:cs="Simplified Arabic"/>
                      <w:color w:val="FF0000"/>
                      <w:sz w:val="32"/>
                      <w:szCs w:val="32"/>
                    </w:rPr>
                    <m:t>R</m:t>
                  </m:r>
                  <m:r>
                    <m:rPr>
                      <m:sty m:val="b"/>
                    </m:rPr>
                    <w:rPr>
                      <w:rFonts w:ascii="Cambria Math" w:hAnsi="Cambria Math" w:cs="Simplified Arabic"/>
                      <w:color w:val="FF0000"/>
                      <w:sz w:val="32"/>
                      <w:szCs w:val="32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Simplified Arabic" w:cs="Simplified Arabic"/>
                      <w:color w:val="FF0000"/>
                      <w:sz w:val="32"/>
                      <w:szCs w:val="32"/>
                    </w:rPr>
                    <m:t>F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10000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×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1.81</m:t>
          </m:r>
          <m:r>
            <m:rPr>
              <m:sty m:val="bi"/>
            </m:rPr>
            <w:rPr>
              <w:rFonts w:ascii="Cambria Math" w:hAnsi="Cambria Math" w:cs="Simplified Arabic"/>
              <w:color w:val="FF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Simplified Arabic" w:cs="Simplified Arabic"/>
              <w:color w:val="FF0000"/>
              <w:sz w:val="28"/>
              <w:szCs w:val="28"/>
            </w:rPr>
            <m:t>18100</m:t>
          </m:r>
        </m:oMath>
      </m:oMathPara>
    </w:p>
    <w:p w:rsidR="005C3B28" w:rsidRPr="00A6450F" w:rsidRDefault="005C3B28" w:rsidP="006C47BB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Ms=M-D =</m:t>
          </m:r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18100</m:t>
          </m:r>
          <m:r>
            <m:rPr>
              <m:sty m:val="bi"/>
            </m:rPr>
            <w:rPr>
              <w:rFonts w:ascii="Cambria Math" w:hAnsi="Cambria Math" w:cs="Traditional Arabic"/>
              <w:sz w:val="28"/>
              <w:szCs w:val="28"/>
            </w:rPr>
            <m:t>-10000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raditional Arabic"/>
              <w:color w:val="C00000"/>
              <w:sz w:val="28"/>
              <w:szCs w:val="28"/>
            </w:rPr>
            <m:t>8100</m:t>
          </m:r>
        </m:oMath>
      </m:oMathPara>
    </w:p>
    <w:p w:rsidR="005C3B28" w:rsidRPr="00802CBA" w:rsidRDefault="006C47BB" w:rsidP="006C47BB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نستنتج أن:</w:t>
      </w:r>
      <w:r w:rsidRPr="002A06D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كلما كان تسرب نقدي كلما قلت قدرة البنوك على إنشاء نقود الودائع.</w:t>
      </w:r>
    </w:p>
    <w:p w:rsidR="00FC63B2" w:rsidRDefault="006C47BB" w:rsidP="002A06DB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ملاحظة: تتوقف البنوك التجارية عن خلق الإئتمان أو إنشاء نقود الودائع عندما يتساوى مجموع الإحتياطي الإلزامي مع مبلغ الوديعة الأولية.</w:t>
      </w:r>
    </w:p>
    <w:p w:rsidR="002A06DB" w:rsidRPr="002A06DB" w:rsidRDefault="002A06DB" w:rsidP="002A06D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مضاعف الإئتمان في حالة عدم وجود تسرب نقدي هو </w:t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R</m:t>
            </m:r>
          </m:den>
        </m:f>
      </m:oMath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.</w:t>
      </w:r>
    </w:p>
    <w:p w:rsidR="002A06DB" w:rsidRPr="002A06DB" w:rsidRDefault="002A06DB" w:rsidP="002A06D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مضاعف الإئتمان في حالة وجود تسرب نقدي هو </w:t>
      </w:r>
      <m:oMath>
        <m:f>
          <m:fPr>
            <m:ctrlPr>
              <w:rPr>
                <w:rFonts w:ascii="Cambria Math" w:hAnsi="Simplified Arabic" w:cs="Simplified Arabic"/>
                <w:b/>
                <w:bCs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Simplified Arabic" w:cs="Simplified Arabic"/>
                <w:color w:val="FF0000"/>
                <w:sz w:val="32"/>
                <w:szCs w:val="32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Simplified Arabic"/>
                    <w:b/>
                    <w:bCs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Simplified Arabic"/>
                    <w:color w:val="FF0000"/>
                    <w:sz w:val="32"/>
                    <w:szCs w:val="32"/>
                  </w:rPr>
                  <m:t>R+F</m:t>
                </m:r>
              </m:e>
            </m:d>
            <m:r>
              <m:rPr>
                <m:sty m:val="bi"/>
              </m:rPr>
              <w:rPr>
                <w:rFonts w:ascii="Cambria Math" w:hAnsi="Cambria Math" w:cs="Simplified Arabic"/>
                <w:color w:val="FF0000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Simplified Arabic" w:cs="Simplified Arabic"/>
                    <w:b/>
                    <w:bCs/>
                    <w:color w:val="FF0000"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Simplified Arabic" w:cs="Simplified Arabic"/>
                    <w:color w:val="FF0000"/>
                    <w:sz w:val="32"/>
                    <w:szCs w:val="32"/>
                  </w:rPr>
                  <m:t>R</m:t>
                </m:r>
                <m:r>
                  <m:rPr>
                    <m:sty m:val="b"/>
                  </m:rPr>
                  <w:rPr>
                    <w:rFonts w:ascii="Cambria Math" w:hAnsi="Cambria Math" w:cs="Simplified Arabic"/>
                    <w:color w:val="FF0000"/>
                    <w:sz w:val="32"/>
                    <w:szCs w:val="32"/>
                  </w:rPr>
                  <m:t>×</m:t>
                </m:r>
                <m:r>
                  <m:rPr>
                    <m:sty m:val="b"/>
                  </m:rPr>
                  <w:rPr>
                    <w:rFonts w:ascii="Cambria Math" w:hAnsi="Simplified Arabic" w:cs="Simplified Arabic"/>
                    <w:color w:val="FF0000"/>
                    <w:sz w:val="32"/>
                    <w:szCs w:val="32"/>
                  </w:rPr>
                  <m:t>F</m:t>
                </m:r>
              </m:e>
            </m:d>
          </m:den>
        </m:f>
      </m:oMath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.</w:t>
      </w:r>
    </w:p>
    <w:sectPr w:rsidR="002A06DB" w:rsidRPr="002A0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48" w:rsidRDefault="00F73048" w:rsidP="007962A9">
      <w:pPr>
        <w:spacing w:after="0" w:line="240" w:lineRule="auto"/>
      </w:pPr>
      <w:r>
        <w:separator/>
      </w:r>
    </w:p>
  </w:endnote>
  <w:endnote w:type="continuationSeparator" w:id="1">
    <w:p w:rsidR="00F73048" w:rsidRDefault="00F73048" w:rsidP="0079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72" w:rsidRDefault="003046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72" w:rsidRDefault="00304672" w:rsidP="00304672">
    <w:pPr>
      <w:pStyle w:val="Pieddepage"/>
      <w:jc w:val="right"/>
    </w:pPr>
    <w:r>
      <w:rPr>
        <w:noProof/>
      </w:rPr>
      <w:drawing>
        <wp:inline distT="0" distB="0" distL="0" distR="0">
          <wp:extent cx="2943225" cy="895350"/>
          <wp:effectExtent l="19050" t="0" r="9525" b="0"/>
          <wp:docPr id="2" name="Image 1" descr="ان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نش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2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33650" cy="895350"/>
          <wp:effectExtent l="19050" t="0" r="0" b="0"/>
          <wp:docPr id="1" name="Image 0" descr="images.jpg انشا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 انشاء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36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72" w:rsidRDefault="003046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48" w:rsidRDefault="00F73048" w:rsidP="007962A9">
      <w:pPr>
        <w:spacing w:after="0" w:line="240" w:lineRule="auto"/>
      </w:pPr>
      <w:r>
        <w:separator/>
      </w:r>
    </w:p>
  </w:footnote>
  <w:footnote w:type="continuationSeparator" w:id="1">
    <w:p w:rsidR="00F73048" w:rsidRDefault="00F73048" w:rsidP="0079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72" w:rsidRDefault="003046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2B6BAE394355410E8735ADCA4BCD37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2A8F" w:rsidRDefault="00632A8F" w:rsidP="002A06D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المحور الخامس: إنشاء النقود والمضاعف النقدي</w:t>
        </w:r>
      </w:p>
    </w:sdtContent>
  </w:sdt>
  <w:p w:rsidR="00632A8F" w:rsidRPr="007962A9" w:rsidRDefault="00632A8F" w:rsidP="007962A9">
    <w:pPr>
      <w:pStyle w:val="En-tte"/>
      <w:bidi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72" w:rsidRDefault="003046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768"/>
    <w:multiLevelType w:val="hybridMultilevel"/>
    <w:tmpl w:val="4B7683AA"/>
    <w:lvl w:ilvl="0" w:tplc="64128F5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C44FE"/>
    <w:multiLevelType w:val="hybridMultilevel"/>
    <w:tmpl w:val="473AC7A4"/>
    <w:lvl w:ilvl="0" w:tplc="66F078D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BF3"/>
    <w:rsid w:val="000A478B"/>
    <w:rsid w:val="000E4ABF"/>
    <w:rsid w:val="002A06DB"/>
    <w:rsid w:val="00304672"/>
    <w:rsid w:val="005C3B28"/>
    <w:rsid w:val="00632A8F"/>
    <w:rsid w:val="006A2B3A"/>
    <w:rsid w:val="006C47BB"/>
    <w:rsid w:val="007962A9"/>
    <w:rsid w:val="00802CBA"/>
    <w:rsid w:val="00A6450F"/>
    <w:rsid w:val="00A91B4F"/>
    <w:rsid w:val="00BB4EEC"/>
    <w:rsid w:val="00D546AC"/>
    <w:rsid w:val="00DC6BF3"/>
    <w:rsid w:val="00E617F6"/>
    <w:rsid w:val="00E62DAD"/>
    <w:rsid w:val="00F73048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2A9"/>
  </w:style>
  <w:style w:type="paragraph" w:styleId="Pieddepage">
    <w:name w:val="footer"/>
    <w:basedOn w:val="Normal"/>
    <w:link w:val="PieddepageCar"/>
    <w:uiPriority w:val="99"/>
    <w:semiHidden/>
    <w:unhideWhenUsed/>
    <w:rsid w:val="0079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62A9"/>
  </w:style>
  <w:style w:type="paragraph" w:styleId="Paragraphedeliste">
    <w:name w:val="List Paragraph"/>
    <w:basedOn w:val="Normal"/>
    <w:uiPriority w:val="34"/>
    <w:qFormat/>
    <w:rsid w:val="00796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50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645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6BAE394355410E8735ADCA4BCD3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77D-93E5-4CA3-A91A-1A17ACE0C9B0}"/>
      </w:docPartPr>
      <w:docPartBody>
        <w:p w:rsidR="00000000" w:rsidRDefault="00000000">
          <w:pPr>
            <w:pStyle w:val="2B6BAE394355410E8735ADCA4BCD37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7260"/>
    <w:rsid w:val="00534EFF"/>
    <w:rsid w:val="00DA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7260"/>
    <w:rPr>
      <w:color w:val="808080"/>
    </w:rPr>
  </w:style>
  <w:style w:type="paragraph" w:customStyle="1" w:styleId="2B6BAE394355410E8735ADCA4BCD37DD">
    <w:name w:val="2B6BAE394355410E8735ADCA4BCD37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6038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الخامس: إنشاء النقود والمضاعف النقدي</dc:title>
  <dc:subject/>
  <dc:creator>Hi_tec</dc:creator>
  <cp:keywords/>
  <dc:description/>
  <cp:lastModifiedBy>Hi_tec</cp:lastModifiedBy>
  <cp:revision>2</cp:revision>
  <dcterms:created xsi:type="dcterms:W3CDTF">2023-12-15T12:20:00Z</dcterms:created>
  <dcterms:modified xsi:type="dcterms:W3CDTF">2023-12-20T09:04:00Z</dcterms:modified>
</cp:coreProperties>
</file>