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C5" w:rsidRDefault="008F6FC5" w:rsidP="0027667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6678" w:rsidRPr="00157A71" w:rsidRDefault="00276678" w:rsidP="0027667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57A71">
        <w:rPr>
          <w:rFonts w:ascii="Times New Roman" w:hAnsi="Times New Roman" w:cs="Times New Roman"/>
          <w:b/>
          <w:sz w:val="24"/>
          <w:szCs w:val="24"/>
          <w:lang w:val="en-US"/>
        </w:rPr>
        <w:t>Exercise: Identif</w:t>
      </w:r>
      <w:r w:rsidR="00157A71" w:rsidRPr="00157A71">
        <w:rPr>
          <w:rFonts w:ascii="Times New Roman" w:hAnsi="Times New Roman" w:cs="Times New Roman"/>
          <w:b/>
          <w:sz w:val="24"/>
          <w:szCs w:val="24"/>
          <w:lang w:val="en-US"/>
        </w:rPr>
        <w:t>ication of a First-Order System</w:t>
      </w:r>
    </w:p>
    <w:p w:rsidR="009348AD" w:rsidRPr="00157A71" w:rsidRDefault="00276678" w:rsidP="0027667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7A71">
        <w:rPr>
          <w:rFonts w:ascii="Times New Roman" w:hAnsi="Times New Roman" w:cs="Times New Roman"/>
          <w:sz w:val="24"/>
          <w:szCs w:val="24"/>
          <w:lang w:val="en-US"/>
        </w:rPr>
        <w:t>A unit ste</w:t>
      </w:r>
      <w:r w:rsidR="00157A71" w:rsidRPr="00157A71">
        <w:rPr>
          <w:rFonts w:ascii="Times New Roman" w:hAnsi="Times New Roman" w:cs="Times New Roman"/>
          <w:sz w:val="24"/>
          <w:szCs w:val="24"/>
          <w:lang w:val="en-US"/>
        </w:rPr>
        <w:t xml:space="preserve">p input is applied to a system. </w:t>
      </w:r>
      <w:r w:rsidRPr="00157A71">
        <w:rPr>
          <w:rFonts w:ascii="Times New Roman" w:hAnsi="Times New Roman" w:cs="Times New Roman"/>
          <w:sz w:val="24"/>
          <w:szCs w:val="24"/>
          <w:lang w:val="en-US"/>
        </w:rPr>
        <w:t>The measured output is given below:</w:t>
      </w:r>
    </w:p>
    <w:tbl>
      <w:tblPr>
        <w:tblStyle w:val="Grilledutableau"/>
        <w:tblW w:w="0" w:type="auto"/>
        <w:tblInd w:w="2615" w:type="dxa"/>
        <w:tblLook w:val="04A0" w:firstRow="1" w:lastRow="0" w:firstColumn="1" w:lastColumn="0" w:noHBand="0" w:noVBand="1"/>
      </w:tblPr>
      <w:tblGrid>
        <w:gridCol w:w="1023"/>
        <w:gridCol w:w="439"/>
        <w:gridCol w:w="631"/>
        <w:gridCol w:w="607"/>
        <w:gridCol w:w="607"/>
        <w:gridCol w:w="607"/>
        <w:gridCol w:w="607"/>
        <w:gridCol w:w="607"/>
        <w:gridCol w:w="607"/>
        <w:gridCol w:w="607"/>
      </w:tblGrid>
      <w:tr w:rsidR="00276678" w:rsidTr="00157A71">
        <w:tc>
          <w:tcPr>
            <w:tcW w:w="1023" w:type="dxa"/>
          </w:tcPr>
          <w:p w:rsidR="00276678" w:rsidRDefault="00276678">
            <w:r>
              <w:t>t(s)</w:t>
            </w:r>
          </w:p>
        </w:tc>
        <w:tc>
          <w:tcPr>
            <w:tcW w:w="439" w:type="dxa"/>
          </w:tcPr>
          <w:p w:rsidR="00276678" w:rsidRDefault="00276678">
            <w:r>
              <w:t>0</w:t>
            </w:r>
          </w:p>
        </w:tc>
        <w:tc>
          <w:tcPr>
            <w:tcW w:w="631" w:type="dxa"/>
          </w:tcPr>
          <w:p w:rsidR="00276678" w:rsidRDefault="00276678">
            <w:r>
              <w:t>1</w:t>
            </w:r>
          </w:p>
        </w:tc>
        <w:tc>
          <w:tcPr>
            <w:tcW w:w="607" w:type="dxa"/>
          </w:tcPr>
          <w:p w:rsidR="00276678" w:rsidRDefault="00276678">
            <w:r>
              <w:t>2</w:t>
            </w:r>
          </w:p>
        </w:tc>
        <w:tc>
          <w:tcPr>
            <w:tcW w:w="607" w:type="dxa"/>
          </w:tcPr>
          <w:p w:rsidR="00276678" w:rsidRDefault="00276678">
            <w:r>
              <w:t>3</w:t>
            </w:r>
          </w:p>
        </w:tc>
        <w:tc>
          <w:tcPr>
            <w:tcW w:w="607" w:type="dxa"/>
          </w:tcPr>
          <w:p w:rsidR="00276678" w:rsidRDefault="00276678">
            <w:r>
              <w:t>4</w:t>
            </w:r>
          </w:p>
        </w:tc>
        <w:tc>
          <w:tcPr>
            <w:tcW w:w="607" w:type="dxa"/>
          </w:tcPr>
          <w:p w:rsidR="00276678" w:rsidRDefault="00276678">
            <w:r>
              <w:t>5</w:t>
            </w:r>
          </w:p>
        </w:tc>
        <w:tc>
          <w:tcPr>
            <w:tcW w:w="607" w:type="dxa"/>
          </w:tcPr>
          <w:p w:rsidR="00276678" w:rsidRDefault="00276678">
            <w:r>
              <w:t>6</w:t>
            </w:r>
          </w:p>
        </w:tc>
        <w:tc>
          <w:tcPr>
            <w:tcW w:w="607" w:type="dxa"/>
          </w:tcPr>
          <w:p w:rsidR="00276678" w:rsidRDefault="00276678">
            <w:r>
              <w:t>7</w:t>
            </w:r>
          </w:p>
        </w:tc>
        <w:tc>
          <w:tcPr>
            <w:tcW w:w="607" w:type="dxa"/>
          </w:tcPr>
          <w:p w:rsidR="00276678" w:rsidRDefault="00276678" w:rsidP="00276678">
            <w:r>
              <w:t>8</w:t>
            </w:r>
          </w:p>
        </w:tc>
      </w:tr>
      <w:tr w:rsidR="00276678" w:rsidTr="00157A71">
        <w:tc>
          <w:tcPr>
            <w:tcW w:w="1023" w:type="dxa"/>
          </w:tcPr>
          <w:p w:rsidR="00276678" w:rsidRDefault="00276678">
            <w:r>
              <w:t>Y(t)</w:t>
            </w:r>
          </w:p>
        </w:tc>
        <w:tc>
          <w:tcPr>
            <w:tcW w:w="439" w:type="dxa"/>
          </w:tcPr>
          <w:p w:rsidR="00276678" w:rsidRDefault="00276678">
            <w:r>
              <w:t>0</w:t>
            </w:r>
          </w:p>
        </w:tc>
        <w:tc>
          <w:tcPr>
            <w:tcW w:w="631" w:type="dxa"/>
          </w:tcPr>
          <w:p w:rsidR="00276678" w:rsidRDefault="00276678">
            <w:r>
              <w:t>0.39</w:t>
            </w:r>
          </w:p>
        </w:tc>
        <w:tc>
          <w:tcPr>
            <w:tcW w:w="607" w:type="dxa"/>
          </w:tcPr>
          <w:p w:rsidR="00276678" w:rsidRDefault="00276678">
            <w:r>
              <w:t>0.63</w:t>
            </w:r>
          </w:p>
        </w:tc>
        <w:tc>
          <w:tcPr>
            <w:tcW w:w="607" w:type="dxa"/>
          </w:tcPr>
          <w:p w:rsidR="00276678" w:rsidRDefault="00276678">
            <w:r>
              <w:t>0.78</w:t>
            </w:r>
          </w:p>
        </w:tc>
        <w:tc>
          <w:tcPr>
            <w:tcW w:w="607" w:type="dxa"/>
          </w:tcPr>
          <w:p w:rsidR="00276678" w:rsidRDefault="00276678">
            <w:r>
              <w:t>0.86</w:t>
            </w:r>
          </w:p>
        </w:tc>
        <w:tc>
          <w:tcPr>
            <w:tcW w:w="607" w:type="dxa"/>
          </w:tcPr>
          <w:p w:rsidR="00276678" w:rsidRDefault="00276678">
            <w:r>
              <w:t>0.92</w:t>
            </w:r>
          </w:p>
        </w:tc>
        <w:tc>
          <w:tcPr>
            <w:tcW w:w="607" w:type="dxa"/>
          </w:tcPr>
          <w:p w:rsidR="00276678" w:rsidRDefault="00276678">
            <w:r>
              <w:t>0.95</w:t>
            </w:r>
          </w:p>
        </w:tc>
        <w:tc>
          <w:tcPr>
            <w:tcW w:w="607" w:type="dxa"/>
          </w:tcPr>
          <w:p w:rsidR="00276678" w:rsidRDefault="00276678">
            <w:r>
              <w:t>0.97</w:t>
            </w:r>
          </w:p>
        </w:tc>
        <w:tc>
          <w:tcPr>
            <w:tcW w:w="607" w:type="dxa"/>
          </w:tcPr>
          <w:p w:rsidR="00276678" w:rsidRDefault="00276678">
            <w:r>
              <w:t>0.98</w:t>
            </w:r>
          </w:p>
        </w:tc>
      </w:tr>
    </w:tbl>
    <w:p w:rsidR="00157A71" w:rsidRPr="00157A71" w:rsidRDefault="00157A71" w:rsidP="00157A71">
      <w:pPr>
        <w:rPr>
          <w:rFonts w:ascii="Times New Roman" w:hAnsi="Times New Roman" w:cs="Times New Roman"/>
          <w:b/>
          <w:sz w:val="24"/>
          <w:szCs w:val="24"/>
        </w:rPr>
      </w:pPr>
      <w:r w:rsidRPr="00157A71">
        <w:rPr>
          <w:rFonts w:ascii="Times New Roman" w:hAnsi="Times New Roman" w:cs="Times New Roman"/>
          <w:b/>
          <w:sz w:val="24"/>
          <w:szCs w:val="24"/>
        </w:rPr>
        <w:t>Questions :</w:t>
      </w:r>
    </w:p>
    <w:p w:rsidR="00157A71" w:rsidRPr="00157A71" w:rsidRDefault="00157A71" w:rsidP="00157A7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57A71">
        <w:rPr>
          <w:rFonts w:ascii="Times New Roman" w:hAnsi="Times New Roman" w:cs="Times New Roman"/>
          <w:sz w:val="24"/>
          <w:szCs w:val="24"/>
          <w:lang w:val="en-US"/>
        </w:rPr>
        <w:t xml:space="preserve">Determine the static gain </w:t>
      </w:r>
      <w:r w:rsidRPr="00157A71">
        <w:rPr>
          <w:rFonts w:ascii="Cambria Math" w:hAnsi="Cambria Math" w:cs="Cambria Math"/>
          <w:sz w:val="24"/>
          <w:szCs w:val="24"/>
        </w:rPr>
        <w:t>𝐾</w:t>
      </w:r>
    </w:p>
    <w:p w:rsidR="00157A71" w:rsidRPr="00157A71" w:rsidRDefault="00157A71" w:rsidP="00157A7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57A71">
        <w:rPr>
          <w:rFonts w:ascii="Times New Roman" w:hAnsi="Times New Roman" w:cs="Times New Roman"/>
          <w:sz w:val="24"/>
          <w:szCs w:val="24"/>
          <w:lang w:val="en-US"/>
        </w:rPr>
        <w:t>Determine the time</w:t>
      </w:r>
      <w:r w:rsidRPr="00157A71">
        <w:rPr>
          <w:rFonts w:ascii="Times New Roman" w:hAnsi="Times New Roman" w:cs="Times New Roman"/>
          <w:sz w:val="24"/>
          <w:szCs w:val="24"/>
          <w:lang w:val="en-US"/>
        </w:rPr>
        <w:t xml:space="preserve"> constant </w:t>
      </w:r>
      <w:r w:rsidRPr="00157A71">
        <w:rPr>
          <w:rFonts w:ascii="Cambria Math" w:hAnsi="Cambria Math" w:cs="Cambria Math"/>
          <w:sz w:val="24"/>
          <w:szCs w:val="24"/>
        </w:rPr>
        <w:t>𝜏</w:t>
      </w:r>
      <w:r w:rsidRPr="00157A7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5291D" w:rsidRDefault="00157A71" w:rsidP="00F5291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57A71">
        <w:rPr>
          <w:rFonts w:ascii="Times New Roman" w:hAnsi="Times New Roman" w:cs="Times New Roman"/>
          <w:sz w:val="24"/>
          <w:szCs w:val="24"/>
          <w:lang w:val="en-US"/>
        </w:rPr>
        <w:t>Give the transfer function of the system.</w:t>
      </w:r>
    </w:p>
    <w:p w:rsidR="008F6FC5" w:rsidRDefault="008F6FC5" w:rsidP="00F5291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5291D" w:rsidRDefault="00F5291D" w:rsidP="00F5291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529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N°2: </w:t>
      </w:r>
      <w:r w:rsidR="00C26776" w:rsidRPr="00C26776">
        <w:rPr>
          <w:rFonts w:ascii="Times New Roman" w:hAnsi="Times New Roman" w:cs="Times New Roman"/>
          <w:sz w:val="24"/>
          <w:szCs w:val="24"/>
          <w:lang w:val="en-US"/>
        </w:rPr>
        <w:t xml:space="preserve">Let's redo this exercise using the </w:t>
      </w:r>
      <w:proofErr w:type="spellStart"/>
      <w:r w:rsidR="00C26776" w:rsidRPr="00C26776">
        <w:rPr>
          <w:rFonts w:ascii="Times New Roman" w:hAnsi="Times New Roman" w:cs="Times New Roman"/>
          <w:sz w:val="24"/>
          <w:szCs w:val="24"/>
          <w:lang w:val="en-US"/>
        </w:rPr>
        <w:t>Broïda</w:t>
      </w:r>
      <w:proofErr w:type="spellEnd"/>
      <w:r w:rsidR="00C26776" w:rsidRPr="00C26776">
        <w:rPr>
          <w:rFonts w:ascii="Times New Roman" w:hAnsi="Times New Roman" w:cs="Times New Roman"/>
          <w:sz w:val="24"/>
          <w:szCs w:val="24"/>
          <w:lang w:val="en-US"/>
        </w:rPr>
        <w:t xml:space="preserve"> method to identify the system with delay.</w:t>
      </w:r>
      <w:r w:rsidR="00C26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6776" w:rsidRPr="00C26776">
        <w:rPr>
          <w:rFonts w:ascii="Times New Roman" w:hAnsi="Times New Roman" w:cs="Times New Roman"/>
          <w:sz w:val="24"/>
          <w:szCs w:val="24"/>
          <w:lang w:val="en-US"/>
        </w:rPr>
        <w:t>In the course</w:t>
      </w:r>
      <w:r w:rsidR="00C26776">
        <w:rPr>
          <w:rFonts w:ascii="Times New Roman" w:hAnsi="Times New Roman" w:cs="Times New Roman"/>
          <w:sz w:val="24"/>
          <w:szCs w:val="24"/>
          <w:lang w:val="en-US"/>
        </w:rPr>
        <w:t>, w</w:t>
      </w:r>
      <w:r w:rsidR="00C26776" w:rsidRPr="00C26776">
        <w:rPr>
          <w:rFonts w:ascii="Times New Roman" w:hAnsi="Times New Roman" w:cs="Times New Roman"/>
          <w:sz w:val="24"/>
          <w:szCs w:val="24"/>
          <w:lang w:val="en-US"/>
        </w:rPr>
        <w:t>e assume that the system can be modeled by: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-Ts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τs+1</m:t>
            </m:r>
          </m:den>
        </m:f>
      </m:oMath>
    </w:p>
    <w:p w:rsidR="008C267A" w:rsidRPr="008C267A" w:rsidRDefault="008C267A" w:rsidP="008C267A">
      <w:pPr>
        <w:pStyle w:val="Paragraphedeliste"/>
        <w:numPr>
          <w:ilvl w:val="0"/>
          <w:numId w:val="2"/>
        </w:numPr>
        <w:rPr>
          <w:rFonts w:ascii="Cambria Math" w:hAnsi="Cambria Math" w:cs="Cambria Math"/>
          <w:sz w:val="24"/>
          <w:szCs w:val="24"/>
          <w:lang w:val="en-US"/>
        </w:rPr>
      </w:pPr>
      <w:r w:rsidRPr="008C267A">
        <w:rPr>
          <w:rFonts w:ascii="Times New Roman" w:hAnsi="Times New Roman" w:cs="Times New Roman"/>
          <w:sz w:val="24"/>
          <w:szCs w:val="24"/>
          <w:lang w:val="en-US"/>
        </w:rPr>
        <w:t xml:space="preserve">Determine the static gain </w:t>
      </w:r>
      <w:r w:rsidRPr="008C267A">
        <w:rPr>
          <w:rFonts w:ascii="Cambria Math" w:hAnsi="Cambria Math" w:cs="Cambria Math"/>
          <w:sz w:val="24"/>
          <w:szCs w:val="24"/>
          <w:lang w:val="en-US"/>
        </w:rPr>
        <w:t>𝐾</w:t>
      </w:r>
    </w:p>
    <w:p w:rsidR="008C267A" w:rsidRPr="008C267A" w:rsidRDefault="008C267A" w:rsidP="008C267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C267A">
        <w:rPr>
          <w:rFonts w:ascii="Times New Roman" w:hAnsi="Times New Roman" w:cs="Times New Roman"/>
          <w:sz w:val="24"/>
          <w:szCs w:val="24"/>
          <w:lang w:val="en-US"/>
        </w:rPr>
        <w:t>Determine the time constant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C26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 and </w:t>
      </w:r>
      <w:r w:rsidRPr="008C267A">
        <w:rPr>
          <w:rFonts w:ascii="Cambria Math" w:hAnsi="Cambria Math" w:cs="Cambria Math"/>
          <w:sz w:val="24"/>
          <w:szCs w:val="24"/>
          <w:lang w:val="en-US"/>
        </w:rPr>
        <w:t>𝜏</w:t>
      </w:r>
      <w:r w:rsidRPr="008C267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C267A" w:rsidRDefault="008C267A" w:rsidP="008C267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C267A">
        <w:rPr>
          <w:rFonts w:ascii="Times New Roman" w:hAnsi="Times New Roman" w:cs="Times New Roman"/>
          <w:sz w:val="24"/>
          <w:szCs w:val="24"/>
          <w:lang w:val="en-US"/>
        </w:rPr>
        <w:t>Give the transfer function of the system.</w:t>
      </w:r>
    </w:p>
    <w:p w:rsidR="009355F9" w:rsidRDefault="009355F9" w:rsidP="004F468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468C" w:rsidRDefault="004F468C" w:rsidP="004F46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F46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N°3: </w:t>
      </w:r>
      <w:r w:rsidRPr="004F468C">
        <w:rPr>
          <w:rFonts w:ascii="Times New Roman" w:hAnsi="Times New Roman" w:cs="Times New Roman"/>
          <w:sz w:val="24"/>
          <w:szCs w:val="24"/>
          <w:lang w:val="en-US"/>
        </w:rPr>
        <w:t xml:space="preserve">Homework: Solve the same exercise using the </w:t>
      </w:r>
      <w:proofErr w:type="spellStart"/>
      <w:r w:rsidRPr="004F468C">
        <w:rPr>
          <w:rFonts w:ascii="Times New Roman" w:hAnsi="Times New Roman" w:cs="Times New Roman"/>
          <w:sz w:val="24"/>
          <w:szCs w:val="24"/>
          <w:lang w:val="en-US"/>
        </w:rPr>
        <w:t>Strejc</w:t>
      </w:r>
      <w:proofErr w:type="spellEnd"/>
      <w:r w:rsidRPr="004F468C">
        <w:rPr>
          <w:rFonts w:ascii="Times New Roman" w:hAnsi="Times New Roman" w:cs="Times New Roman"/>
          <w:sz w:val="24"/>
          <w:szCs w:val="24"/>
          <w:lang w:val="en-US"/>
        </w:rPr>
        <w:t xml:space="preserve"> model.</w:t>
      </w:r>
    </w:p>
    <w:p w:rsidR="009355F9" w:rsidRDefault="009355F9" w:rsidP="004F468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468C" w:rsidRDefault="004F468C" w:rsidP="004F468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468C">
        <w:rPr>
          <w:rFonts w:ascii="Times New Roman" w:hAnsi="Times New Roman" w:cs="Times New Roman"/>
          <w:b/>
          <w:sz w:val="24"/>
          <w:szCs w:val="24"/>
          <w:lang w:val="en-US"/>
        </w:rPr>
        <w:t>Exercise N°4:</w:t>
      </w:r>
      <w:r w:rsidRPr="004F468C">
        <w:rPr>
          <w:lang w:val="en-US"/>
        </w:rPr>
        <w:t xml:space="preserve"> </w:t>
      </w:r>
      <w:r w:rsidRPr="004F46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Identification of a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Second</w:t>
      </w:r>
      <w:r w:rsidRPr="004F468C">
        <w:rPr>
          <w:rFonts w:ascii="Times New Roman" w:hAnsi="Times New Roman" w:cs="Times New Roman"/>
          <w:b/>
          <w:sz w:val="24"/>
          <w:szCs w:val="24"/>
          <w:lang w:val="en-US"/>
        </w:rPr>
        <w:t>-Order System</w:t>
      </w:r>
    </w:p>
    <w:p w:rsidR="004F468C" w:rsidRDefault="004F468C" w:rsidP="004F46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F46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F468C">
        <w:rPr>
          <w:rFonts w:ascii="Times New Roman" w:hAnsi="Times New Roman" w:cs="Times New Roman"/>
          <w:sz w:val="24"/>
          <w:szCs w:val="24"/>
          <w:lang w:val="en-US"/>
        </w:rPr>
        <w:t>A unit step input is applied to a system. The measured output is given below:</w:t>
      </w:r>
    </w:p>
    <w:tbl>
      <w:tblPr>
        <w:tblStyle w:val="Grilledutableau"/>
        <w:tblW w:w="0" w:type="auto"/>
        <w:tblInd w:w="2718" w:type="dxa"/>
        <w:tblLook w:val="04A0" w:firstRow="1" w:lastRow="0" w:firstColumn="1" w:lastColumn="0" w:noHBand="0" w:noVBand="1"/>
      </w:tblPr>
      <w:tblGrid>
        <w:gridCol w:w="675"/>
        <w:gridCol w:w="567"/>
        <w:gridCol w:w="516"/>
        <w:gridCol w:w="516"/>
        <w:gridCol w:w="567"/>
        <w:gridCol w:w="567"/>
        <w:gridCol w:w="540"/>
        <w:gridCol w:w="636"/>
        <w:gridCol w:w="636"/>
        <w:gridCol w:w="636"/>
      </w:tblGrid>
      <w:tr w:rsidR="00520787" w:rsidTr="00520787">
        <w:tc>
          <w:tcPr>
            <w:tcW w:w="675" w:type="dxa"/>
          </w:tcPr>
          <w:p w:rsidR="00520787" w:rsidRDefault="00520787" w:rsidP="004F46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t(s)</w:t>
            </w:r>
          </w:p>
        </w:tc>
        <w:tc>
          <w:tcPr>
            <w:tcW w:w="567" w:type="dxa"/>
          </w:tcPr>
          <w:p w:rsidR="00520787" w:rsidRDefault="00520787" w:rsidP="004F46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16" w:type="dxa"/>
          </w:tcPr>
          <w:p w:rsidR="00520787" w:rsidRDefault="00520787" w:rsidP="004F46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516" w:type="dxa"/>
          </w:tcPr>
          <w:p w:rsidR="00520787" w:rsidRDefault="00520787" w:rsidP="004F46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520787" w:rsidRDefault="00520787" w:rsidP="004F46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567" w:type="dxa"/>
          </w:tcPr>
          <w:p w:rsidR="00520787" w:rsidRDefault="00520787" w:rsidP="004F46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0" w:type="dxa"/>
          </w:tcPr>
          <w:p w:rsidR="00520787" w:rsidRDefault="00520787" w:rsidP="004F46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516" w:type="dxa"/>
          </w:tcPr>
          <w:p w:rsidR="00520787" w:rsidRDefault="00520787" w:rsidP="004F46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8" w:type="dxa"/>
          </w:tcPr>
          <w:p w:rsidR="00520787" w:rsidRDefault="00520787" w:rsidP="005207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399" w:type="dxa"/>
          </w:tcPr>
          <w:p w:rsidR="00520787" w:rsidRDefault="00520787" w:rsidP="005207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520787" w:rsidTr="00520787">
        <w:tc>
          <w:tcPr>
            <w:tcW w:w="675" w:type="dxa"/>
          </w:tcPr>
          <w:p w:rsidR="00520787" w:rsidRDefault="00520787" w:rsidP="004F46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Y(t)</w:t>
            </w:r>
          </w:p>
        </w:tc>
        <w:tc>
          <w:tcPr>
            <w:tcW w:w="567" w:type="dxa"/>
          </w:tcPr>
          <w:p w:rsidR="00520787" w:rsidRDefault="00520787" w:rsidP="004F46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16" w:type="dxa"/>
          </w:tcPr>
          <w:p w:rsidR="00520787" w:rsidRDefault="00520787" w:rsidP="008F6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516" w:type="dxa"/>
          </w:tcPr>
          <w:p w:rsidR="00520787" w:rsidRDefault="00520787" w:rsidP="005207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</w:t>
            </w:r>
          </w:p>
        </w:tc>
        <w:tc>
          <w:tcPr>
            <w:tcW w:w="567" w:type="dxa"/>
          </w:tcPr>
          <w:p w:rsidR="00520787" w:rsidRDefault="00520787" w:rsidP="005207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</w:t>
            </w:r>
          </w:p>
        </w:tc>
        <w:tc>
          <w:tcPr>
            <w:tcW w:w="567" w:type="dxa"/>
          </w:tcPr>
          <w:p w:rsidR="00520787" w:rsidRDefault="00520787" w:rsidP="004F46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540" w:type="dxa"/>
          </w:tcPr>
          <w:p w:rsidR="00520787" w:rsidRDefault="00520787" w:rsidP="004F46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6" w:type="dxa"/>
          </w:tcPr>
          <w:p w:rsidR="00520787" w:rsidRDefault="00520787" w:rsidP="004F46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0.95</w:t>
            </w:r>
          </w:p>
        </w:tc>
        <w:tc>
          <w:tcPr>
            <w:tcW w:w="348" w:type="dxa"/>
          </w:tcPr>
          <w:p w:rsidR="00520787" w:rsidRDefault="00520787" w:rsidP="005207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0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0.95</w:t>
            </w:r>
          </w:p>
        </w:tc>
        <w:tc>
          <w:tcPr>
            <w:tcW w:w="399" w:type="dxa"/>
          </w:tcPr>
          <w:p w:rsidR="00520787" w:rsidRDefault="00520787" w:rsidP="005207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0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0.95</w:t>
            </w:r>
          </w:p>
        </w:tc>
      </w:tr>
    </w:tbl>
    <w:p w:rsidR="008F6FC5" w:rsidRDefault="008F6FC5" w:rsidP="008F6FC5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</w:p>
    <w:p w:rsidR="0074423B" w:rsidRPr="008F6FC5" w:rsidRDefault="008F6FC5" w:rsidP="008F6FC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F6FC5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8F6FC5">
        <w:rPr>
          <w:rFonts w:ascii="Times New Roman" w:hAnsi="Times New Roman" w:cs="Times New Roman"/>
          <w:sz w:val="24"/>
          <w:szCs w:val="24"/>
          <w:lang w:val="en-US"/>
        </w:rPr>
        <w:t xml:space="preserve">termination of the static gain </w:t>
      </w:r>
      <w:r w:rsidRPr="008F6FC5">
        <w:rPr>
          <w:rFonts w:ascii="Cambria Math" w:hAnsi="Cambria Math" w:cs="Cambria Math"/>
          <w:sz w:val="24"/>
          <w:szCs w:val="24"/>
          <w:lang w:val="en-US"/>
        </w:rPr>
        <w:t>𝐾</w:t>
      </w:r>
      <w:r>
        <w:rPr>
          <w:rFonts w:ascii="Cambria Math" w:hAnsi="Cambria Math" w:cs="Cambria Math"/>
          <w:sz w:val="24"/>
          <w:szCs w:val="24"/>
          <w:lang w:val="en-US"/>
        </w:rPr>
        <w:t>.</w:t>
      </w:r>
    </w:p>
    <w:p w:rsidR="008F6FC5" w:rsidRDefault="008F6FC5" w:rsidP="008F6FC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F6FC5">
        <w:rPr>
          <w:rFonts w:ascii="Times New Roman" w:hAnsi="Times New Roman" w:cs="Times New Roman"/>
          <w:sz w:val="24"/>
          <w:szCs w:val="24"/>
          <w:lang w:val="en-US"/>
        </w:rPr>
        <w:t xml:space="preserve">Determine the estimated damping </w:t>
      </w:r>
      <w:proofErr w:type="gramStart"/>
      <w:r w:rsidRPr="008F6FC5">
        <w:rPr>
          <w:rFonts w:ascii="Times New Roman" w:hAnsi="Times New Roman" w:cs="Times New Roman"/>
          <w:sz w:val="24"/>
          <w:szCs w:val="24"/>
          <w:lang w:val="en-US"/>
        </w:rPr>
        <w:t xml:space="preserve">coefficient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6FC5">
        <w:rPr>
          <w:rFonts w:ascii="Times New Roman" w:hAnsi="Times New Roman" w:cs="Times New Roman"/>
          <w:sz w:val="24"/>
          <w:szCs w:val="24"/>
          <w:lang w:val="en-US"/>
        </w:rPr>
        <w:t>ζ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D3FF1" w:rsidRPr="000D3FF1" w:rsidRDefault="000D3FF1" w:rsidP="000D3FF1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D3FF1">
        <w:rPr>
          <w:rFonts w:ascii="Times New Roman" w:hAnsi="Times New Roman" w:cs="Times New Roman"/>
          <w:sz w:val="24"/>
          <w:szCs w:val="24"/>
          <w:lang w:val="en-US"/>
        </w:rPr>
        <w:t xml:space="preserve">Determine the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D3FF1">
        <w:rPr>
          <w:rFonts w:ascii="Times New Roman" w:hAnsi="Times New Roman" w:cs="Times New Roman"/>
          <w:sz w:val="24"/>
          <w:szCs w:val="24"/>
          <w:lang w:val="en-US"/>
        </w:rPr>
        <w:t xml:space="preserve">stimation of the natural frequency </w:t>
      </w:r>
      <w:r w:rsidRPr="000D3FF1">
        <w:rPr>
          <w:rFonts w:ascii="Cambria Math" w:hAnsi="Cambria Math" w:cs="Cambria Math"/>
          <w:sz w:val="24"/>
          <w:szCs w:val="24"/>
          <w:lang w:val="en-US"/>
        </w:rPr>
        <w:t>𝜔</w:t>
      </w:r>
      <w:r w:rsidR="00595CEB">
        <w:rPr>
          <w:rFonts w:ascii="Cambria Math" w:hAnsi="Cambria Math" w:cs="Cambria Math"/>
          <w:sz w:val="24"/>
          <w:szCs w:val="24"/>
          <w:vertAlign w:val="subscript"/>
          <w:lang w:val="en-US"/>
        </w:rPr>
        <w:t>0</w:t>
      </w:r>
    </w:p>
    <w:p w:rsidR="008F6FC5" w:rsidRPr="008F6FC5" w:rsidRDefault="008F6FC5" w:rsidP="008F6FC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F6FC5">
        <w:rPr>
          <w:rFonts w:ascii="Times New Roman" w:hAnsi="Times New Roman" w:cs="Times New Roman"/>
          <w:sz w:val="24"/>
          <w:szCs w:val="24"/>
          <w:lang w:val="en-US"/>
        </w:rPr>
        <w:t>Identify the transfer function of this system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sectPr w:rsidR="008F6FC5" w:rsidRPr="008F6F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A99" w:rsidRDefault="00852A99" w:rsidP="00276678">
      <w:pPr>
        <w:spacing w:after="0" w:line="240" w:lineRule="auto"/>
      </w:pPr>
      <w:r>
        <w:separator/>
      </w:r>
    </w:p>
  </w:endnote>
  <w:endnote w:type="continuationSeparator" w:id="0">
    <w:p w:rsidR="00852A99" w:rsidRDefault="00852A99" w:rsidP="0027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A99" w:rsidRDefault="00852A99" w:rsidP="00276678">
      <w:pPr>
        <w:spacing w:after="0" w:line="240" w:lineRule="auto"/>
      </w:pPr>
      <w:r>
        <w:separator/>
      </w:r>
    </w:p>
  </w:footnote>
  <w:footnote w:type="continuationSeparator" w:id="0">
    <w:p w:rsidR="00852A99" w:rsidRDefault="00852A99" w:rsidP="00276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678" w:rsidRPr="00276678" w:rsidRDefault="00276678" w:rsidP="00276678">
    <w:pPr>
      <w:pStyle w:val="En-tte"/>
      <w:rPr>
        <w:rFonts w:ascii="Times New Roman" w:hAnsi="Times New Roman" w:cs="Times New Roman"/>
        <w:b/>
        <w:sz w:val="24"/>
        <w:szCs w:val="24"/>
        <w:lang w:val="en-US"/>
      </w:rPr>
    </w:pPr>
    <w:r w:rsidRPr="00276678">
      <w:rPr>
        <w:rFonts w:ascii="Times New Roman" w:hAnsi="Times New Roman" w:cs="Times New Roman"/>
        <w:b/>
        <w:sz w:val="24"/>
        <w:szCs w:val="24"/>
        <w:lang w:val="en-US"/>
      </w:rPr>
      <w:t xml:space="preserve">University of Khemis Miliana </w:t>
    </w:r>
    <w:r w:rsidRPr="00276678">
      <w:rPr>
        <w:rFonts w:ascii="Times New Roman" w:hAnsi="Times New Roman" w:cs="Times New Roman"/>
        <w:b/>
        <w:sz w:val="24"/>
        <w:szCs w:val="24"/>
        <w:lang w:val="en-US"/>
      </w:rPr>
      <w:tab/>
      <w:t xml:space="preserve">                                                                                                        Department: GE. 3 </w:t>
    </w:r>
    <w:proofErr w:type="spellStart"/>
    <w:r w:rsidRPr="00276678">
      <w:rPr>
        <w:rFonts w:ascii="Times New Roman" w:hAnsi="Times New Roman" w:cs="Times New Roman"/>
        <w:b/>
        <w:sz w:val="24"/>
        <w:szCs w:val="24"/>
        <w:lang w:val="en-US"/>
      </w:rPr>
      <w:t>Ing</w:t>
    </w:r>
    <w:proofErr w:type="spellEnd"/>
    <w:r w:rsidRPr="00276678">
      <w:rPr>
        <w:rFonts w:ascii="Times New Roman" w:hAnsi="Times New Roman" w:cs="Times New Roman"/>
        <w:b/>
        <w:sz w:val="24"/>
        <w:szCs w:val="24"/>
        <w:lang w:val="en-US"/>
      </w:rPr>
      <w:t xml:space="preserve"> ELT</w:t>
    </w:r>
  </w:p>
  <w:p w:rsidR="00276678" w:rsidRPr="00276678" w:rsidRDefault="00276678" w:rsidP="00276678">
    <w:pPr>
      <w:pStyle w:val="En-tte"/>
      <w:rPr>
        <w:rFonts w:ascii="Times New Roman" w:hAnsi="Times New Roman" w:cs="Times New Roman"/>
        <w:b/>
        <w:sz w:val="24"/>
        <w:szCs w:val="24"/>
        <w:lang w:val="en-US"/>
      </w:rPr>
    </w:pPr>
    <w:r w:rsidRPr="00276678">
      <w:rPr>
        <w:rFonts w:ascii="Times New Roman" w:hAnsi="Times New Roman" w:cs="Times New Roman"/>
        <w:b/>
        <w:sz w:val="24"/>
        <w:szCs w:val="24"/>
        <w:lang w:val="en-US"/>
      </w:rPr>
      <w:t xml:space="preserve">                                                       Course module: Regulation</w:t>
    </w:r>
    <w:r w:rsidRPr="00276678">
      <w:rPr>
        <w:rFonts w:ascii="Times New Roman" w:hAnsi="Times New Roman" w:cs="Times New Roman"/>
        <w:b/>
        <w:sz w:val="24"/>
        <w:szCs w:val="24"/>
        <w:lang w:val="en-US"/>
      </w:rPr>
      <w:tab/>
      <w:t xml:space="preserve"> Year: 2025/2026</w:t>
    </w:r>
  </w:p>
  <w:p w:rsidR="00276678" w:rsidRPr="00276678" w:rsidRDefault="00276678" w:rsidP="00276678">
    <w:pPr>
      <w:pStyle w:val="En-tte"/>
      <w:rPr>
        <w:rFonts w:ascii="Times New Roman" w:hAnsi="Times New Roman" w:cs="Times New Roman"/>
        <w:b/>
        <w:sz w:val="24"/>
        <w:szCs w:val="24"/>
        <w:lang w:val="en-US"/>
      </w:rPr>
    </w:pPr>
  </w:p>
  <w:p w:rsidR="00276678" w:rsidRPr="00276678" w:rsidRDefault="00276678" w:rsidP="00276678">
    <w:pPr>
      <w:pStyle w:val="En-tte"/>
      <w:rPr>
        <w:rFonts w:ascii="Times New Roman" w:hAnsi="Times New Roman" w:cs="Times New Roman"/>
        <w:b/>
        <w:sz w:val="24"/>
        <w:szCs w:val="24"/>
        <w:lang w:val="en-US"/>
      </w:rPr>
    </w:pPr>
    <w:r w:rsidRPr="00276678">
      <w:rPr>
        <w:rFonts w:ascii="Times New Roman" w:hAnsi="Times New Roman" w:cs="Times New Roman"/>
        <w:b/>
        <w:sz w:val="24"/>
        <w:szCs w:val="24"/>
        <w:lang w:val="en-US"/>
      </w:rPr>
      <w:t xml:space="preserve">                                                   Series No. </w:t>
    </w:r>
    <w:r w:rsidR="009355F9">
      <w:rPr>
        <w:rFonts w:ascii="Times New Roman" w:hAnsi="Times New Roman" w:cs="Times New Roman"/>
        <w:b/>
        <w:sz w:val="24"/>
        <w:szCs w:val="24"/>
        <w:lang w:val="en-US"/>
      </w:rPr>
      <w:t>5</w:t>
    </w:r>
    <w:r w:rsidRPr="00276678">
      <w:rPr>
        <w:rFonts w:ascii="Times New Roman" w:hAnsi="Times New Roman" w:cs="Times New Roman"/>
        <w:b/>
        <w:sz w:val="24"/>
        <w:szCs w:val="24"/>
        <w:lang w:val="en-US"/>
      </w:rPr>
      <w:t xml:space="preserve">    (</w:t>
    </w:r>
    <w:r>
      <w:rPr>
        <w:rFonts w:ascii="Times New Roman" w:hAnsi="Times New Roman" w:cs="Times New Roman"/>
        <w:b/>
        <w:sz w:val="24"/>
        <w:szCs w:val="24"/>
        <w:lang w:val="en-US"/>
      </w:rPr>
      <w:t>System Identification</w:t>
    </w:r>
    <w:r w:rsidRPr="00276678">
      <w:rPr>
        <w:rFonts w:ascii="Times New Roman" w:hAnsi="Times New Roman" w:cs="Times New Roman"/>
        <w:b/>
        <w:sz w:val="24"/>
        <w:szCs w:val="24"/>
        <w:lang w:val="en-US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3BB8"/>
    <w:multiLevelType w:val="hybridMultilevel"/>
    <w:tmpl w:val="965E04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12E98"/>
    <w:multiLevelType w:val="hybridMultilevel"/>
    <w:tmpl w:val="DEDC615E"/>
    <w:lvl w:ilvl="0" w:tplc="040C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805B3"/>
    <w:multiLevelType w:val="hybridMultilevel"/>
    <w:tmpl w:val="577456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4730C"/>
    <w:multiLevelType w:val="hybridMultilevel"/>
    <w:tmpl w:val="B0923E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78"/>
    <w:rsid w:val="000D3FF1"/>
    <w:rsid w:val="00157A71"/>
    <w:rsid w:val="00276678"/>
    <w:rsid w:val="004F468C"/>
    <w:rsid w:val="00520787"/>
    <w:rsid w:val="00595CEB"/>
    <w:rsid w:val="0074423B"/>
    <w:rsid w:val="00852A99"/>
    <w:rsid w:val="008C267A"/>
    <w:rsid w:val="008F6FC5"/>
    <w:rsid w:val="009348AD"/>
    <w:rsid w:val="009355F9"/>
    <w:rsid w:val="00C26776"/>
    <w:rsid w:val="00D2573B"/>
    <w:rsid w:val="00F5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6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6678"/>
  </w:style>
  <w:style w:type="paragraph" w:styleId="Pieddepage">
    <w:name w:val="footer"/>
    <w:basedOn w:val="Normal"/>
    <w:link w:val="PieddepageCar"/>
    <w:uiPriority w:val="99"/>
    <w:unhideWhenUsed/>
    <w:rsid w:val="00276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6678"/>
  </w:style>
  <w:style w:type="table" w:styleId="Grilledutableau">
    <w:name w:val="Table Grid"/>
    <w:basedOn w:val="TableauNormal"/>
    <w:uiPriority w:val="59"/>
    <w:rsid w:val="00276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57A7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5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9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6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6678"/>
  </w:style>
  <w:style w:type="paragraph" w:styleId="Pieddepage">
    <w:name w:val="footer"/>
    <w:basedOn w:val="Normal"/>
    <w:link w:val="PieddepageCar"/>
    <w:uiPriority w:val="99"/>
    <w:unhideWhenUsed/>
    <w:rsid w:val="00276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6678"/>
  </w:style>
  <w:style w:type="table" w:styleId="Grilledutableau">
    <w:name w:val="Table Grid"/>
    <w:basedOn w:val="TableauNormal"/>
    <w:uiPriority w:val="59"/>
    <w:rsid w:val="00276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57A7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5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3</cp:revision>
  <dcterms:created xsi:type="dcterms:W3CDTF">2026-03-16T03:17:00Z</dcterms:created>
  <dcterms:modified xsi:type="dcterms:W3CDTF">2026-03-16T03:19:00Z</dcterms:modified>
</cp:coreProperties>
</file>