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6A6" w:rsidRDefault="00473A72" w:rsidP="00473A72">
      <w:pPr>
        <w:jc w:val="center"/>
        <w:rPr>
          <w:b/>
          <w:bCs/>
        </w:rPr>
      </w:pPr>
      <w:r w:rsidRPr="00473A72">
        <w:rPr>
          <w:b/>
          <w:bCs/>
        </w:rPr>
        <w:t>Td dimensionnement des systèmes industriels</w:t>
      </w:r>
    </w:p>
    <w:p w:rsidR="00473A72" w:rsidRDefault="00473A72" w:rsidP="00473A72"/>
    <w:p w:rsidR="00473A72" w:rsidRDefault="00473A72" w:rsidP="00473A72">
      <w:pPr>
        <w:pStyle w:val="Paragraphedeliste"/>
        <w:numPr>
          <w:ilvl w:val="0"/>
          <w:numId w:val="1"/>
        </w:numPr>
      </w:pPr>
      <w:r w:rsidRPr="00473A72">
        <w:t>Lecture de la plaque signalétique d’un moteur asynchrone</w:t>
      </w:r>
    </w:p>
    <w:p w:rsidR="00473A72" w:rsidRDefault="00473A72" w:rsidP="00473A72">
      <w:pPr>
        <w:pStyle w:val="Paragraphedeliste"/>
      </w:pPr>
    </w:p>
    <w:p w:rsidR="00473A72" w:rsidRDefault="00473A72" w:rsidP="00473A72">
      <w:pPr>
        <w:pStyle w:val="Paragraphedeliste"/>
      </w:pPr>
      <w:r w:rsidRPr="00473A72">
        <w:rPr>
          <w:noProof/>
          <w:lang w:eastAsia="fr-FR"/>
        </w:rPr>
        <w:drawing>
          <wp:inline distT="0" distB="0" distL="0" distR="0">
            <wp:extent cx="4229100" cy="2019299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228" cy="203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B69" w:rsidRDefault="00A06A5D" w:rsidP="00473A72">
      <w:pPr>
        <w:pStyle w:val="Paragraphedeliste"/>
      </w:pPr>
      <w:r w:rsidRPr="00A06A5D">
        <w:rPr>
          <w:noProof/>
          <w:lang w:eastAsia="fr-FR"/>
        </w:rPr>
        <w:drawing>
          <wp:inline distT="0" distB="0" distL="0" distR="0">
            <wp:extent cx="2438400" cy="2219325"/>
            <wp:effectExtent l="0" t="0" r="0" b="9525"/>
            <wp:docPr id="2" name="Image 2" descr="C:\Users\USER\Desktop\dimensionnement d'une instalation photovoltaique\pla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imensionnement d'une instalation photovoltaique\plaqu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A5D">
        <w:rPr>
          <w:noProof/>
          <w:lang w:eastAsia="fr-FR"/>
        </w:rPr>
        <w:drawing>
          <wp:inline distT="0" distB="0" distL="0" distR="0">
            <wp:extent cx="2695575" cy="227647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879" cy="227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A72" w:rsidRPr="00473A72" w:rsidRDefault="00473A72" w:rsidP="00473A72">
      <w:pPr>
        <w:ind w:left="360"/>
      </w:pPr>
    </w:p>
    <w:p w:rsidR="00473A72" w:rsidRDefault="00A06A5D" w:rsidP="00473A72">
      <w:pPr>
        <w:pStyle w:val="Paragraphedeliste"/>
        <w:numPr>
          <w:ilvl w:val="0"/>
          <w:numId w:val="1"/>
        </w:numPr>
      </w:pPr>
      <w:r>
        <w:t>Enumérer les conditions normales d’utilisation d’un moteur asynchrone</w:t>
      </w:r>
    </w:p>
    <w:p w:rsidR="003A3C8A" w:rsidRDefault="003A3C8A" w:rsidP="003A5958">
      <w:pPr>
        <w:pStyle w:val="Paragraphedeliste"/>
      </w:pPr>
    </w:p>
    <w:p w:rsidR="003A5958" w:rsidRDefault="003A5958" w:rsidP="003A5958">
      <w:pPr>
        <w:pStyle w:val="Paragraphedeliste"/>
        <w:numPr>
          <w:ilvl w:val="0"/>
          <w:numId w:val="1"/>
        </w:numPr>
      </w:pPr>
      <w:r>
        <w:t>Pour les fréquences industrielles 50 Hz et 60 Hz les vitesses de rotation du champ tournant ou de synchronisme, en fonction du nombre de pôles sont les suivantes.</w:t>
      </w:r>
    </w:p>
    <w:p w:rsidR="003A5958" w:rsidRDefault="003A5958" w:rsidP="003A5958">
      <w:pPr>
        <w:pStyle w:val="Paragraphedeliste"/>
      </w:pPr>
    </w:p>
    <w:tbl>
      <w:tblPr>
        <w:tblStyle w:val="Grilledutableau"/>
        <w:tblW w:w="0" w:type="auto"/>
        <w:tblInd w:w="720" w:type="dxa"/>
        <w:tblLook w:val="04A0"/>
      </w:tblPr>
      <w:tblGrid>
        <w:gridCol w:w="2822"/>
        <w:gridCol w:w="2760"/>
        <w:gridCol w:w="2760"/>
      </w:tblGrid>
      <w:tr w:rsidR="003A5958" w:rsidTr="003A5958">
        <w:tc>
          <w:tcPr>
            <w:tcW w:w="2822" w:type="dxa"/>
          </w:tcPr>
          <w:p w:rsidR="003A5958" w:rsidRDefault="003A5958" w:rsidP="003A5958">
            <w:pPr>
              <w:pStyle w:val="Paragraphedeliste"/>
              <w:ind w:left="0"/>
            </w:pPr>
            <w:r>
              <w:t>Moteur à</w:t>
            </w:r>
          </w:p>
        </w:tc>
        <w:tc>
          <w:tcPr>
            <w:tcW w:w="2760" w:type="dxa"/>
          </w:tcPr>
          <w:p w:rsidR="003A5958" w:rsidRDefault="003A5958" w:rsidP="003A5958">
            <w:pPr>
              <w:pStyle w:val="Paragraphedeliste"/>
              <w:ind w:left="0"/>
            </w:pPr>
            <w:r>
              <w:t>50 Hz</w:t>
            </w:r>
          </w:p>
        </w:tc>
        <w:tc>
          <w:tcPr>
            <w:tcW w:w="2760" w:type="dxa"/>
          </w:tcPr>
          <w:p w:rsidR="003A5958" w:rsidRDefault="006876CA" w:rsidP="003A5958">
            <w:pPr>
              <w:pStyle w:val="Paragraphedeliste"/>
              <w:ind w:left="0"/>
            </w:pPr>
            <w:r>
              <w:t>60 Hz</w:t>
            </w:r>
          </w:p>
        </w:tc>
      </w:tr>
      <w:tr w:rsidR="003A5958" w:rsidTr="003A5958">
        <w:tc>
          <w:tcPr>
            <w:tcW w:w="2822" w:type="dxa"/>
          </w:tcPr>
          <w:p w:rsidR="003A5958" w:rsidRDefault="003A5958" w:rsidP="003A5958">
            <w:pPr>
              <w:pStyle w:val="Paragraphedeliste"/>
              <w:ind w:left="0"/>
            </w:pPr>
            <w:r>
              <w:t>2 pole</w:t>
            </w:r>
          </w:p>
        </w:tc>
        <w:tc>
          <w:tcPr>
            <w:tcW w:w="2760" w:type="dxa"/>
          </w:tcPr>
          <w:p w:rsidR="003A5958" w:rsidRDefault="003A5958" w:rsidP="003A5958">
            <w:pPr>
              <w:pStyle w:val="Paragraphedeliste"/>
              <w:ind w:left="0"/>
            </w:pPr>
          </w:p>
        </w:tc>
        <w:tc>
          <w:tcPr>
            <w:tcW w:w="2760" w:type="dxa"/>
          </w:tcPr>
          <w:p w:rsidR="003A5958" w:rsidRDefault="003A5958" w:rsidP="003A5958">
            <w:pPr>
              <w:pStyle w:val="Paragraphedeliste"/>
              <w:ind w:left="0"/>
            </w:pPr>
          </w:p>
        </w:tc>
      </w:tr>
      <w:tr w:rsidR="003A5958" w:rsidTr="003A5958">
        <w:tc>
          <w:tcPr>
            <w:tcW w:w="2822" w:type="dxa"/>
          </w:tcPr>
          <w:p w:rsidR="003A5958" w:rsidRDefault="003A5958" w:rsidP="003A5958">
            <w:pPr>
              <w:pStyle w:val="Paragraphedeliste"/>
              <w:ind w:left="0"/>
            </w:pPr>
            <w:r>
              <w:t>4</w:t>
            </w:r>
          </w:p>
        </w:tc>
        <w:tc>
          <w:tcPr>
            <w:tcW w:w="2760" w:type="dxa"/>
          </w:tcPr>
          <w:p w:rsidR="003A5958" w:rsidRDefault="003A5958" w:rsidP="003A5958">
            <w:pPr>
              <w:pStyle w:val="Paragraphedeliste"/>
              <w:ind w:left="0"/>
            </w:pPr>
          </w:p>
        </w:tc>
        <w:tc>
          <w:tcPr>
            <w:tcW w:w="2760" w:type="dxa"/>
          </w:tcPr>
          <w:p w:rsidR="003A5958" w:rsidRDefault="003A5958" w:rsidP="003A5958">
            <w:pPr>
              <w:pStyle w:val="Paragraphedeliste"/>
              <w:ind w:left="0"/>
            </w:pPr>
          </w:p>
        </w:tc>
      </w:tr>
      <w:tr w:rsidR="003A5958" w:rsidTr="003A5958">
        <w:tc>
          <w:tcPr>
            <w:tcW w:w="2822" w:type="dxa"/>
          </w:tcPr>
          <w:p w:rsidR="003A5958" w:rsidRDefault="003A5958" w:rsidP="003A5958">
            <w:pPr>
              <w:pStyle w:val="Paragraphedeliste"/>
              <w:ind w:left="0"/>
            </w:pPr>
            <w:r>
              <w:t>6</w:t>
            </w:r>
          </w:p>
        </w:tc>
        <w:tc>
          <w:tcPr>
            <w:tcW w:w="2760" w:type="dxa"/>
          </w:tcPr>
          <w:p w:rsidR="003A5958" w:rsidRDefault="003A5958" w:rsidP="003A5958">
            <w:pPr>
              <w:pStyle w:val="Paragraphedeliste"/>
              <w:ind w:left="0"/>
            </w:pPr>
          </w:p>
        </w:tc>
        <w:tc>
          <w:tcPr>
            <w:tcW w:w="2760" w:type="dxa"/>
          </w:tcPr>
          <w:p w:rsidR="003A5958" w:rsidRDefault="003A5958" w:rsidP="003A5958">
            <w:pPr>
              <w:pStyle w:val="Paragraphedeliste"/>
              <w:ind w:left="0"/>
            </w:pPr>
          </w:p>
        </w:tc>
      </w:tr>
      <w:tr w:rsidR="003A5958" w:rsidTr="003A5958">
        <w:tc>
          <w:tcPr>
            <w:tcW w:w="2822" w:type="dxa"/>
          </w:tcPr>
          <w:p w:rsidR="003A5958" w:rsidRDefault="003A5958" w:rsidP="003A5958">
            <w:pPr>
              <w:pStyle w:val="Paragraphedeliste"/>
              <w:ind w:left="0"/>
            </w:pPr>
            <w:r>
              <w:t>8</w:t>
            </w:r>
          </w:p>
        </w:tc>
        <w:tc>
          <w:tcPr>
            <w:tcW w:w="2760" w:type="dxa"/>
          </w:tcPr>
          <w:p w:rsidR="003A5958" w:rsidRDefault="003A5958" w:rsidP="003A5958">
            <w:pPr>
              <w:pStyle w:val="Paragraphedeliste"/>
              <w:ind w:left="0"/>
            </w:pPr>
          </w:p>
        </w:tc>
        <w:tc>
          <w:tcPr>
            <w:tcW w:w="2760" w:type="dxa"/>
          </w:tcPr>
          <w:p w:rsidR="003A5958" w:rsidRDefault="003A5958" w:rsidP="003A5958">
            <w:pPr>
              <w:pStyle w:val="Paragraphedeliste"/>
              <w:ind w:left="0"/>
            </w:pPr>
          </w:p>
        </w:tc>
      </w:tr>
      <w:tr w:rsidR="003A5958" w:rsidTr="003A5958">
        <w:trPr>
          <w:trHeight w:val="135"/>
        </w:trPr>
        <w:tc>
          <w:tcPr>
            <w:tcW w:w="2822" w:type="dxa"/>
          </w:tcPr>
          <w:p w:rsidR="003A5958" w:rsidRDefault="003A5958" w:rsidP="003A5958">
            <w:pPr>
              <w:pStyle w:val="Paragraphedeliste"/>
              <w:ind w:left="0"/>
            </w:pPr>
            <w:r>
              <w:t>10</w:t>
            </w:r>
          </w:p>
        </w:tc>
        <w:tc>
          <w:tcPr>
            <w:tcW w:w="2760" w:type="dxa"/>
          </w:tcPr>
          <w:p w:rsidR="003A5958" w:rsidRDefault="003A5958" w:rsidP="003A5958">
            <w:pPr>
              <w:pStyle w:val="Paragraphedeliste"/>
              <w:ind w:left="0"/>
            </w:pPr>
          </w:p>
        </w:tc>
        <w:tc>
          <w:tcPr>
            <w:tcW w:w="2760" w:type="dxa"/>
          </w:tcPr>
          <w:p w:rsidR="003A5958" w:rsidRDefault="003A5958" w:rsidP="003A5958">
            <w:pPr>
              <w:pStyle w:val="Paragraphedeliste"/>
              <w:ind w:left="0"/>
            </w:pPr>
          </w:p>
        </w:tc>
      </w:tr>
      <w:tr w:rsidR="003A5958" w:rsidTr="003A5958">
        <w:trPr>
          <w:trHeight w:val="135"/>
        </w:trPr>
        <w:tc>
          <w:tcPr>
            <w:tcW w:w="2822" w:type="dxa"/>
          </w:tcPr>
          <w:p w:rsidR="003A5958" w:rsidRDefault="003A5958" w:rsidP="003A5958">
            <w:pPr>
              <w:pStyle w:val="Paragraphedeliste"/>
              <w:ind w:left="0"/>
            </w:pPr>
            <w:r>
              <w:t>12</w:t>
            </w:r>
          </w:p>
        </w:tc>
        <w:tc>
          <w:tcPr>
            <w:tcW w:w="2760" w:type="dxa"/>
          </w:tcPr>
          <w:p w:rsidR="003A5958" w:rsidRDefault="003A5958" w:rsidP="003A5958">
            <w:pPr>
              <w:pStyle w:val="Paragraphedeliste"/>
              <w:ind w:left="0"/>
            </w:pPr>
          </w:p>
        </w:tc>
        <w:tc>
          <w:tcPr>
            <w:tcW w:w="2760" w:type="dxa"/>
          </w:tcPr>
          <w:p w:rsidR="003A5958" w:rsidRDefault="003A5958" w:rsidP="003A5958">
            <w:pPr>
              <w:pStyle w:val="Paragraphedeliste"/>
              <w:ind w:left="0"/>
            </w:pPr>
          </w:p>
        </w:tc>
      </w:tr>
    </w:tbl>
    <w:p w:rsidR="00F47E32" w:rsidRDefault="00C84830" w:rsidP="00C84830">
      <w:pPr>
        <w:pStyle w:val="Paragraphedeliste"/>
        <w:numPr>
          <w:ilvl w:val="0"/>
          <w:numId w:val="1"/>
        </w:numPr>
      </w:pPr>
      <w:r>
        <w:t xml:space="preserve">Nous cherchons à déterminer un moteur capable d’entraîner une machine dont le couple résistant est évalué à environ </w:t>
      </w:r>
      <w:r w:rsidRPr="00C84830">
        <w:rPr>
          <w:highlight w:val="yellow"/>
        </w:rPr>
        <w:t xml:space="preserve">9 </w:t>
      </w:r>
      <w:proofErr w:type="spellStart"/>
      <w:r w:rsidRPr="00C84830">
        <w:rPr>
          <w:highlight w:val="yellow"/>
        </w:rPr>
        <w:t>N</w:t>
      </w:r>
      <w:r w:rsidRPr="00C84830">
        <w:rPr>
          <w:rFonts w:ascii="Cambria Math" w:hAnsi="Cambria Math" w:cs="Cambria Math"/>
          <w:highlight w:val="yellow"/>
        </w:rPr>
        <w:t>⋅</w:t>
      </w:r>
      <w:r w:rsidRPr="00C84830">
        <w:rPr>
          <w:highlight w:val="yellow"/>
        </w:rPr>
        <w:t>m</w:t>
      </w:r>
      <w:proofErr w:type="spellEnd"/>
      <w:r>
        <w:t xml:space="preserve"> à une fréquence de rotation d’environ </w:t>
      </w:r>
      <w:r w:rsidRPr="00C84830">
        <w:rPr>
          <w:highlight w:val="yellow"/>
        </w:rPr>
        <w:t>1 430 tr/mn</w:t>
      </w:r>
      <w:r>
        <w:t xml:space="preserve">. Le réseau est de </w:t>
      </w:r>
      <w:r w:rsidRPr="00C84830">
        <w:rPr>
          <w:highlight w:val="yellow"/>
        </w:rPr>
        <w:t>400</w:t>
      </w:r>
      <w:r>
        <w:t xml:space="preserve"> volts. Choix du moteur À partir de la documentation fournie (tableau </w:t>
      </w:r>
      <w:r>
        <w:lastRenderedPageBreak/>
        <w:t>suivant) :</w:t>
      </w:r>
      <w:r w:rsidRPr="00C84830">
        <w:rPr>
          <w:noProof/>
          <w:lang w:eastAsia="fr-FR"/>
        </w:rPr>
        <w:drawing>
          <wp:inline distT="0" distB="0" distL="0" distR="0">
            <wp:extent cx="5019675" cy="1838527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855" cy="184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7E32" w:rsidSect="00F555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531D2"/>
    <w:multiLevelType w:val="multilevel"/>
    <w:tmpl w:val="0EE84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C3768D"/>
    <w:multiLevelType w:val="hybridMultilevel"/>
    <w:tmpl w:val="3F3AEC1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73A72"/>
    <w:rsid w:val="00017BCD"/>
    <w:rsid w:val="00024409"/>
    <w:rsid w:val="001D7429"/>
    <w:rsid w:val="00286190"/>
    <w:rsid w:val="002C7068"/>
    <w:rsid w:val="003A3C8A"/>
    <w:rsid w:val="003A5958"/>
    <w:rsid w:val="0044090C"/>
    <w:rsid w:val="00473A72"/>
    <w:rsid w:val="004A0584"/>
    <w:rsid w:val="005D5EF1"/>
    <w:rsid w:val="00620739"/>
    <w:rsid w:val="006876CA"/>
    <w:rsid w:val="007E64E7"/>
    <w:rsid w:val="008333B6"/>
    <w:rsid w:val="00864B69"/>
    <w:rsid w:val="008751B0"/>
    <w:rsid w:val="00915DCD"/>
    <w:rsid w:val="00A06A5D"/>
    <w:rsid w:val="00A47D3A"/>
    <w:rsid w:val="00AF1C7C"/>
    <w:rsid w:val="00B54F60"/>
    <w:rsid w:val="00B65F61"/>
    <w:rsid w:val="00BA4CBA"/>
    <w:rsid w:val="00BA531A"/>
    <w:rsid w:val="00C820CE"/>
    <w:rsid w:val="00C84830"/>
    <w:rsid w:val="00CE1F77"/>
    <w:rsid w:val="00D064C8"/>
    <w:rsid w:val="00E85A76"/>
    <w:rsid w:val="00EA777E"/>
    <w:rsid w:val="00F47E32"/>
    <w:rsid w:val="00F555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553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73A72"/>
    <w:pPr>
      <w:ind w:left="720"/>
      <w:contextualSpacing/>
    </w:pPr>
  </w:style>
  <w:style w:type="table" w:styleId="Grilledutableau">
    <w:name w:val="Table Grid"/>
    <w:basedOn w:val="TableauNormal"/>
    <w:uiPriority w:val="39"/>
    <w:rsid w:val="003A59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BA4CBA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1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104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RMI</cp:lastModifiedBy>
  <cp:revision>2</cp:revision>
  <dcterms:created xsi:type="dcterms:W3CDTF">2023-12-16T20:36:00Z</dcterms:created>
  <dcterms:modified xsi:type="dcterms:W3CDTF">2023-12-16T20:36:00Z</dcterms:modified>
</cp:coreProperties>
</file>