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1ECA" w14:textId="77777777" w:rsidR="00BB510A" w:rsidRPr="00BB510A" w:rsidRDefault="00BB510A" w:rsidP="00BB510A">
      <w:pPr>
        <w:outlineLvl w:val="0"/>
        <w:rPr>
          <w:b/>
          <w:sz w:val="22"/>
          <w:szCs w:val="22"/>
          <w:lang w:val="en-GB"/>
        </w:rPr>
      </w:pPr>
      <w:r w:rsidRPr="00BB510A">
        <w:rPr>
          <w:b/>
          <w:sz w:val="22"/>
          <w:szCs w:val="22"/>
          <w:lang w:val="en-GB"/>
        </w:rPr>
        <w:t xml:space="preserve">1.ESP: Definitions </w:t>
      </w:r>
    </w:p>
    <w:p w14:paraId="7554F4A9" w14:textId="77777777" w:rsidR="00BB510A" w:rsidRPr="00BB510A" w:rsidRDefault="00BB510A" w:rsidP="00BB510A">
      <w:pPr>
        <w:rPr>
          <w:b/>
          <w:sz w:val="22"/>
          <w:szCs w:val="22"/>
          <w:lang w:val="en-GB"/>
        </w:rPr>
      </w:pPr>
    </w:p>
    <w:p w14:paraId="573AE9F5" w14:textId="77777777" w:rsidR="00BB510A" w:rsidRPr="00165D69" w:rsidRDefault="00BB510A" w:rsidP="00BB510A">
      <w:pPr>
        <w:spacing w:after="240"/>
        <w:jc w:val="both"/>
        <w:rPr>
          <w:rFonts w:asciiTheme="minorHAnsi" w:hAnsiTheme="minorHAnsi" w:cstheme="minorHAnsi"/>
          <w:sz w:val="22"/>
          <w:szCs w:val="22"/>
          <w:lang w:val="en-GB"/>
        </w:rPr>
      </w:pPr>
      <w:bookmarkStart w:id="0" w:name="_Hlk151451702"/>
      <w:r w:rsidRPr="00165D69">
        <w:rPr>
          <w:rFonts w:asciiTheme="minorHAnsi" w:hAnsiTheme="minorHAnsi" w:cstheme="minorHAnsi"/>
          <w:sz w:val="22"/>
          <w:szCs w:val="22"/>
          <w:highlight w:val="yellow"/>
          <w:lang w:val="en-GB"/>
        </w:rPr>
        <w:t>The dictionary of Applied Linguistics</w:t>
      </w:r>
      <w:r w:rsidRPr="00165D69">
        <w:rPr>
          <w:rFonts w:asciiTheme="minorHAnsi" w:hAnsiTheme="minorHAnsi" w:cstheme="minorHAnsi"/>
          <w:sz w:val="22"/>
          <w:szCs w:val="22"/>
          <w:lang w:val="en-GB"/>
        </w:rPr>
        <w:t xml:space="preserve"> defines English for Specific Purposes (ESP) as a broad and diverse field of English Language Teaching (ELT) which was particularly associated, in the 1960s, with the notion of a special language or register and with the important sub-field of English for Science and Technology (EST).</w:t>
      </w:r>
    </w:p>
    <w:p w14:paraId="0A2E51DF" w14:textId="77777777" w:rsidR="00BB510A" w:rsidRPr="00165D69" w:rsidRDefault="00BB510A" w:rsidP="00BB510A">
      <w:pPr>
        <w:spacing w:after="240"/>
        <w:jc w:val="both"/>
        <w:rPr>
          <w:rFonts w:asciiTheme="minorHAnsi" w:hAnsiTheme="minorHAnsi" w:cstheme="minorHAnsi"/>
          <w:sz w:val="22"/>
          <w:szCs w:val="22"/>
          <w:lang w:val="en-GB"/>
        </w:rPr>
      </w:pPr>
      <w:r w:rsidRPr="00165D69">
        <w:rPr>
          <w:rFonts w:asciiTheme="minorHAnsi" w:hAnsiTheme="minorHAnsi" w:cstheme="minorHAnsi"/>
          <w:sz w:val="22"/>
          <w:szCs w:val="22"/>
          <w:lang w:val="en-GB"/>
        </w:rPr>
        <w:t>The term “ESP” also describes language programmes designed for groups or individuals who are learning with identifiable and clearly specifiable needs. This statement offers a useful starting-point, but the picture is inevitably a more complex one.</w:t>
      </w:r>
    </w:p>
    <w:p w14:paraId="2E0780C6" w14:textId="26877012" w:rsidR="00BB510A" w:rsidRPr="00165D69" w:rsidRDefault="00BB510A" w:rsidP="00BB510A">
      <w:pPr>
        <w:spacing w:after="240"/>
        <w:jc w:val="both"/>
        <w:rPr>
          <w:rFonts w:asciiTheme="minorHAnsi" w:hAnsiTheme="minorHAnsi" w:cstheme="minorHAnsi"/>
          <w:sz w:val="22"/>
          <w:szCs w:val="22"/>
          <w:lang w:val="en-GB"/>
        </w:rPr>
      </w:pPr>
      <w:r w:rsidRPr="00165D69">
        <w:rPr>
          <w:rFonts w:asciiTheme="minorHAnsi" w:hAnsiTheme="minorHAnsi" w:cstheme="minorHAnsi"/>
          <w:sz w:val="22"/>
          <w:szCs w:val="22"/>
          <w:lang w:val="en-GB"/>
        </w:rPr>
        <w:t>For a long time particularly in the early days of ESP, this acronym stood for “English for Special Purposes”. Gradually, the “S” came to stand for “Specific</w:t>
      </w:r>
      <w:proofErr w:type="gramStart"/>
      <w:r w:rsidRPr="00165D69">
        <w:rPr>
          <w:rFonts w:asciiTheme="minorHAnsi" w:hAnsiTheme="minorHAnsi" w:cstheme="minorHAnsi"/>
          <w:sz w:val="22"/>
          <w:szCs w:val="22"/>
          <w:lang w:val="en-GB"/>
        </w:rPr>
        <w:t>” .Thus</w:t>
      </w:r>
      <w:proofErr w:type="gramEnd"/>
      <w:r w:rsidRPr="00165D69">
        <w:rPr>
          <w:rFonts w:asciiTheme="minorHAnsi" w:hAnsiTheme="minorHAnsi" w:cstheme="minorHAnsi"/>
          <w:sz w:val="22"/>
          <w:szCs w:val="22"/>
          <w:lang w:val="en-GB"/>
        </w:rPr>
        <w:t>; ESP became “English for Specific Purposes”.</w:t>
      </w:r>
    </w:p>
    <w:bookmarkEnd w:id="0"/>
    <w:p w14:paraId="70E3FE93" w14:textId="77777777" w:rsidR="00BB510A" w:rsidRPr="00BB510A" w:rsidRDefault="00BB510A" w:rsidP="00BB510A">
      <w:pPr>
        <w:spacing w:after="240"/>
        <w:jc w:val="both"/>
        <w:rPr>
          <w:sz w:val="22"/>
          <w:szCs w:val="22"/>
          <w:lang w:val="en-GB"/>
        </w:rPr>
      </w:pPr>
      <w:r w:rsidRPr="00BB510A">
        <w:rPr>
          <w:sz w:val="22"/>
          <w:szCs w:val="22"/>
          <w:lang w:val="en-GB"/>
        </w:rPr>
        <w:t xml:space="preserve"> This principle of selection, </w:t>
      </w:r>
      <w:r w:rsidRPr="00D9373F">
        <w:rPr>
          <w:sz w:val="22"/>
          <w:szCs w:val="22"/>
          <w:highlight w:val="yellow"/>
          <w:lang w:val="en-GB"/>
        </w:rPr>
        <w:t>as Mackay and Mountford (1978)</w:t>
      </w:r>
      <w:r w:rsidRPr="00BB510A">
        <w:rPr>
          <w:sz w:val="22"/>
          <w:szCs w:val="22"/>
          <w:lang w:val="en-GB"/>
        </w:rPr>
        <w:t xml:space="preserve"> explain it, would consist of “special</w:t>
      </w:r>
      <w:r w:rsidRPr="00BB510A">
        <w:rPr>
          <w:rFonts w:cs="Lucida Sans Unicode"/>
          <w:sz w:val="22"/>
          <w:szCs w:val="22"/>
          <w:lang w:val="en-GB"/>
        </w:rPr>
        <w:t>”</w:t>
      </w:r>
      <w:r w:rsidRPr="00BB510A">
        <w:rPr>
          <w:sz w:val="22"/>
          <w:szCs w:val="22"/>
          <w:lang w:val="en-GB"/>
        </w:rPr>
        <w:t xml:space="preserve"> professional lexis which is strictly limited, as used for example, by lawyers or businesspeople.</w:t>
      </w:r>
    </w:p>
    <w:p w14:paraId="75AA34A7" w14:textId="77777777" w:rsidR="00BB510A" w:rsidRPr="00BB510A" w:rsidRDefault="00BB510A" w:rsidP="00BB510A">
      <w:pPr>
        <w:spacing w:before="240"/>
        <w:jc w:val="both"/>
        <w:rPr>
          <w:sz w:val="22"/>
          <w:szCs w:val="22"/>
          <w:lang w:val="en-GB"/>
        </w:rPr>
      </w:pPr>
      <w:r w:rsidRPr="00BB510A">
        <w:rPr>
          <w:sz w:val="22"/>
          <w:szCs w:val="22"/>
          <w:lang w:val="en-GB"/>
        </w:rPr>
        <w:t>In fact, the term “specific” emphasises purposefulness since ESP aims to be of clear and particular usefulness to the students. Therefore, ESP is centred on the language components that fit the activities of a given discipline and rely on the learners’ needs.</w:t>
      </w:r>
    </w:p>
    <w:p w14:paraId="1DB2D033" w14:textId="77777777" w:rsidR="00BB510A" w:rsidRPr="00BB510A" w:rsidRDefault="00BB510A" w:rsidP="00BB510A">
      <w:pPr>
        <w:spacing w:before="240"/>
        <w:jc w:val="both"/>
        <w:rPr>
          <w:sz w:val="22"/>
          <w:szCs w:val="22"/>
          <w:lang w:val="en-GB"/>
        </w:rPr>
      </w:pPr>
      <w:r w:rsidRPr="00BB510A">
        <w:rPr>
          <w:sz w:val="22"/>
          <w:szCs w:val="22"/>
          <w:lang w:val="en-GB"/>
        </w:rPr>
        <w:t xml:space="preserve">In connection to this, </w:t>
      </w:r>
      <w:bookmarkStart w:id="1" w:name="_Hlk151451949"/>
      <w:r w:rsidRPr="00D9373F">
        <w:rPr>
          <w:sz w:val="22"/>
          <w:szCs w:val="22"/>
          <w:highlight w:val="yellow"/>
          <w:lang w:val="en-GB"/>
        </w:rPr>
        <w:t xml:space="preserve">Hutchinson and Waters </w:t>
      </w:r>
      <w:r w:rsidRPr="00D9373F">
        <w:rPr>
          <w:color w:val="000000"/>
          <w:sz w:val="22"/>
          <w:szCs w:val="22"/>
          <w:highlight w:val="yellow"/>
          <w:lang w:val="en-GB"/>
        </w:rPr>
        <w:t>(1987:19)</w:t>
      </w:r>
      <w:r w:rsidRPr="00BB510A">
        <w:rPr>
          <w:bCs/>
          <w:color w:val="000000"/>
          <w:sz w:val="22"/>
          <w:szCs w:val="22"/>
          <w:lang w:val="en-GB"/>
        </w:rPr>
        <w:t xml:space="preserve"> </w:t>
      </w:r>
      <w:r w:rsidRPr="00BB510A">
        <w:rPr>
          <w:sz w:val="22"/>
          <w:szCs w:val="22"/>
          <w:lang w:val="en-GB"/>
        </w:rPr>
        <w:t xml:space="preserve">noted that ESP is </w:t>
      </w:r>
      <w:r w:rsidRPr="00BB510A">
        <w:rPr>
          <w:iCs/>
          <w:sz w:val="22"/>
          <w:szCs w:val="22"/>
          <w:lang w:val="en-GB"/>
        </w:rPr>
        <w:t>“an approach to language teaching in which all decisions as to content and method are based on the learner’s reason for learning”.</w:t>
      </w:r>
      <w:r w:rsidRPr="00BB510A">
        <w:rPr>
          <w:i/>
          <w:sz w:val="22"/>
          <w:szCs w:val="22"/>
          <w:lang w:val="en-GB"/>
        </w:rPr>
        <w:t xml:space="preserve"> </w:t>
      </w:r>
      <w:r w:rsidRPr="00BB510A">
        <w:rPr>
          <w:sz w:val="22"/>
          <w:szCs w:val="22"/>
          <w:lang w:val="en-GB"/>
        </w:rPr>
        <w:t>They added also that the term ESP implies that it is English which is somehow peculiar to the range of principles and procedures which define that particular profession.</w:t>
      </w:r>
    </w:p>
    <w:p w14:paraId="6FE9ECCC" w14:textId="77777777" w:rsidR="00BB510A" w:rsidRPr="00BB510A" w:rsidRDefault="00BB510A" w:rsidP="00BB510A">
      <w:pPr>
        <w:spacing w:before="240" w:after="240"/>
        <w:jc w:val="both"/>
        <w:rPr>
          <w:color w:val="000000"/>
          <w:sz w:val="22"/>
          <w:szCs w:val="22"/>
          <w:lang w:val="en-GB"/>
        </w:rPr>
      </w:pPr>
      <w:r w:rsidRPr="00BB510A">
        <w:rPr>
          <w:sz w:val="22"/>
          <w:szCs w:val="22"/>
          <w:lang w:val="en-GB"/>
        </w:rPr>
        <w:t>Hutchinson and Waters see ESP as an approach rather than a product, by which they mean that ESP does not involve a particular kind of language, teaching material or methodology. They suggest that “</w:t>
      </w:r>
      <w:r w:rsidRPr="00BB510A">
        <w:rPr>
          <w:iCs/>
          <w:sz w:val="22"/>
          <w:szCs w:val="22"/>
          <w:lang w:val="en-GB"/>
        </w:rPr>
        <w:t>the foundation of ESP is the simple question: Why does the learner need to learn a foreign language?”</w:t>
      </w:r>
      <w:r w:rsidRPr="00BB510A">
        <w:rPr>
          <w:sz w:val="22"/>
          <w:szCs w:val="22"/>
          <w:lang w:val="en-GB"/>
        </w:rPr>
        <w:t xml:space="preserve"> Hutchinson and Waters </w:t>
      </w:r>
      <w:r w:rsidRPr="00BB510A">
        <w:rPr>
          <w:color w:val="000000"/>
          <w:sz w:val="22"/>
          <w:szCs w:val="22"/>
          <w:lang w:val="en-GB"/>
        </w:rPr>
        <w:t>(ibid)</w:t>
      </w:r>
    </w:p>
    <w:bookmarkEnd w:id="1"/>
    <w:p w14:paraId="7C2E37C1" w14:textId="77777777" w:rsidR="00BB510A" w:rsidRPr="00BB510A" w:rsidRDefault="00BB510A" w:rsidP="00BB510A">
      <w:pPr>
        <w:jc w:val="both"/>
        <w:rPr>
          <w:sz w:val="22"/>
          <w:szCs w:val="22"/>
          <w:lang w:val="en-GB"/>
        </w:rPr>
      </w:pPr>
      <w:r w:rsidRPr="00BB510A">
        <w:rPr>
          <w:sz w:val="22"/>
          <w:szCs w:val="22"/>
          <w:lang w:val="en-GB"/>
        </w:rPr>
        <w:t>Dudley-Evans and St John (1998) answer this question as follows:</w:t>
      </w:r>
    </w:p>
    <w:p w14:paraId="141DEBD0" w14:textId="77777777" w:rsidR="00BB510A" w:rsidRPr="00BB510A" w:rsidRDefault="00BB510A" w:rsidP="00D9373F">
      <w:pPr>
        <w:jc w:val="both"/>
        <w:rPr>
          <w:sz w:val="22"/>
          <w:szCs w:val="22"/>
          <w:lang w:val="en-GB"/>
        </w:rPr>
      </w:pPr>
      <w:r w:rsidRPr="00BB510A">
        <w:rPr>
          <w:sz w:val="22"/>
          <w:szCs w:val="22"/>
          <w:lang w:val="en-GB"/>
        </w:rPr>
        <w:t>“The answer to this question relates to the learners, the language required and the learning context, and thus establishes the primacy of need in ESP. Need is defined by the reasons for which the student is learning English, which will vary from study purposes such as following a postgraduate course in an English-speaking country to work purposes such as participating in business meetings or taking hotel bookings. These purposes are the starting points which determine the language to be taught.”</w:t>
      </w:r>
    </w:p>
    <w:p w14:paraId="3808A9C8" w14:textId="77777777" w:rsidR="00BB510A" w:rsidRPr="00BB510A" w:rsidRDefault="00BB510A" w:rsidP="00D9373F">
      <w:pPr>
        <w:rPr>
          <w:sz w:val="22"/>
          <w:szCs w:val="22"/>
          <w:lang w:val="en-GB"/>
        </w:rPr>
      </w:pPr>
      <w:r w:rsidRPr="00BB510A">
        <w:rPr>
          <w:sz w:val="22"/>
          <w:szCs w:val="22"/>
          <w:lang w:val="en-GB"/>
        </w:rPr>
        <w:t>(Dudley-Evans and St John, 1998: 3)</w:t>
      </w:r>
    </w:p>
    <w:p w14:paraId="3F663E3D" w14:textId="77777777" w:rsidR="00BB510A" w:rsidRPr="00BB510A" w:rsidRDefault="00BB510A" w:rsidP="00BB510A">
      <w:pPr>
        <w:spacing w:before="240" w:after="240"/>
        <w:jc w:val="both"/>
        <w:rPr>
          <w:color w:val="FF0000"/>
          <w:sz w:val="22"/>
          <w:szCs w:val="22"/>
          <w:lang w:val="en-GB"/>
        </w:rPr>
      </w:pPr>
      <w:r w:rsidRPr="00BB510A">
        <w:rPr>
          <w:sz w:val="22"/>
          <w:szCs w:val="22"/>
          <w:lang w:val="en-GB"/>
        </w:rPr>
        <w:t>Besides, Hutchinson and Waters argue that ESP must be selective in order to serve the students' specific purposes "as efficiently as possible" (1980: 57).</w:t>
      </w:r>
    </w:p>
    <w:p w14:paraId="6F076D97" w14:textId="4DBCFC54" w:rsidR="00BB510A" w:rsidRPr="00BB510A" w:rsidRDefault="00BB510A" w:rsidP="00B7180D">
      <w:pPr>
        <w:spacing w:before="240" w:after="240"/>
        <w:jc w:val="both"/>
        <w:rPr>
          <w:sz w:val="22"/>
          <w:szCs w:val="22"/>
          <w:lang w:val="en-GB"/>
        </w:rPr>
      </w:pPr>
      <w:r w:rsidRPr="00BB510A">
        <w:rPr>
          <w:sz w:val="22"/>
          <w:szCs w:val="22"/>
          <w:lang w:val="en-GB"/>
        </w:rPr>
        <w:t xml:space="preserve">For </w:t>
      </w:r>
      <w:bookmarkStart w:id="2" w:name="_Hlk151453744"/>
      <w:r w:rsidRPr="00B7180D">
        <w:rPr>
          <w:sz w:val="22"/>
          <w:szCs w:val="22"/>
          <w:highlight w:val="yellow"/>
          <w:lang w:val="en-GB"/>
        </w:rPr>
        <w:t>Mackay and Mountford (1978</w:t>
      </w:r>
      <w:r w:rsidRPr="00BB510A">
        <w:rPr>
          <w:sz w:val="22"/>
          <w:szCs w:val="22"/>
          <w:lang w:val="en-GB"/>
        </w:rPr>
        <w:t>) the only practical way in which we can understand the notion of “special language” is a restricted repertoire of words and expressions selected from the whole language because that restricted repertoire covers every requirement within a well-defined context, task or vocation (1978: 4). They also suggest that the term “ESP” is generally used to refer to the teaching of English for a “clearly utilitarian purpose” (1978: 2).</w:t>
      </w:r>
      <w:r w:rsidR="00B7180D">
        <w:rPr>
          <w:sz w:val="22"/>
          <w:szCs w:val="22"/>
          <w:lang w:val="en-GB"/>
        </w:rPr>
        <w:t xml:space="preserve"> </w:t>
      </w:r>
      <w:r w:rsidRPr="00BB510A">
        <w:rPr>
          <w:sz w:val="22"/>
          <w:szCs w:val="22"/>
          <w:lang w:val="en-GB"/>
        </w:rPr>
        <w:t xml:space="preserve">The purpose the two authors refer to is defined by the learners’ needs which in turn determine the content of the ESP curriculum to be taught and </w:t>
      </w:r>
      <w:proofErr w:type="gramStart"/>
      <w:r w:rsidRPr="00BB510A">
        <w:rPr>
          <w:sz w:val="22"/>
          <w:szCs w:val="22"/>
          <w:lang w:val="en-GB"/>
        </w:rPr>
        <w:t>learnt .Mackay</w:t>
      </w:r>
      <w:proofErr w:type="gramEnd"/>
      <w:r w:rsidRPr="00BB510A">
        <w:rPr>
          <w:sz w:val="22"/>
          <w:szCs w:val="22"/>
          <w:lang w:val="en-GB"/>
        </w:rPr>
        <w:t xml:space="preserve"> and Mountford also describe ESP as the special language that takes place in specific settings by certain participants who are usually adults.</w:t>
      </w:r>
    </w:p>
    <w:bookmarkEnd w:id="2"/>
    <w:p w14:paraId="0B041F29" w14:textId="77777777" w:rsidR="00BB510A" w:rsidRPr="00BB510A" w:rsidRDefault="00BB510A" w:rsidP="00BB510A">
      <w:pPr>
        <w:spacing w:before="240" w:after="240"/>
        <w:jc w:val="both"/>
        <w:rPr>
          <w:sz w:val="22"/>
          <w:szCs w:val="22"/>
          <w:lang w:val="en-GB"/>
        </w:rPr>
      </w:pPr>
      <w:r w:rsidRPr="00BB510A">
        <w:rPr>
          <w:sz w:val="22"/>
          <w:szCs w:val="22"/>
          <w:lang w:val="en-GB"/>
        </w:rPr>
        <w:t>On the other hand, a “specialized aim” refers to the purpose for which learners learn a language, not the nature of the language they learn. Consequently, the focus of the word “special” is on the purpose for which learners learn and not on the specific jargon or registers they learn.</w:t>
      </w:r>
    </w:p>
    <w:p w14:paraId="382C318D" w14:textId="58DDEAC2" w:rsidR="00BB510A" w:rsidRPr="00BB510A" w:rsidRDefault="00BB510A" w:rsidP="00BB510A">
      <w:pPr>
        <w:spacing w:before="240" w:after="240"/>
        <w:jc w:val="both"/>
        <w:rPr>
          <w:sz w:val="22"/>
          <w:szCs w:val="22"/>
          <w:lang w:val="en-GB"/>
        </w:rPr>
      </w:pPr>
      <w:r w:rsidRPr="00BB510A">
        <w:rPr>
          <w:sz w:val="22"/>
          <w:szCs w:val="22"/>
          <w:lang w:val="en-GB"/>
        </w:rPr>
        <w:lastRenderedPageBreak/>
        <w:t xml:space="preserve">However, MacKay and Mountford (1978), </w:t>
      </w:r>
      <w:r w:rsidR="00B7180D">
        <w:rPr>
          <w:sz w:val="22"/>
          <w:szCs w:val="22"/>
          <w:lang w:val="en-GB"/>
        </w:rPr>
        <w:t xml:space="preserve">and </w:t>
      </w:r>
      <w:r w:rsidRPr="00BB510A">
        <w:rPr>
          <w:sz w:val="22"/>
          <w:szCs w:val="22"/>
          <w:lang w:val="en-GB"/>
        </w:rPr>
        <w:t>Munby (1978</w:t>
      </w:r>
      <w:bookmarkStart w:id="3" w:name="_Hlk151453102"/>
      <w:r w:rsidRPr="00BB510A">
        <w:rPr>
          <w:sz w:val="22"/>
          <w:szCs w:val="22"/>
          <w:lang w:val="en-GB"/>
        </w:rPr>
        <w:t>) emphasised that ESP means how to analyse English language and specify it to arrive to the teaching goals.</w:t>
      </w:r>
    </w:p>
    <w:bookmarkEnd w:id="3"/>
    <w:p w14:paraId="75C5F720" w14:textId="77777777" w:rsidR="00B7180D" w:rsidRDefault="00BB510A" w:rsidP="00B7180D">
      <w:pPr>
        <w:tabs>
          <w:tab w:val="right" w:pos="9298"/>
        </w:tabs>
        <w:spacing w:before="240" w:after="240"/>
        <w:jc w:val="both"/>
        <w:rPr>
          <w:sz w:val="22"/>
          <w:szCs w:val="22"/>
          <w:lang w:val="en-GB"/>
        </w:rPr>
      </w:pPr>
      <w:r w:rsidRPr="00BB510A">
        <w:rPr>
          <w:sz w:val="22"/>
          <w:szCs w:val="22"/>
          <w:lang w:val="en-GB"/>
        </w:rPr>
        <w:t>On the same wavelength, Hutchinson and Waters (1987) hold that:</w:t>
      </w:r>
      <w:r w:rsidR="00B7180D">
        <w:rPr>
          <w:sz w:val="22"/>
          <w:szCs w:val="22"/>
          <w:lang w:val="en-GB"/>
        </w:rPr>
        <w:t xml:space="preserve"> </w:t>
      </w:r>
      <w:r w:rsidRPr="00BB510A">
        <w:rPr>
          <w:iCs/>
          <w:sz w:val="22"/>
          <w:szCs w:val="22"/>
          <w:lang w:val="en-GB"/>
        </w:rPr>
        <w:t xml:space="preserve">“… the view gained ground that English needed by particular group of learners could be identified by analysing the linguistic characteristics of their </w:t>
      </w:r>
      <w:proofErr w:type="gramStart"/>
      <w:r w:rsidRPr="00BB510A">
        <w:rPr>
          <w:iCs/>
          <w:sz w:val="22"/>
          <w:szCs w:val="22"/>
          <w:lang w:val="en-GB"/>
        </w:rPr>
        <w:t>specialist  area</w:t>
      </w:r>
      <w:proofErr w:type="gramEnd"/>
      <w:r w:rsidRPr="00BB510A">
        <w:rPr>
          <w:iCs/>
          <w:sz w:val="22"/>
          <w:szCs w:val="22"/>
          <w:lang w:val="en-GB"/>
        </w:rPr>
        <w:t xml:space="preserve"> of work or study . “Tell me what you need English for and I will tell you the English that you need” became the guiding principles of ESP.”</w:t>
      </w:r>
    </w:p>
    <w:p w14:paraId="321A6C43" w14:textId="03A1EB21" w:rsidR="00BB510A" w:rsidRPr="00BB510A" w:rsidRDefault="00BB510A" w:rsidP="00B7180D">
      <w:pPr>
        <w:tabs>
          <w:tab w:val="right" w:pos="9298"/>
        </w:tabs>
        <w:spacing w:before="240" w:after="240"/>
        <w:jc w:val="both"/>
        <w:rPr>
          <w:sz w:val="22"/>
          <w:szCs w:val="22"/>
          <w:lang w:val="en-GB"/>
        </w:rPr>
      </w:pPr>
      <w:r w:rsidRPr="00BB510A">
        <w:rPr>
          <w:sz w:val="22"/>
          <w:szCs w:val="22"/>
          <w:lang w:val="en-GB"/>
        </w:rPr>
        <w:t>Besides Perren (1969), Mackay and Mountford (1978) identify three kinds of purpose:</w:t>
      </w:r>
    </w:p>
    <w:p w14:paraId="0D35B1DD" w14:textId="77777777" w:rsidR="00B7180D" w:rsidRDefault="00BB510A" w:rsidP="00B7180D">
      <w:pPr>
        <w:spacing w:before="240" w:after="240"/>
        <w:jc w:val="both"/>
        <w:rPr>
          <w:sz w:val="22"/>
          <w:szCs w:val="22"/>
          <w:lang w:val="en-GB"/>
        </w:rPr>
      </w:pPr>
      <w:r w:rsidRPr="00BB510A">
        <w:rPr>
          <w:sz w:val="22"/>
          <w:szCs w:val="22"/>
          <w:lang w:val="en-GB"/>
        </w:rPr>
        <w:t>a- occupational requirements: for ex international telephone operators, civil airline pilots, and so on.</w:t>
      </w:r>
    </w:p>
    <w:p w14:paraId="42A0AE70" w14:textId="6DCA83F8" w:rsidR="00BB510A" w:rsidRPr="00BB510A" w:rsidRDefault="00BB510A" w:rsidP="00B7180D">
      <w:pPr>
        <w:spacing w:before="240" w:after="240"/>
        <w:jc w:val="both"/>
        <w:rPr>
          <w:sz w:val="22"/>
          <w:szCs w:val="22"/>
          <w:lang w:val="en-GB"/>
        </w:rPr>
      </w:pPr>
      <w:r w:rsidRPr="00BB510A">
        <w:rPr>
          <w:sz w:val="22"/>
          <w:szCs w:val="22"/>
          <w:lang w:val="en-GB"/>
        </w:rPr>
        <w:t xml:space="preserve">b-vocational training programmes: for </w:t>
      </w:r>
      <w:proofErr w:type="gramStart"/>
      <w:r w:rsidRPr="00BB510A">
        <w:rPr>
          <w:sz w:val="22"/>
          <w:szCs w:val="22"/>
          <w:lang w:val="en-GB"/>
        </w:rPr>
        <w:t>example</w:t>
      </w:r>
      <w:proofErr w:type="gramEnd"/>
      <w:r w:rsidRPr="00BB510A">
        <w:rPr>
          <w:sz w:val="22"/>
          <w:szCs w:val="22"/>
          <w:lang w:val="en-GB"/>
        </w:rPr>
        <w:t xml:space="preserve"> for hotel and catering staff, technical trades and so on.</w:t>
      </w:r>
    </w:p>
    <w:p w14:paraId="2950D754" w14:textId="77777777" w:rsidR="00BB510A" w:rsidRPr="00BB510A" w:rsidRDefault="00BB510A" w:rsidP="00BB510A">
      <w:pPr>
        <w:jc w:val="both"/>
        <w:rPr>
          <w:sz w:val="22"/>
          <w:szCs w:val="22"/>
          <w:lang w:val="en-GB"/>
        </w:rPr>
      </w:pPr>
      <w:r w:rsidRPr="00BB510A">
        <w:rPr>
          <w:sz w:val="22"/>
          <w:szCs w:val="22"/>
          <w:lang w:val="en-GB"/>
        </w:rPr>
        <w:t xml:space="preserve">c-academic or professional study: for instance, Engineering, Medicine, Law and so on. </w:t>
      </w:r>
    </w:p>
    <w:p w14:paraId="1D6186C9" w14:textId="77777777" w:rsidR="00BB510A" w:rsidRPr="00BB510A" w:rsidRDefault="00BB510A" w:rsidP="00BB510A">
      <w:pPr>
        <w:jc w:val="both"/>
        <w:rPr>
          <w:sz w:val="22"/>
          <w:szCs w:val="22"/>
          <w:lang w:val="en-GB"/>
        </w:rPr>
      </w:pPr>
    </w:p>
    <w:p w14:paraId="60FD2DD6" w14:textId="77777777" w:rsidR="00B7180D" w:rsidRDefault="00BB510A" w:rsidP="00B7180D">
      <w:pPr>
        <w:spacing w:before="240" w:after="240"/>
        <w:jc w:val="both"/>
        <w:rPr>
          <w:iCs/>
          <w:sz w:val="22"/>
          <w:szCs w:val="22"/>
          <w:lang w:val="en-GB"/>
        </w:rPr>
      </w:pPr>
      <w:r w:rsidRPr="00BB510A">
        <w:rPr>
          <w:sz w:val="22"/>
          <w:szCs w:val="22"/>
          <w:lang w:val="en-GB"/>
        </w:rPr>
        <w:t xml:space="preserve">Another interesting definition of ESP is that </w:t>
      </w:r>
      <w:bookmarkStart w:id="4" w:name="_Hlk151452360"/>
      <w:r w:rsidRPr="00BB510A">
        <w:rPr>
          <w:sz w:val="22"/>
          <w:szCs w:val="22"/>
          <w:lang w:val="en-GB"/>
        </w:rPr>
        <w:t xml:space="preserve">of </w:t>
      </w:r>
      <w:r w:rsidRPr="00B7180D">
        <w:rPr>
          <w:sz w:val="22"/>
          <w:szCs w:val="22"/>
          <w:highlight w:val="yellow"/>
          <w:lang w:val="en-GB"/>
        </w:rPr>
        <w:t>Johns and Dudley Evans (1991: 298)</w:t>
      </w:r>
      <w:r w:rsidRPr="00BB510A">
        <w:rPr>
          <w:sz w:val="22"/>
          <w:szCs w:val="22"/>
          <w:lang w:val="en-GB"/>
        </w:rPr>
        <w:t xml:space="preserve"> who describe ESP as</w:t>
      </w:r>
      <w:r w:rsidRPr="00BB510A">
        <w:rPr>
          <w:i/>
          <w:sz w:val="22"/>
          <w:szCs w:val="22"/>
          <w:lang w:val="en-GB"/>
        </w:rPr>
        <w:t xml:space="preserve"> </w:t>
      </w:r>
      <w:r w:rsidRPr="00BB510A">
        <w:rPr>
          <w:iCs/>
          <w:sz w:val="22"/>
          <w:szCs w:val="22"/>
          <w:lang w:val="en-GB"/>
        </w:rPr>
        <w:t>“the careful research and design of pedagogical materials and activities for an identifiable group of adult learners within a specific learning context”.</w:t>
      </w:r>
    </w:p>
    <w:bookmarkEnd w:id="4"/>
    <w:p w14:paraId="74C5F001" w14:textId="49915737" w:rsidR="00BB510A" w:rsidRPr="00B7180D" w:rsidRDefault="00BB510A" w:rsidP="00B7180D">
      <w:pPr>
        <w:spacing w:before="240" w:after="240"/>
        <w:jc w:val="both"/>
        <w:rPr>
          <w:iCs/>
          <w:sz w:val="22"/>
          <w:szCs w:val="22"/>
          <w:lang w:val="en-GB"/>
        </w:rPr>
      </w:pPr>
      <w:r w:rsidRPr="00BB510A">
        <w:rPr>
          <w:iCs/>
          <w:sz w:val="22"/>
          <w:szCs w:val="22"/>
          <w:lang w:val="en-GB"/>
        </w:rPr>
        <w:t xml:space="preserve"> </w:t>
      </w:r>
      <w:r w:rsidRPr="00BB510A">
        <w:rPr>
          <w:sz w:val="22"/>
          <w:szCs w:val="22"/>
          <w:lang w:val="en-GB"/>
        </w:rPr>
        <w:t xml:space="preserve">Likewise, </w:t>
      </w:r>
      <w:proofErr w:type="spellStart"/>
      <w:r w:rsidRPr="00B7180D">
        <w:rPr>
          <w:sz w:val="22"/>
          <w:szCs w:val="22"/>
          <w:highlight w:val="yellow"/>
          <w:lang w:val="en-GB"/>
        </w:rPr>
        <w:t>Strevens</w:t>
      </w:r>
      <w:proofErr w:type="spellEnd"/>
      <w:r w:rsidRPr="00BB510A">
        <w:rPr>
          <w:sz w:val="22"/>
          <w:szCs w:val="22"/>
          <w:lang w:val="en-GB"/>
        </w:rPr>
        <w:t xml:space="preserve"> refers to ESP as a particular case of the general category of special-purpose language teaching. (1988:1)</w:t>
      </w:r>
      <w:r w:rsidR="00B7180D">
        <w:rPr>
          <w:iCs/>
          <w:sz w:val="22"/>
          <w:szCs w:val="22"/>
          <w:lang w:val="en-GB"/>
        </w:rPr>
        <w:t xml:space="preserve"> </w:t>
      </w:r>
      <w:r w:rsidRPr="00BB510A">
        <w:rPr>
          <w:sz w:val="22"/>
          <w:szCs w:val="22"/>
          <w:lang w:val="en-GB"/>
        </w:rPr>
        <w:t>The focus on adults as ESP learners par excellence is due to the fact that adults are highly conscious and have clear objectives to reach English proficiency in a specific field of specialization. Adults also make real use of special language in the special settings they work.</w:t>
      </w:r>
    </w:p>
    <w:p w14:paraId="68955F7B" w14:textId="77777777" w:rsidR="00BB510A" w:rsidRPr="00BB510A" w:rsidRDefault="00BB510A" w:rsidP="00BB510A">
      <w:pPr>
        <w:spacing w:before="240" w:after="240"/>
        <w:jc w:val="both"/>
        <w:rPr>
          <w:sz w:val="22"/>
          <w:szCs w:val="22"/>
          <w:lang w:val="en-GB"/>
        </w:rPr>
      </w:pPr>
      <w:r w:rsidRPr="00BB510A">
        <w:rPr>
          <w:sz w:val="22"/>
          <w:szCs w:val="22"/>
          <w:lang w:val="en-GB"/>
        </w:rPr>
        <w:t>Mackay and Mountford argue that there is a close relationship between special settings and adults and the role that English plays in those particular settings for those particular people.</w:t>
      </w:r>
    </w:p>
    <w:p w14:paraId="457CDB1C" w14:textId="77777777" w:rsidR="00BB510A" w:rsidRPr="00BB510A" w:rsidRDefault="00BB510A" w:rsidP="00BB510A">
      <w:pPr>
        <w:spacing w:before="240" w:after="240"/>
        <w:jc w:val="both"/>
        <w:rPr>
          <w:sz w:val="22"/>
          <w:szCs w:val="22"/>
          <w:lang w:val="en-GB"/>
        </w:rPr>
      </w:pPr>
      <w:proofErr w:type="spellStart"/>
      <w:r w:rsidRPr="00BB510A">
        <w:rPr>
          <w:sz w:val="22"/>
          <w:szCs w:val="22"/>
          <w:lang w:val="en-GB"/>
        </w:rPr>
        <w:t>Strevens</w:t>
      </w:r>
      <w:proofErr w:type="spellEnd"/>
      <w:r w:rsidRPr="00BB510A">
        <w:rPr>
          <w:sz w:val="22"/>
          <w:szCs w:val="22"/>
          <w:lang w:val="en-GB"/>
        </w:rPr>
        <w:t xml:space="preserve"> (1977) seems to agree with Mackay and Mountford as he considers that ESP courses are strictly based on the analysis of the participants’ needs mostly adult learners and refers to them as “people willing and committed to pursuing specific utilitarian goals rather than pleasurable or cultural goals” </w:t>
      </w:r>
    </w:p>
    <w:p w14:paraId="61EE8A73" w14:textId="77777777" w:rsidR="00BB510A" w:rsidRPr="00BB510A" w:rsidRDefault="00BB510A" w:rsidP="00BB510A">
      <w:pPr>
        <w:autoSpaceDE w:val="0"/>
        <w:autoSpaceDN w:val="0"/>
        <w:adjustRightInd w:val="0"/>
        <w:spacing w:before="240" w:after="240"/>
        <w:jc w:val="both"/>
        <w:rPr>
          <w:sz w:val="22"/>
          <w:szCs w:val="22"/>
          <w:lang w:val="en-GB"/>
        </w:rPr>
      </w:pPr>
      <w:r w:rsidRPr="00B7180D">
        <w:rPr>
          <w:sz w:val="22"/>
          <w:szCs w:val="22"/>
          <w:highlight w:val="yellow"/>
          <w:lang w:val="en-GB"/>
        </w:rPr>
        <w:t>Robinson (1980)</w:t>
      </w:r>
      <w:r w:rsidRPr="00BB510A">
        <w:rPr>
          <w:sz w:val="22"/>
          <w:szCs w:val="22"/>
          <w:lang w:val="en-GB"/>
        </w:rPr>
        <w:t xml:space="preserve"> </w:t>
      </w:r>
      <w:bookmarkStart w:id="5" w:name="_Hlk151453413"/>
      <w:r w:rsidRPr="00BB510A">
        <w:rPr>
          <w:sz w:val="22"/>
          <w:szCs w:val="22"/>
          <w:lang w:val="en-GB"/>
        </w:rPr>
        <w:t xml:space="preserve">stated that </w:t>
      </w:r>
      <w:r w:rsidRPr="00BB510A">
        <w:rPr>
          <w:rFonts w:cs="Times-Roman"/>
          <w:sz w:val="22"/>
          <w:szCs w:val="22"/>
          <w:lang w:val="en-GB"/>
        </w:rPr>
        <w:t>most learners in ESP classes are highly motivated adults that usually have academic and professional goals they want to reach through the acquiring or improving their professional and language performance.</w:t>
      </w:r>
      <w:bookmarkEnd w:id="5"/>
    </w:p>
    <w:p w14:paraId="17425058" w14:textId="77777777" w:rsidR="00BB510A" w:rsidRPr="00BB510A" w:rsidRDefault="00BB510A" w:rsidP="00BB510A">
      <w:pPr>
        <w:autoSpaceDE w:val="0"/>
        <w:autoSpaceDN w:val="0"/>
        <w:adjustRightInd w:val="0"/>
        <w:spacing w:before="240" w:after="240"/>
        <w:jc w:val="both"/>
        <w:rPr>
          <w:sz w:val="22"/>
          <w:szCs w:val="22"/>
          <w:lang w:val="en-GB"/>
        </w:rPr>
      </w:pPr>
      <w:r w:rsidRPr="00B7180D">
        <w:rPr>
          <w:sz w:val="22"/>
          <w:szCs w:val="22"/>
          <w:highlight w:val="yellow"/>
          <w:lang w:val="en-GB"/>
        </w:rPr>
        <w:t>Sifakis (2003)</w:t>
      </w:r>
      <w:r w:rsidRPr="00BB510A">
        <w:rPr>
          <w:sz w:val="22"/>
          <w:szCs w:val="22"/>
          <w:lang w:val="en-GB"/>
        </w:rPr>
        <w:t xml:space="preserve"> referred to adulthood in terms of age, social status, and a number of values adults possess.</w:t>
      </w:r>
    </w:p>
    <w:p w14:paraId="66110F64" w14:textId="77777777" w:rsidR="00BB510A" w:rsidRPr="00BB510A" w:rsidRDefault="00BB510A" w:rsidP="00BB510A">
      <w:pPr>
        <w:autoSpaceDE w:val="0"/>
        <w:autoSpaceDN w:val="0"/>
        <w:adjustRightInd w:val="0"/>
        <w:spacing w:before="240" w:after="240"/>
        <w:jc w:val="both"/>
        <w:rPr>
          <w:sz w:val="22"/>
          <w:szCs w:val="22"/>
          <w:lang w:val="en-GB"/>
        </w:rPr>
      </w:pPr>
      <w:r w:rsidRPr="00BB510A">
        <w:rPr>
          <w:sz w:val="22"/>
          <w:szCs w:val="22"/>
          <w:lang w:val="en-GB"/>
        </w:rPr>
        <w:t xml:space="preserve"> In the same vein, </w:t>
      </w:r>
      <w:r w:rsidRPr="00B7180D">
        <w:rPr>
          <w:sz w:val="22"/>
          <w:szCs w:val="22"/>
          <w:highlight w:val="yellow"/>
          <w:lang w:val="en-GB"/>
        </w:rPr>
        <w:t>Knowles</w:t>
      </w:r>
      <w:r w:rsidRPr="00BB510A">
        <w:rPr>
          <w:sz w:val="22"/>
          <w:szCs w:val="22"/>
          <w:lang w:val="en-GB"/>
        </w:rPr>
        <w:t xml:space="preserve"> (1990) characterized adulthood in terms of maturity, ability to make appropriate judgments based on experience, and </w:t>
      </w:r>
      <w:r w:rsidRPr="00BB510A">
        <w:rPr>
          <w:color w:val="000000"/>
          <w:sz w:val="22"/>
          <w:szCs w:val="22"/>
          <w:lang w:val="en-GB"/>
        </w:rPr>
        <w:t>autonomy. The fact that adults are autonomous is tightly</w:t>
      </w:r>
      <w:r w:rsidRPr="00BB510A">
        <w:rPr>
          <w:sz w:val="22"/>
          <w:szCs w:val="22"/>
          <w:lang w:val="en-GB"/>
        </w:rPr>
        <w:t xml:space="preserve"> linked to motivation because autonomy allows them to voluntarily participate and get involved in what would contribute to their educational, professional, and social development.</w:t>
      </w:r>
      <w:r w:rsidRPr="00BB510A">
        <w:rPr>
          <w:rFonts w:eastAsia="PMingLiU"/>
          <w:sz w:val="22"/>
          <w:szCs w:val="22"/>
          <w:lang w:val="en-GB" w:eastAsia="zh-TW"/>
        </w:rPr>
        <w:t xml:space="preserve"> Autonomy also prompts adults to make decisions responsibly, and drives their motivation as a key element in their acquisition of language.</w:t>
      </w:r>
      <w:r w:rsidRPr="00BB510A">
        <w:rPr>
          <w:sz w:val="22"/>
          <w:szCs w:val="22"/>
          <w:lang w:val="en-GB"/>
        </w:rPr>
        <w:t xml:space="preserve"> </w:t>
      </w:r>
    </w:p>
    <w:p w14:paraId="37885DD9" w14:textId="77777777" w:rsidR="00BB510A" w:rsidRPr="00BB510A" w:rsidRDefault="00BB510A" w:rsidP="00BB510A">
      <w:pPr>
        <w:autoSpaceDE w:val="0"/>
        <w:autoSpaceDN w:val="0"/>
        <w:adjustRightInd w:val="0"/>
        <w:spacing w:before="240" w:after="240"/>
        <w:jc w:val="both"/>
        <w:rPr>
          <w:color w:val="FF0000"/>
          <w:sz w:val="22"/>
          <w:szCs w:val="22"/>
          <w:lang w:val="en-GB"/>
        </w:rPr>
      </w:pPr>
      <w:r w:rsidRPr="00B7180D">
        <w:rPr>
          <w:sz w:val="22"/>
          <w:szCs w:val="22"/>
          <w:highlight w:val="yellow"/>
          <w:lang w:val="en-GB"/>
        </w:rPr>
        <w:t>Robinson (1991)</w:t>
      </w:r>
      <w:r w:rsidRPr="00BB510A">
        <w:rPr>
          <w:sz w:val="22"/>
          <w:szCs w:val="22"/>
          <w:lang w:val="en-GB"/>
        </w:rPr>
        <w:t xml:space="preserve"> </w:t>
      </w:r>
      <w:bookmarkStart w:id="6" w:name="_Hlk151452730"/>
      <w:r w:rsidRPr="00BB510A">
        <w:rPr>
          <w:sz w:val="22"/>
          <w:szCs w:val="22"/>
          <w:lang w:val="en-GB"/>
        </w:rPr>
        <w:t>referred to adults as goal-oriented people who do not want to learn English because they are interested in it, or because of pleasure or cultural reasons, but because they need it as an instrument that will help them reach their study and work goals, and consequently will help them advance professionally in terms of academic gain as well as financially.</w:t>
      </w:r>
      <w:bookmarkEnd w:id="6"/>
    </w:p>
    <w:p w14:paraId="4FEE9CC9" w14:textId="77777777" w:rsidR="00904909" w:rsidRDefault="00904909" w:rsidP="00BB510A">
      <w:pPr>
        <w:spacing w:before="240" w:after="240"/>
        <w:jc w:val="both"/>
        <w:rPr>
          <w:sz w:val="22"/>
          <w:szCs w:val="22"/>
          <w:lang w:val="en-GB"/>
        </w:rPr>
      </w:pPr>
    </w:p>
    <w:p w14:paraId="28976F2F" w14:textId="77777777" w:rsidR="00904909" w:rsidRDefault="00904909" w:rsidP="00BB510A">
      <w:pPr>
        <w:spacing w:before="240" w:after="240"/>
        <w:jc w:val="both"/>
        <w:rPr>
          <w:sz w:val="22"/>
          <w:szCs w:val="22"/>
          <w:lang w:val="en-GB"/>
        </w:rPr>
      </w:pPr>
    </w:p>
    <w:p w14:paraId="3F62A372" w14:textId="77777777" w:rsidR="00BE6640" w:rsidRPr="00BB510A" w:rsidRDefault="00BE6640" w:rsidP="00BB510A">
      <w:pPr>
        <w:rPr>
          <w:lang w:val="en-GB"/>
        </w:rPr>
      </w:pPr>
    </w:p>
    <w:sectPr w:rsidR="00BE6640" w:rsidRPr="00BB5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0A"/>
    <w:rsid w:val="00165D69"/>
    <w:rsid w:val="00904909"/>
    <w:rsid w:val="00997EDB"/>
    <w:rsid w:val="00B7180D"/>
    <w:rsid w:val="00BB510A"/>
    <w:rsid w:val="00BE6640"/>
    <w:rsid w:val="00D937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14C1"/>
  <w15:chartTrackingRefBased/>
  <w15:docId w15:val="{58550979-C606-44AC-9A92-1E91F794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10A"/>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71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2</Pages>
  <Words>1088</Words>
  <Characters>5985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2023-11-20T20:49:00Z</dcterms:created>
  <dcterms:modified xsi:type="dcterms:W3CDTF">2023-11-21T09:24:00Z</dcterms:modified>
</cp:coreProperties>
</file>