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989" w:rsidRDefault="005F5989" w:rsidP="005F5989">
      <w:pPr>
        <w:pStyle w:val="Paragraphedeliste"/>
        <w:bidi/>
        <w:spacing w:line="276" w:lineRule="auto"/>
        <w:jc w:val="both"/>
        <w:rPr>
          <w:rFonts w:ascii="Simplified Arabic" w:hAnsi="Simplified Arabic" w:cs="Simplified Arabic"/>
          <w:b/>
          <w:bCs/>
          <w:sz w:val="32"/>
          <w:szCs w:val="32"/>
          <w:lang w:bidi="ar-DZ"/>
        </w:rPr>
      </w:pPr>
      <w:proofErr w:type="gramStart"/>
      <w:r>
        <w:rPr>
          <w:rFonts w:ascii="Simplified Arabic" w:hAnsi="Simplified Arabic" w:cs="Simplified Arabic" w:hint="cs"/>
          <w:b/>
          <w:bCs/>
          <w:sz w:val="32"/>
          <w:szCs w:val="32"/>
          <w:rtl/>
          <w:lang w:bidi="ar-DZ"/>
        </w:rPr>
        <w:t>المحاضرة</w:t>
      </w:r>
      <w:proofErr w:type="gramEnd"/>
      <w:r>
        <w:rPr>
          <w:rFonts w:ascii="Simplified Arabic" w:hAnsi="Simplified Arabic" w:cs="Simplified Arabic" w:hint="cs"/>
          <w:b/>
          <w:bCs/>
          <w:sz w:val="32"/>
          <w:szCs w:val="32"/>
          <w:rtl/>
          <w:lang w:bidi="ar-DZ"/>
        </w:rPr>
        <w:t xml:space="preserve"> 8: </w:t>
      </w:r>
      <w:r w:rsidRPr="00C15C34">
        <w:rPr>
          <w:rFonts w:ascii="Simplified Arabic" w:hAnsi="Simplified Arabic" w:cs="Simplified Arabic"/>
          <w:b/>
          <w:bCs/>
          <w:sz w:val="32"/>
          <w:szCs w:val="32"/>
          <w:rtl/>
          <w:lang w:bidi="ar-DZ"/>
        </w:rPr>
        <w:t>معيار شكل الخطاب:</w:t>
      </w:r>
    </w:p>
    <w:p w:rsidR="005F5989" w:rsidRDefault="005F5989" w:rsidP="005F5989">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126DD6">
        <w:rPr>
          <w:rFonts w:ascii="Simplified Arabic" w:hAnsi="Simplified Arabic" w:cs="Simplified Arabic" w:hint="cs"/>
          <w:sz w:val="32"/>
          <w:szCs w:val="32"/>
          <w:rtl/>
          <w:lang w:bidi="ar-DZ"/>
        </w:rPr>
        <w:t>لكلّ معنى لغوي شكل مادي يعبر عنه وفق ما تواضع عليه أبناء الجماعة ال</w:t>
      </w:r>
      <w:r>
        <w:rPr>
          <w:rFonts w:ascii="Simplified Arabic" w:hAnsi="Simplified Arabic" w:cs="Simplified Arabic" w:hint="cs"/>
          <w:sz w:val="32"/>
          <w:szCs w:val="32"/>
          <w:rtl/>
          <w:lang w:bidi="ar-DZ"/>
        </w:rPr>
        <w:t>ل</w:t>
      </w:r>
      <w:r w:rsidRPr="00126DD6">
        <w:rPr>
          <w:rFonts w:ascii="Simplified Arabic" w:hAnsi="Simplified Arabic" w:cs="Simplified Arabic" w:hint="cs"/>
          <w:sz w:val="32"/>
          <w:szCs w:val="32"/>
          <w:rtl/>
          <w:lang w:bidi="ar-DZ"/>
        </w:rPr>
        <w:t xml:space="preserve">غوية الواحدة،  والمرسل بالنسبة للمرسل إليه هو إما مخبر أو طالب، وهو ما أشار إليه </w:t>
      </w:r>
      <w:r>
        <w:rPr>
          <w:rFonts w:ascii="Simplified Arabic" w:hAnsi="Simplified Arabic" w:cs="Simplified Arabic" w:hint="cs"/>
          <w:sz w:val="32"/>
          <w:szCs w:val="32"/>
          <w:rtl/>
          <w:lang w:bidi="ar-DZ"/>
        </w:rPr>
        <w:t>(</w:t>
      </w:r>
      <w:proofErr w:type="spellStart"/>
      <w:r w:rsidRPr="00126DD6">
        <w:rPr>
          <w:rFonts w:ascii="Simplified Arabic" w:hAnsi="Simplified Arabic" w:cs="Simplified Arabic" w:hint="cs"/>
          <w:sz w:val="32"/>
          <w:szCs w:val="32"/>
          <w:rtl/>
          <w:lang w:bidi="ar-DZ"/>
        </w:rPr>
        <w:t>السكاكي</w:t>
      </w:r>
      <w:proofErr w:type="spellEnd"/>
      <w:r>
        <w:rPr>
          <w:rFonts w:ascii="Simplified Arabic" w:hAnsi="Simplified Arabic" w:cs="Simplified Arabic" w:hint="cs"/>
          <w:sz w:val="32"/>
          <w:szCs w:val="32"/>
          <w:rtl/>
          <w:lang w:bidi="ar-DZ"/>
        </w:rPr>
        <w:t>)</w:t>
      </w:r>
      <w:r w:rsidRPr="00126DD6">
        <w:rPr>
          <w:rFonts w:ascii="Simplified Arabic" w:hAnsi="Simplified Arabic" w:cs="Simplified Arabic" w:hint="cs"/>
          <w:sz w:val="32"/>
          <w:szCs w:val="32"/>
          <w:rtl/>
          <w:lang w:bidi="ar-DZ"/>
        </w:rPr>
        <w:t xml:space="preserve"> في قوله: " والسابق في كلام العرب شيئان، الخبر والطلب، وما سوى ذلك نتائج امتناع إجراء الكلام على </w:t>
      </w:r>
      <w:proofErr w:type="spellStart"/>
      <w:r w:rsidRPr="00126DD6">
        <w:rPr>
          <w:rFonts w:ascii="Simplified Arabic" w:hAnsi="Simplified Arabic" w:cs="Simplified Arabic" w:hint="cs"/>
          <w:sz w:val="32"/>
          <w:szCs w:val="32"/>
          <w:rtl/>
          <w:lang w:bidi="ar-DZ"/>
        </w:rPr>
        <w:t>الأصل"</w:t>
      </w:r>
      <w:r>
        <w:rPr>
          <w:rFonts w:ascii="Simplified Arabic" w:hAnsi="Simplified Arabic" w:cs="Simplified Arabic" w:hint="cs"/>
          <w:sz w:val="32"/>
          <w:szCs w:val="32"/>
          <w:rtl/>
          <w:lang w:bidi="ar-DZ"/>
        </w:rPr>
        <w:t>.</w:t>
      </w:r>
      <w:proofErr w:type="spellEnd"/>
      <w:r w:rsidRPr="00126DD6">
        <w:rPr>
          <w:rStyle w:val="Appelnotedebasdep"/>
          <w:rFonts w:ascii="Simplified Arabic" w:hAnsi="Simplified Arabic" w:cs="Simplified Arabic"/>
          <w:sz w:val="32"/>
          <w:szCs w:val="32"/>
          <w:rtl/>
          <w:lang w:bidi="ar-DZ"/>
        </w:rPr>
        <w:footnoteReference w:id="1"/>
      </w:r>
    </w:p>
    <w:p w:rsidR="005F5989" w:rsidRDefault="005F5989" w:rsidP="005F5989">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ولما كان الخطاب هو وسيلة التعبير عن الأخبار أو طلبها، فإنّه يتجلّى في شكل لغوي يرتبط بالمعاني التي يدلّ عليها، "</w:t>
      </w:r>
      <w:r>
        <w:rPr>
          <w:rFonts w:ascii="Simplified Arabic" w:hAnsi="Simplified Arabic" w:cs="Simplified Arabic"/>
          <w:sz w:val="32"/>
          <w:szCs w:val="32"/>
          <w:rtl/>
          <w:lang w:bidi="ar-DZ"/>
        </w:rPr>
        <w:t xml:space="preserve">وبهذا يتضح أن لصورة الخطاب </w:t>
      </w:r>
      <w:r w:rsidRPr="00C15C34">
        <w:rPr>
          <w:rFonts w:ascii="Simplified Arabic" w:hAnsi="Simplified Arabic" w:cs="Simplified Arabic"/>
          <w:sz w:val="32"/>
          <w:szCs w:val="32"/>
          <w:rtl/>
          <w:lang w:bidi="ar-DZ"/>
        </w:rPr>
        <w:t xml:space="preserve">أكثر من قوّة </w:t>
      </w:r>
      <w:proofErr w:type="spellStart"/>
      <w:r w:rsidRPr="00C15C34">
        <w:rPr>
          <w:rFonts w:ascii="Simplified Arabic" w:hAnsi="Simplified Arabic" w:cs="Simplified Arabic"/>
          <w:sz w:val="32"/>
          <w:szCs w:val="32"/>
          <w:rtl/>
          <w:lang w:bidi="ar-DZ"/>
        </w:rPr>
        <w:t>إنجازية</w:t>
      </w:r>
      <w:proofErr w:type="spellEnd"/>
      <w:r w:rsidRPr="00C15C34">
        <w:rPr>
          <w:rFonts w:ascii="Simplified Arabic" w:hAnsi="Simplified Arabic" w:cs="Simplified Arabic"/>
          <w:sz w:val="32"/>
          <w:szCs w:val="32"/>
          <w:rtl/>
          <w:lang w:bidi="ar-DZ"/>
        </w:rPr>
        <w:t xml:space="preserve">  طبقا لمقتضى السياق، لذلك يميّز </w:t>
      </w:r>
      <w:proofErr w:type="spellStart"/>
      <w:r w:rsidRPr="00C15C34">
        <w:rPr>
          <w:rFonts w:ascii="Simplified Arabic" w:hAnsi="Simplified Arabic" w:cs="Simplified Arabic"/>
          <w:sz w:val="32"/>
          <w:szCs w:val="32"/>
          <w:rtl/>
          <w:lang w:bidi="ar-DZ"/>
        </w:rPr>
        <w:t>التداوليون</w:t>
      </w:r>
      <w:proofErr w:type="spellEnd"/>
      <w:r w:rsidRPr="00C15C34">
        <w:rPr>
          <w:rFonts w:ascii="Simplified Arabic" w:hAnsi="Simplified Arabic" w:cs="Simplified Arabic"/>
          <w:sz w:val="32"/>
          <w:szCs w:val="32"/>
          <w:rtl/>
          <w:lang w:bidi="ar-DZ"/>
        </w:rPr>
        <w:t xml:space="preserve"> بين منطوق الخطاب وهو المعنى الحرفي للخطاب ومفهوم الخطاب وهو ما يسمى بالمعنى المستلزم، فيندرج الخطاب ضمن استراتيجيتين، الاستراتيجية التلميحية </w:t>
      </w:r>
      <w:proofErr w:type="spellStart"/>
      <w:r w:rsidRPr="00C15C34">
        <w:rPr>
          <w:rFonts w:ascii="Simplified Arabic" w:hAnsi="Simplified Arabic" w:cs="Simplified Arabic"/>
          <w:sz w:val="32"/>
          <w:szCs w:val="32"/>
          <w:rtl/>
          <w:lang w:bidi="ar-DZ"/>
        </w:rPr>
        <w:t>والاستراتيجية</w:t>
      </w:r>
      <w:proofErr w:type="spellEnd"/>
      <w:r w:rsidRPr="00C15C34">
        <w:rPr>
          <w:rFonts w:ascii="Simplified Arabic" w:hAnsi="Simplified Arabic" w:cs="Simplified Arabic"/>
          <w:sz w:val="32"/>
          <w:szCs w:val="32"/>
          <w:rtl/>
          <w:lang w:bidi="ar-DZ"/>
        </w:rPr>
        <w:t xml:space="preserve"> المباشرة</w:t>
      </w:r>
      <w:r>
        <w:rPr>
          <w:rFonts w:ascii="Simplified Arabic" w:hAnsi="Simplified Arabic" w:cs="Simplified Arabic" w:hint="cs"/>
          <w:sz w:val="32"/>
          <w:szCs w:val="32"/>
          <w:rtl/>
          <w:lang w:bidi="ar-DZ"/>
        </w:rPr>
        <w:t>"</w:t>
      </w:r>
      <w:r>
        <w:rPr>
          <w:rStyle w:val="Appelnotedebasdep"/>
          <w:rFonts w:ascii="Simplified Arabic" w:hAnsi="Simplified Arabic" w:cs="Simplified Arabic"/>
          <w:sz w:val="32"/>
          <w:szCs w:val="32"/>
          <w:rtl/>
          <w:lang w:bidi="ar-DZ"/>
        </w:rPr>
        <w:footnoteReference w:id="2"/>
      </w:r>
    </w:p>
    <w:p w:rsidR="005F5989" w:rsidRPr="009D31F6" w:rsidRDefault="005F5989" w:rsidP="005F5989">
      <w:p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وتتحدّد</w:t>
      </w:r>
      <w:proofErr w:type="gramEnd"/>
      <w:r>
        <w:rPr>
          <w:rFonts w:ascii="Simplified Arabic" w:hAnsi="Simplified Arabic" w:cs="Simplified Arabic" w:hint="cs"/>
          <w:sz w:val="32"/>
          <w:szCs w:val="32"/>
          <w:rtl/>
          <w:lang w:bidi="ar-DZ"/>
        </w:rPr>
        <w:t xml:space="preserve"> العلاقة بين منطوق الخطاب ومعناه الحرفي انطلاقا ممّا يريده المرسل من معان للعبارات اللغوية التي يستعملها، إما بتحقق المعنى المباشر أو المعنى الملمّح إليه، والذي يفهمه المرسل إليه تبعا للعلاقة التي تربط بينهما.</w:t>
      </w:r>
    </w:p>
    <w:p w:rsidR="005F5989" w:rsidRPr="00184C4F" w:rsidRDefault="005F5989" w:rsidP="005F5989">
      <w:pPr>
        <w:bidi/>
        <w:spacing w:line="276" w:lineRule="auto"/>
        <w:ind w:left="36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ومن كل ما سبق نستنتج أنّ معايير تصنيف الخطاب هي المعايير التي يختار عن طريقها المرسل الاستراتيجية المناسبة لخطابه، التي يراعي فيها أحوال السياق والزمان والمكان والمناسبة، وأحوال المرسل إليه وخصائصه والمعرفة المشتركة بينهما، وكلّها ظروف تتحكم في المرسل وتؤسس لخطابه.</w:t>
      </w:r>
      <w:r w:rsidRPr="00184C4F">
        <w:rPr>
          <w:rFonts w:ascii="Simplified Arabic" w:hAnsi="Simplified Arabic" w:cs="Simplified Arabic"/>
          <w:sz w:val="32"/>
          <w:szCs w:val="32"/>
          <w:rtl/>
          <w:lang w:bidi="ar-DZ"/>
        </w:rPr>
        <w:t xml:space="preserve"> </w:t>
      </w:r>
    </w:p>
    <w:p w:rsidR="005F5989" w:rsidRPr="00255A1B" w:rsidRDefault="005F5989" w:rsidP="005F5989">
      <w:pPr>
        <w:bidi/>
        <w:spacing w:line="276" w:lineRule="auto"/>
        <w:jc w:val="both"/>
        <w:rPr>
          <w:rFonts w:ascii="Simplified Arabic" w:hAnsi="Simplified Arabic" w:cs="Simplified Arabic"/>
          <w:sz w:val="32"/>
          <w:szCs w:val="32"/>
          <w:rtl/>
          <w:lang w:bidi="ar-DZ"/>
        </w:rPr>
      </w:pPr>
    </w:p>
    <w:p w:rsidR="005F5989" w:rsidRDefault="005F5989" w:rsidP="005F5989">
      <w:pPr>
        <w:bidi/>
        <w:rPr>
          <w:lang w:bidi="ar-DZ"/>
        </w:rPr>
      </w:pPr>
    </w:p>
    <w:p w:rsidR="00783585" w:rsidRPr="005F5989" w:rsidRDefault="00783585" w:rsidP="005F5989">
      <w:pPr>
        <w:bidi/>
      </w:pPr>
    </w:p>
    <w:sectPr w:rsidR="00783585" w:rsidRPr="005F5989" w:rsidSect="0078358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048F" w:rsidRDefault="001E048F" w:rsidP="005F5989">
      <w:pPr>
        <w:spacing w:after="0" w:line="240" w:lineRule="auto"/>
      </w:pPr>
      <w:r>
        <w:separator/>
      </w:r>
    </w:p>
  </w:endnote>
  <w:endnote w:type="continuationSeparator" w:id="0">
    <w:p w:rsidR="001E048F" w:rsidRDefault="001E048F" w:rsidP="005F59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048F" w:rsidRDefault="001E048F" w:rsidP="005F5989">
      <w:pPr>
        <w:spacing w:after="0" w:line="240" w:lineRule="auto"/>
      </w:pPr>
      <w:r>
        <w:separator/>
      </w:r>
    </w:p>
  </w:footnote>
  <w:footnote w:type="continuationSeparator" w:id="0">
    <w:p w:rsidR="001E048F" w:rsidRDefault="001E048F" w:rsidP="005F5989">
      <w:pPr>
        <w:spacing w:after="0" w:line="240" w:lineRule="auto"/>
      </w:pPr>
      <w:r>
        <w:continuationSeparator/>
      </w:r>
    </w:p>
  </w:footnote>
  <w:footnote w:id="1">
    <w:p w:rsidR="005F5989" w:rsidRPr="00357E0C" w:rsidRDefault="005F5989" w:rsidP="005F5989">
      <w:pPr>
        <w:pStyle w:val="Notedebasdepage"/>
        <w:rPr>
          <w:rFonts w:ascii="Simplified Arabic" w:hAnsi="Simplified Arabic" w:cs="Simplified Arabic"/>
          <w:rtl/>
          <w:lang w:bidi="ar-DZ"/>
        </w:rPr>
      </w:pPr>
      <w:r w:rsidRPr="00357E0C">
        <w:rPr>
          <w:rFonts w:ascii="Simplified Arabic" w:hAnsi="Simplified Arabic" w:cs="Simplified Arabic"/>
          <w:rtl/>
        </w:rPr>
        <w:t xml:space="preserve"> محمد </w:t>
      </w:r>
      <w:proofErr w:type="spellStart"/>
      <w:r w:rsidRPr="00357E0C">
        <w:rPr>
          <w:rFonts w:ascii="Simplified Arabic" w:hAnsi="Simplified Arabic" w:cs="Simplified Arabic"/>
          <w:rtl/>
        </w:rPr>
        <w:t>السكاكي،</w:t>
      </w:r>
      <w:proofErr w:type="spellEnd"/>
      <w:r w:rsidRPr="00357E0C">
        <w:rPr>
          <w:rFonts w:ascii="Simplified Arabic" w:hAnsi="Simplified Arabic" w:cs="Simplified Arabic"/>
          <w:rtl/>
        </w:rPr>
        <w:t xml:space="preserve"> مفتاح العلوم، تع: عليّه نعيم </w:t>
      </w:r>
      <w:proofErr w:type="spellStart"/>
      <w:r w:rsidRPr="00357E0C">
        <w:rPr>
          <w:rFonts w:ascii="Simplified Arabic" w:hAnsi="Simplified Arabic" w:cs="Simplified Arabic"/>
          <w:rtl/>
        </w:rPr>
        <w:t>زرزور،</w:t>
      </w:r>
      <w:proofErr w:type="spellEnd"/>
      <w:r w:rsidRPr="00357E0C">
        <w:rPr>
          <w:rFonts w:ascii="Simplified Arabic" w:hAnsi="Simplified Arabic" w:cs="Simplified Arabic"/>
          <w:rtl/>
        </w:rPr>
        <w:t xml:space="preserve"> دار الكتب العلمية، بيروت، </w:t>
      </w:r>
      <w:proofErr w:type="spellStart"/>
      <w:r w:rsidRPr="00357E0C">
        <w:rPr>
          <w:rFonts w:ascii="Simplified Arabic" w:hAnsi="Simplified Arabic" w:cs="Simplified Arabic"/>
          <w:rtl/>
        </w:rPr>
        <w:t>ط2،</w:t>
      </w:r>
      <w:proofErr w:type="spellEnd"/>
      <w:r w:rsidRPr="00357E0C">
        <w:rPr>
          <w:rFonts w:ascii="Simplified Arabic" w:hAnsi="Simplified Arabic" w:cs="Simplified Arabic"/>
          <w:rtl/>
        </w:rPr>
        <w:t xml:space="preserve"> 1987، ص 163.</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2">
    <w:p w:rsidR="005F5989" w:rsidRPr="00357E0C" w:rsidRDefault="005F5989" w:rsidP="005F5989">
      <w:pPr>
        <w:pStyle w:val="Notedebasdepage"/>
        <w:rPr>
          <w:rFonts w:ascii="Simplified Arabic" w:hAnsi="Simplified Arabic" w:cs="Simplified Arabic"/>
          <w:rtl/>
          <w:lang w:bidi="ar-DZ"/>
        </w:rPr>
      </w:pPr>
      <w:r w:rsidRPr="00357E0C">
        <w:rPr>
          <w:rFonts w:ascii="Simplified Arabic" w:hAnsi="Simplified Arabic" w:cs="Simplified Arabic"/>
          <w:rtl/>
        </w:rPr>
        <w:t xml:space="preserve"> ينظر: ظافر الشهري، استراتيجيات الخطاب، ص 159</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footnotePr>
    <w:footnote w:id="-1"/>
    <w:footnote w:id="0"/>
  </w:footnotePr>
  <w:endnotePr>
    <w:endnote w:id="-1"/>
    <w:endnote w:id="0"/>
  </w:endnotePr>
  <w:compat/>
  <w:rsids>
    <w:rsidRoot w:val="005F5989"/>
    <w:rsid w:val="001E048F"/>
    <w:rsid w:val="002402F9"/>
    <w:rsid w:val="005F5989"/>
    <w:rsid w:val="00783585"/>
    <w:rsid w:val="00E301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989"/>
    <w:pPr>
      <w:spacing w:line="480" w:lineRule="auto"/>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0183"/>
    <w:pPr>
      <w:ind w:left="720"/>
      <w:contextualSpacing/>
    </w:pPr>
  </w:style>
  <w:style w:type="paragraph" w:styleId="Notedebasdepage">
    <w:name w:val="footnote text"/>
    <w:basedOn w:val="Normal"/>
    <w:link w:val="NotedebasdepageCar"/>
    <w:uiPriority w:val="99"/>
    <w:unhideWhenUsed/>
    <w:rsid w:val="005F5989"/>
    <w:pPr>
      <w:spacing w:after="0" w:line="240" w:lineRule="auto"/>
    </w:pPr>
    <w:rPr>
      <w:sz w:val="20"/>
      <w:szCs w:val="20"/>
    </w:rPr>
  </w:style>
  <w:style w:type="character" w:customStyle="1" w:styleId="NotedebasdepageCar">
    <w:name w:val="Note de bas de page Car"/>
    <w:basedOn w:val="Policepardfaut"/>
    <w:link w:val="Notedebasdepage"/>
    <w:uiPriority w:val="99"/>
    <w:rsid w:val="005F5989"/>
    <w:rPr>
      <w:sz w:val="20"/>
      <w:szCs w:val="20"/>
    </w:rPr>
  </w:style>
  <w:style w:type="character" w:styleId="Appelnotedebasdep">
    <w:name w:val="footnote reference"/>
    <w:basedOn w:val="Policepardfaut"/>
    <w:uiPriority w:val="99"/>
    <w:semiHidden/>
    <w:unhideWhenUsed/>
    <w:rsid w:val="005F598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177</Words>
  <Characters>974</Characters>
  <Application>Microsoft Office Word</Application>
  <DocSecurity>0</DocSecurity>
  <Lines>8</Lines>
  <Paragraphs>2</Paragraphs>
  <ScaleCrop>false</ScaleCrop>
  <Company/>
  <LinksUpToDate>false</LinksUpToDate>
  <CharactersWithSpaces>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2025-12-29T15:29:00Z</dcterms:created>
  <dcterms:modified xsi:type="dcterms:W3CDTF">2025-12-29T15:30:00Z</dcterms:modified>
</cp:coreProperties>
</file>