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1DA" w:rsidRPr="00C15C34" w:rsidRDefault="005001DA" w:rsidP="005001DA">
      <w:pPr>
        <w:pStyle w:val="Paragraphedeliste"/>
        <w:bidi/>
        <w:spacing w:line="276" w:lineRule="auto"/>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المحاضرة 7: </w:t>
      </w:r>
      <w:r w:rsidRPr="00C15C34">
        <w:rPr>
          <w:rFonts w:ascii="Simplified Arabic" w:hAnsi="Simplified Arabic" w:cs="Simplified Arabic"/>
          <w:b/>
          <w:bCs/>
          <w:sz w:val="32"/>
          <w:szCs w:val="32"/>
          <w:rtl/>
          <w:lang w:bidi="ar-DZ"/>
        </w:rPr>
        <w:t>معيار هدف الخطاب:</w:t>
      </w:r>
      <w:r w:rsidRPr="00C15C34">
        <w:rPr>
          <w:rFonts w:ascii="Simplified Arabic" w:hAnsi="Simplified Arabic" w:cs="Simplified Arabic"/>
          <w:sz w:val="32"/>
          <w:szCs w:val="32"/>
          <w:rtl/>
          <w:lang w:bidi="ar-DZ"/>
        </w:rPr>
        <w:tab/>
      </w:r>
    </w:p>
    <w:p w:rsidR="005001DA" w:rsidRDefault="005001DA" w:rsidP="005001DA">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يعدّ الهدف من الخطاب من أهمّ المعايير التي تؤثر في اختيار الاستراتيجية وتصنيفها، وتتراوح الأهداف تبعا للمخزون اللغوي للمرسل، إذ </w:t>
      </w:r>
      <w:r w:rsidRPr="00C15C34">
        <w:rPr>
          <w:rFonts w:ascii="Simplified Arabic" w:hAnsi="Simplified Arabic" w:cs="Simplified Arabic"/>
          <w:sz w:val="32"/>
          <w:szCs w:val="32"/>
          <w:rtl/>
          <w:lang w:bidi="ar-DZ"/>
        </w:rPr>
        <w:t>يمثل الخطاب نشا</w:t>
      </w:r>
      <w:r>
        <w:rPr>
          <w:rFonts w:ascii="Simplified Arabic" w:hAnsi="Simplified Arabic" w:cs="Simplified Arabic"/>
          <w:sz w:val="32"/>
          <w:szCs w:val="32"/>
          <w:rtl/>
          <w:lang w:bidi="ar-DZ"/>
        </w:rPr>
        <w:t>طا تواصليا موجها للوصول إلى هدف</w:t>
      </w:r>
      <w:r>
        <w:rPr>
          <w:rFonts w:ascii="Simplified Arabic" w:hAnsi="Simplified Arabic" w:cs="Simplified Arabic" w:hint="cs"/>
          <w:sz w:val="32"/>
          <w:szCs w:val="32"/>
          <w:rtl/>
          <w:lang w:bidi="ar-DZ"/>
        </w:rPr>
        <w:t xml:space="preserve">، وهو " القوّة الدّافعة التي تقف خلف التواصل الإنساني، وبالتالي فالهدف يؤثّر في إنتاج </w:t>
      </w:r>
      <w:proofErr w:type="spellStart"/>
      <w:r>
        <w:rPr>
          <w:rFonts w:ascii="Simplified Arabic" w:hAnsi="Simplified Arabic" w:cs="Simplified Arabic" w:hint="cs"/>
          <w:sz w:val="32"/>
          <w:szCs w:val="32"/>
          <w:rtl/>
          <w:lang w:bidi="ar-DZ"/>
        </w:rPr>
        <w:t>الملفوظات</w:t>
      </w:r>
      <w:proofErr w:type="spellEnd"/>
      <w:r>
        <w:rPr>
          <w:rFonts w:ascii="Simplified Arabic" w:hAnsi="Simplified Arabic" w:cs="Simplified Arabic" w:hint="cs"/>
          <w:sz w:val="32"/>
          <w:szCs w:val="32"/>
          <w:rtl/>
          <w:lang w:bidi="ar-DZ"/>
        </w:rPr>
        <w:t xml:space="preserve"> كما يؤثّر في </w:t>
      </w:r>
      <w:proofErr w:type="spellStart"/>
      <w:r>
        <w:rPr>
          <w:rFonts w:ascii="Simplified Arabic" w:hAnsi="Simplified Arabic" w:cs="Simplified Arabic" w:hint="cs"/>
          <w:sz w:val="32"/>
          <w:szCs w:val="32"/>
          <w:rtl/>
          <w:lang w:bidi="ar-DZ"/>
        </w:rPr>
        <w:t>تأويلها".</w:t>
      </w:r>
      <w:proofErr w:type="spellEnd"/>
      <w:r>
        <w:rPr>
          <w:rStyle w:val="Appelnotedebasdep"/>
          <w:rFonts w:ascii="Simplified Arabic" w:hAnsi="Simplified Arabic" w:cs="Simplified Arabic"/>
          <w:sz w:val="32"/>
          <w:szCs w:val="32"/>
          <w:rtl/>
          <w:lang w:bidi="ar-DZ"/>
        </w:rPr>
        <w:footnoteReference w:id="1"/>
      </w:r>
    </w:p>
    <w:p w:rsidR="005001DA" w:rsidRPr="00C15C34" w:rsidRDefault="005001DA" w:rsidP="005001DA">
      <w:pPr>
        <w:bidi/>
        <w:spacing w:line="276" w:lineRule="auto"/>
        <w:jc w:val="both"/>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وعليه</w:t>
      </w:r>
      <w:proofErr w:type="gramEnd"/>
      <w:r>
        <w:rPr>
          <w:rFonts w:ascii="Simplified Arabic" w:hAnsi="Simplified Arabic" w:cs="Simplified Arabic" w:hint="cs"/>
          <w:sz w:val="32"/>
          <w:szCs w:val="32"/>
          <w:rtl/>
          <w:lang w:bidi="ar-DZ"/>
        </w:rPr>
        <w:t xml:space="preserve"> فإن الهدف هو الدافع لأي عمل إنساني، ماديا كان أو لغويا، ولا ينتج المرسل خطابه عبثا وإنّما يرمي من خلاله الوصول إلى غاياته.</w:t>
      </w:r>
    </w:p>
    <w:p w:rsidR="005001DA" w:rsidRPr="00C15C34" w:rsidRDefault="005001DA" w:rsidP="005001DA">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ويتكون الهدف من</w:t>
      </w:r>
      <w:r>
        <w:rPr>
          <w:rFonts w:ascii="Simplified Arabic" w:hAnsi="Simplified Arabic" w:cs="Simplified Arabic"/>
          <w:sz w:val="32"/>
          <w:szCs w:val="32"/>
          <w:rtl/>
          <w:lang w:bidi="ar-DZ"/>
        </w:rPr>
        <w:t xml:space="preserve"> مستويين، مستوى نفعي ومستوى </w:t>
      </w:r>
      <w:proofErr w:type="gramStart"/>
      <w:r>
        <w:rPr>
          <w:rFonts w:ascii="Simplified Arabic" w:hAnsi="Simplified Arabic" w:cs="Simplified Arabic"/>
          <w:sz w:val="32"/>
          <w:szCs w:val="32"/>
          <w:rtl/>
          <w:lang w:bidi="ar-DZ"/>
        </w:rPr>
        <w:t>كلي</w:t>
      </w:r>
      <w:r>
        <w:rPr>
          <w:rStyle w:val="Appelnotedebasdep"/>
          <w:rFonts w:ascii="Simplified Arabic" w:hAnsi="Simplified Arabic" w:cs="Simplified Arabic"/>
          <w:sz w:val="32"/>
          <w:szCs w:val="32"/>
          <w:rtl/>
          <w:lang w:bidi="ar-DZ"/>
        </w:rPr>
        <w:footnoteReference w:id="2"/>
      </w:r>
      <w:r>
        <w:rPr>
          <w:rFonts w:ascii="Simplified Arabic" w:hAnsi="Simplified Arabic" w:cs="Simplified Arabic" w:hint="cs"/>
          <w:sz w:val="32"/>
          <w:szCs w:val="32"/>
          <w:rtl/>
          <w:lang w:bidi="ar-DZ"/>
        </w:rPr>
        <w:t>:</w:t>
      </w:r>
      <w:proofErr w:type="gramEnd"/>
    </w:p>
    <w:p w:rsidR="005001DA" w:rsidRPr="00C15C34" w:rsidRDefault="005001DA" w:rsidP="005001DA">
      <w:pPr>
        <w:pStyle w:val="Paragraphedeliste"/>
        <w:numPr>
          <w:ilvl w:val="0"/>
          <w:numId w:val="2"/>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b/>
          <w:bCs/>
          <w:sz w:val="32"/>
          <w:szCs w:val="32"/>
          <w:rtl/>
          <w:lang w:bidi="ar-DZ"/>
        </w:rPr>
        <w:t>الهدف النفعي:</w:t>
      </w:r>
      <w:r w:rsidRPr="00C15C34">
        <w:rPr>
          <w:rFonts w:ascii="Simplified Arabic" w:hAnsi="Simplified Arabic" w:cs="Simplified Arabic"/>
          <w:sz w:val="32"/>
          <w:szCs w:val="32"/>
          <w:rtl/>
          <w:lang w:bidi="ar-DZ"/>
        </w:rPr>
        <w:t xml:space="preserve"> ويقع خارج الخطاب، وهو الغاية الفعلية التي يريد المرسل أن يحققها، مثل تحقيق الأهداف الاجتماعية كالإصلاح بين المتخاصمين أو الأهداف التعليمية مثل تنمية قدرات التلاميذ، أو الأهداف الاقتصادية مثل جلب رؤوس الأموال...</w:t>
      </w:r>
    </w:p>
    <w:p w:rsidR="005001DA" w:rsidRDefault="005001DA" w:rsidP="005001DA">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b/>
          <w:bCs/>
          <w:sz w:val="32"/>
          <w:szCs w:val="32"/>
          <w:rtl/>
          <w:lang w:bidi="ar-DZ"/>
        </w:rPr>
        <w:t>الهدف</w:t>
      </w:r>
      <w:proofErr w:type="gramEnd"/>
      <w:r w:rsidRPr="00C15C34">
        <w:rPr>
          <w:rFonts w:ascii="Simplified Arabic" w:hAnsi="Simplified Arabic" w:cs="Simplified Arabic"/>
          <w:b/>
          <w:bCs/>
          <w:sz w:val="32"/>
          <w:szCs w:val="32"/>
          <w:rtl/>
          <w:lang w:bidi="ar-DZ"/>
        </w:rPr>
        <w:t xml:space="preserve"> الكلي:</w:t>
      </w:r>
      <w:r w:rsidRPr="00C15C34">
        <w:rPr>
          <w:rFonts w:ascii="Simplified Arabic" w:hAnsi="Simplified Arabic" w:cs="Simplified Arabic"/>
          <w:sz w:val="32"/>
          <w:szCs w:val="32"/>
          <w:rtl/>
          <w:lang w:bidi="ar-DZ"/>
        </w:rPr>
        <w:t xml:space="preserve"> ويقع داخل الخطاب ويتجسّد في الأفعال اللغوية التي يوظفها المرسل في خطابه، بغضّ النظر عمّا إذا نجح في تحقيق الهدف من هذه الأفعال أم لا أي الهدف النفعي</w:t>
      </w:r>
    </w:p>
    <w:p w:rsidR="00783585" w:rsidRPr="005001DA" w:rsidRDefault="00783585" w:rsidP="005001DA">
      <w:pPr>
        <w:bidi/>
      </w:pPr>
    </w:p>
    <w:sectPr w:rsidR="00783585" w:rsidRPr="005001DA"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1BD" w:rsidRDefault="00CB41BD" w:rsidP="005001DA">
      <w:pPr>
        <w:spacing w:after="0" w:line="240" w:lineRule="auto"/>
      </w:pPr>
      <w:r>
        <w:separator/>
      </w:r>
    </w:p>
  </w:endnote>
  <w:endnote w:type="continuationSeparator" w:id="0">
    <w:p w:rsidR="00CB41BD" w:rsidRDefault="00CB41BD" w:rsidP="005001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1BD" w:rsidRDefault="00CB41BD" w:rsidP="005001DA">
      <w:pPr>
        <w:spacing w:after="0" w:line="240" w:lineRule="auto"/>
      </w:pPr>
      <w:r>
        <w:separator/>
      </w:r>
    </w:p>
  </w:footnote>
  <w:footnote w:type="continuationSeparator" w:id="0">
    <w:p w:rsidR="00CB41BD" w:rsidRDefault="00CB41BD" w:rsidP="005001DA">
      <w:pPr>
        <w:spacing w:after="0" w:line="240" w:lineRule="auto"/>
      </w:pPr>
      <w:r>
        <w:continuationSeparator/>
      </w:r>
    </w:p>
  </w:footnote>
  <w:footnote w:id="1">
    <w:p w:rsidR="005001DA" w:rsidRPr="00357E0C" w:rsidRDefault="005001DA" w:rsidP="005001DA">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المرجع نفسه، ص 149.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2">
    <w:p w:rsidR="005001DA" w:rsidRPr="00357E0C" w:rsidRDefault="005001DA" w:rsidP="005001DA">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المرجع نفسه، ص 150.</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0368B"/>
    <w:multiLevelType w:val="hybridMultilevel"/>
    <w:tmpl w:val="8034E342"/>
    <w:lvl w:ilvl="0" w:tplc="961E67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BAE6563"/>
    <w:multiLevelType w:val="hybridMultilevel"/>
    <w:tmpl w:val="7BEC98DE"/>
    <w:lvl w:ilvl="0" w:tplc="9DB4B4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footnotePr>
    <w:footnote w:id="-1"/>
    <w:footnote w:id="0"/>
  </w:footnotePr>
  <w:endnotePr>
    <w:endnote w:id="-1"/>
    <w:endnote w:id="0"/>
  </w:endnotePr>
  <w:compat/>
  <w:rsids>
    <w:rsidRoot w:val="005001DA"/>
    <w:rsid w:val="005001DA"/>
    <w:rsid w:val="00783585"/>
    <w:rsid w:val="00CB41BD"/>
    <w:rsid w:val="00D34763"/>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1DA"/>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5001DA"/>
    <w:pPr>
      <w:spacing w:after="0" w:line="240" w:lineRule="auto"/>
    </w:pPr>
    <w:rPr>
      <w:sz w:val="20"/>
      <w:szCs w:val="20"/>
    </w:rPr>
  </w:style>
  <w:style w:type="character" w:customStyle="1" w:styleId="NotedebasdepageCar">
    <w:name w:val="Note de bas de page Car"/>
    <w:basedOn w:val="Policepardfaut"/>
    <w:link w:val="Notedebasdepage"/>
    <w:uiPriority w:val="99"/>
    <w:rsid w:val="005001DA"/>
    <w:rPr>
      <w:sz w:val="20"/>
      <w:szCs w:val="20"/>
    </w:rPr>
  </w:style>
  <w:style w:type="character" w:styleId="Appelnotedebasdep">
    <w:name w:val="footnote reference"/>
    <w:basedOn w:val="Policepardfaut"/>
    <w:uiPriority w:val="99"/>
    <w:semiHidden/>
    <w:unhideWhenUsed/>
    <w:rsid w:val="005001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754</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2025-12-29T15:23:00Z</dcterms:created>
  <dcterms:modified xsi:type="dcterms:W3CDTF">2025-12-29T15:23:00Z</dcterms:modified>
</cp:coreProperties>
</file>