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89EF" w14:textId="77777777" w:rsidR="00CA42C8" w:rsidRDefault="00CA42C8" w:rsidP="00CA42C8">
      <w:pPr>
        <w:pStyle w:val="Default"/>
        <w:rPr>
          <w:color w:val="5B9BD4"/>
          <w:sz w:val="28"/>
          <w:szCs w:val="28"/>
        </w:rPr>
      </w:pPr>
      <w:r>
        <w:rPr>
          <w:b/>
          <w:bCs/>
          <w:color w:val="5B9BD4"/>
          <w:sz w:val="28"/>
          <w:szCs w:val="28"/>
        </w:rPr>
        <w:t xml:space="preserve">Chapitre 5 : Etude d’un projet de création d’entreprise </w:t>
      </w:r>
    </w:p>
    <w:p w14:paraId="2F357822" w14:textId="77777777" w:rsidR="00CA42C8" w:rsidRDefault="00CA42C8" w:rsidP="00CA42C8">
      <w:pPr>
        <w:pStyle w:val="Default"/>
        <w:rPr>
          <w:sz w:val="23"/>
          <w:szCs w:val="23"/>
        </w:rPr>
      </w:pPr>
      <w:r>
        <w:rPr>
          <w:b/>
          <w:bCs/>
          <w:sz w:val="23"/>
          <w:szCs w:val="23"/>
        </w:rPr>
        <w:t xml:space="preserve">I- Introduction </w:t>
      </w:r>
      <w:r>
        <w:rPr>
          <w:sz w:val="23"/>
          <w:szCs w:val="23"/>
        </w:rPr>
        <w:t xml:space="preserve">: L’étude d’un projet de création d’entreprise demande au promoteur l’effort de prévoir et d’écrire en détail les phases et les démarches qu’il devra effectuer pour arriver à faire démarrer son affaire. En cas général, savoir maitriser les études suivantes : </w:t>
      </w:r>
    </w:p>
    <w:p w14:paraId="314E6FD1" w14:textId="77777777" w:rsidR="00CA42C8" w:rsidRDefault="00CA42C8" w:rsidP="00CA42C8">
      <w:pPr>
        <w:pStyle w:val="Default"/>
        <w:rPr>
          <w:sz w:val="23"/>
          <w:szCs w:val="23"/>
        </w:rPr>
      </w:pPr>
    </w:p>
    <w:p w14:paraId="292478FF" w14:textId="77777777" w:rsidR="00CA42C8" w:rsidRDefault="00CA42C8" w:rsidP="00CA42C8">
      <w:pPr>
        <w:pStyle w:val="Default"/>
        <w:spacing w:after="180"/>
        <w:rPr>
          <w:sz w:val="23"/>
          <w:szCs w:val="23"/>
        </w:rPr>
      </w:pPr>
      <w:r>
        <w:rPr>
          <w:sz w:val="23"/>
          <w:szCs w:val="23"/>
        </w:rPr>
        <w:t xml:space="preserve"> </w:t>
      </w:r>
      <w:r>
        <w:rPr>
          <w:b/>
          <w:bCs/>
          <w:sz w:val="23"/>
          <w:szCs w:val="23"/>
        </w:rPr>
        <w:t xml:space="preserve">Etude de marché </w:t>
      </w:r>
      <w:r>
        <w:rPr>
          <w:sz w:val="23"/>
          <w:szCs w:val="23"/>
        </w:rPr>
        <w:t xml:space="preserve">(service commercialisation, marketing, ...). </w:t>
      </w:r>
    </w:p>
    <w:p w14:paraId="7742A0D4" w14:textId="77777777" w:rsidR="00CA42C8" w:rsidRDefault="00CA42C8" w:rsidP="00CA42C8">
      <w:pPr>
        <w:pStyle w:val="Default"/>
        <w:spacing w:after="180"/>
        <w:rPr>
          <w:sz w:val="23"/>
          <w:szCs w:val="23"/>
        </w:rPr>
      </w:pPr>
      <w:r>
        <w:rPr>
          <w:sz w:val="23"/>
          <w:szCs w:val="23"/>
        </w:rPr>
        <w:t xml:space="preserve"> </w:t>
      </w:r>
      <w:r>
        <w:rPr>
          <w:b/>
          <w:bCs/>
          <w:sz w:val="23"/>
          <w:szCs w:val="23"/>
        </w:rPr>
        <w:t xml:space="preserve">Etude technique </w:t>
      </w:r>
      <w:r>
        <w:rPr>
          <w:sz w:val="23"/>
          <w:szCs w:val="23"/>
        </w:rPr>
        <w:t xml:space="preserve">(lieu d’implantation, besoins en matériels et machines, capacité en production, ...). </w:t>
      </w:r>
    </w:p>
    <w:p w14:paraId="5220EF2F" w14:textId="77777777" w:rsidR="00CA42C8" w:rsidRDefault="00CA42C8" w:rsidP="00CA42C8">
      <w:pPr>
        <w:pStyle w:val="Default"/>
        <w:rPr>
          <w:sz w:val="23"/>
          <w:szCs w:val="23"/>
        </w:rPr>
      </w:pPr>
      <w:r>
        <w:rPr>
          <w:sz w:val="23"/>
          <w:szCs w:val="23"/>
        </w:rPr>
        <w:t xml:space="preserve"> </w:t>
      </w:r>
      <w:r>
        <w:rPr>
          <w:b/>
          <w:bCs/>
          <w:sz w:val="23"/>
          <w:szCs w:val="23"/>
        </w:rPr>
        <w:t xml:space="preserve">Etude financière </w:t>
      </w:r>
      <w:r>
        <w:rPr>
          <w:sz w:val="23"/>
          <w:szCs w:val="23"/>
        </w:rPr>
        <w:t xml:space="preserve">(chiffre </w:t>
      </w:r>
      <w:proofErr w:type="gramStart"/>
      <w:r>
        <w:rPr>
          <w:sz w:val="23"/>
          <w:szCs w:val="23"/>
        </w:rPr>
        <w:t>d’affaire</w:t>
      </w:r>
      <w:proofErr w:type="gramEnd"/>
      <w:r>
        <w:rPr>
          <w:sz w:val="23"/>
          <w:szCs w:val="23"/>
        </w:rPr>
        <w:t xml:space="preserve">, </w:t>
      </w:r>
      <w:proofErr w:type="gramStart"/>
      <w:r>
        <w:rPr>
          <w:sz w:val="23"/>
          <w:szCs w:val="23"/>
        </w:rPr>
        <w:t>charges salariale</w:t>
      </w:r>
      <w:proofErr w:type="gramEnd"/>
      <w:r>
        <w:rPr>
          <w:sz w:val="23"/>
          <w:szCs w:val="23"/>
        </w:rPr>
        <w:t xml:space="preserve">, dépenses et consommations, taxes et impôts, ...). </w:t>
      </w:r>
    </w:p>
    <w:p w14:paraId="5484B5D0" w14:textId="77777777" w:rsidR="00CA42C8" w:rsidRDefault="00CA42C8" w:rsidP="00CA42C8">
      <w:pPr>
        <w:pStyle w:val="Default"/>
        <w:rPr>
          <w:sz w:val="23"/>
          <w:szCs w:val="23"/>
        </w:rPr>
      </w:pPr>
    </w:p>
    <w:p w14:paraId="023FE14E" w14:textId="77777777" w:rsidR="00CA42C8" w:rsidRDefault="00CA42C8" w:rsidP="00CA42C8">
      <w:pPr>
        <w:pStyle w:val="Default"/>
        <w:rPr>
          <w:sz w:val="23"/>
          <w:szCs w:val="23"/>
        </w:rPr>
      </w:pPr>
      <w:r>
        <w:rPr>
          <w:b/>
          <w:bCs/>
          <w:sz w:val="23"/>
          <w:szCs w:val="23"/>
        </w:rPr>
        <w:t xml:space="preserve">II - Le Code des marchés publics </w:t>
      </w:r>
    </w:p>
    <w:p w14:paraId="67B320A9" w14:textId="77777777" w:rsidR="00CA42C8" w:rsidRDefault="00CA42C8" w:rsidP="00CA42C8">
      <w:pPr>
        <w:pStyle w:val="Default"/>
        <w:rPr>
          <w:sz w:val="23"/>
          <w:szCs w:val="23"/>
        </w:rPr>
      </w:pPr>
      <w:r>
        <w:rPr>
          <w:sz w:val="23"/>
          <w:szCs w:val="23"/>
        </w:rPr>
        <w:t xml:space="preserve">Est un texte portant sur la réglementation des marchés publics, il concerne : </w:t>
      </w:r>
    </w:p>
    <w:p w14:paraId="5DF8DD7E" w14:textId="77777777" w:rsidR="00CA42C8" w:rsidRDefault="00CA42C8" w:rsidP="00CA42C8">
      <w:pPr>
        <w:pStyle w:val="Default"/>
        <w:rPr>
          <w:sz w:val="23"/>
          <w:szCs w:val="23"/>
        </w:rPr>
      </w:pPr>
      <w:r>
        <w:rPr>
          <w:b/>
          <w:bCs/>
          <w:sz w:val="23"/>
          <w:szCs w:val="23"/>
        </w:rPr>
        <w:t xml:space="preserve">II-1- les procédures de passation des marchés public </w:t>
      </w:r>
    </w:p>
    <w:p w14:paraId="2F562369" w14:textId="77777777" w:rsidR="00CA42C8" w:rsidRDefault="00CA42C8" w:rsidP="00CA42C8">
      <w:pPr>
        <w:pStyle w:val="Default"/>
        <w:rPr>
          <w:sz w:val="23"/>
          <w:szCs w:val="23"/>
        </w:rPr>
      </w:pPr>
      <w:r>
        <w:rPr>
          <w:b/>
          <w:bCs/>
          <w:sz w:val="23"/>
          <w:szCs w:val="23"/>
        </w:rPr>
        <w:t xml:space="preserve">II-1-1- Les marchés publics </w:t>
      </w:r>
    </w:p>
    <w:p w14:paraId="1699378F" w14:textId="77777777" w:rsidR="00CA42C8" w:rsidRDefault="00CA42C8" w:rsidP="00CA42C8">
      <w:pPr>
        <w:pStyle w:val="Default"/>
        <w:rPr>
          <w:sz w:val="23"/>
          <w:szCs w:val="23"/>
        </w:rPr>
      </w:pPr>
      <w:proofErr w:type="gramStart"/>
      <w:r>
        <w:rPr>
          <w:sz w:val="23"/>
          <w:szCs w:val="23"/>
        </w:rPr>
        <w:t>sont</w:t>
      </w:r>
      <w:proofErr w:type="gramEnd"/>
      <w:r>
        <w:rPr>
          <w:sz w:val="23"/>
          <w:szCs w:val="23"/>
        </w:rPr>
        <w:t xml:space="preserve"> des contrats écrits au sens de la législation en vigueur, passés à titre onéreux avec des opérateurs économiques, dans les conditions prévues dans le présent décret, pour répondre à des besoins du service contractant, en matière de travaux, de fournitures, de services et d’études. </w:t>
      </w:r>
    </w:p>
    <w:p w14:paraId="0EF51636" w14:textId="77777777" w:rsidR="00CA42C8" w:rsidRDefault="00CA42C8" w:rsidP="00CA42C8">
      <w:pPr>
        <w:pStyle w:val="Default"/>
        <w:pageBreakBefore/>
        <w:rPr>
          <w:sz w:val="23"/>
          <w:szCs w:val="23"/>
        </w:rPr>
      </w:pPr>
    </w:p>
    <w:p w14:paraId="6B61BE00" w14:textId="77777777" w:rsidR="00CA42C8" w:rsidRDefault="00CA42C8" w:rsidP="00CA42C8">
      <w:pPr>
        <w:pStyle w:val="Default"/>
        <w:spacing w:after="165"/>
        <w:rPr>
          <w:sz w:val="23"/>
          <w:szCs w:val="23"/>
        </w:rPr>
      </w:pPr>
      <w:r>
        <w:rPr>
          <w:sz w:val="23"/>
          <w:szCs w:val="23"/>
        </w:rPr>
        <w:t xml:space="preserve">a) </w:t>
      </w:r>
      <w:r>
        <w:rPr>
          <w:b/>
          <w:bCs/>
          <w:sz w:val="23"/>
          <w:szCs w:val="23"/>
        </w:rPr>
        <w:t xml:space="preserve">Les marchés publics </w:t>
      </w:r>
      <w:r>
        <w:rPr>
          <w:sz w:val="23"/>
          <w:szCs w:val="23"/>
        </w:rPr>
        <w:t xml:space="preserve">sont conclus avant tout commencement d’exécution des prestations </w:t>
      </w:r>
    </w:p>
    <w:p w14:paraId="1FC30288" w14:textId="77777777" w:rsidR="00CA42C8" w:rsidRDefault="00CA42C8" w:rsidP="00CA42C8">
      <w:pPr>
        <w:pStyle w:val="Default"/>
        <w:spacing w:after="165"/>
        <w:rPr>
          <w:sz w:val="23"/>
          <w:szCs w:val="23"/>
        </w:rPr>
      </w:pPr>
      <w:r>
        <w:rPr>
          <w:sz w:val="23"/>
          <w:szCs w:val="23"/>
        </w:rPr>
        <w:t xml:space="preserve">b) </w:t>
      </w:r>
      <w:r>
        <w:rPr>
          <w:b/>
          <w:bCs/>
          <w:sz w:val="23"/>
          <w:szCs w:val="23"/>
        </w:rPr>
        <w:t>Les</w:t>
      </w:r>
      <w:proofErr w:type="gramStart"/>
      <w:r>
        <w:rPr>
          <w:b/>
          <w:bCs/>
          <w:sz w:val="23"/>
          <w:szCs w:val="23"/>
        </w:rPr>
        <w:t xml:space="preserve"> «marchés</w:t>
      </w:r>
      <w:proofErr w:type="gramEnd"/>
      <w:r>
        <w:rPr>
          <w:b/>
          <w:bCs/>
          <w:sz w:val="23"/>
          <w:szCs w:val="23"/>
        </w:rPr>
        <w:t xml:space="preserve"> de </w:t>
      </w:r>
      <w:proofErr w:type="gramStart"/>
      <w:r>
        <w:rPr>
          <w:b/>
          <w:bCs/>
          <w:sz w:val="23"/>
          <w:szCs w:val="23"/>
        </w:rPr>
        <w:t>travaux</w:t>
      </w:r>
      <w:r>
        <w:rPr>
          <w:sz w:val="23"/>
          <w:szCs w:val="23"/>
        </w:rPr>
        <w:t>»</w:t>
      </w:r>
      <w:proofErr w:type="gramEnd"/>
      <w:r>
        <w:rPr>
          <w:sz w:val="23"/>
          <w:szCs w:val="23"/>
        </w:rPr>
        <w:t xml:space="preserve"> concernent la construction, l’entretien, la réhabilitation, la réalisation ou démolition, par l’entrepreneur, d’un ouvrage ou d’une partie de celui-ci. </w:t>
      </w:r>
    </w:p>
    <w:p w14:paraId="1744F10D" w14:textId="77777777" w:rsidR="00CA42C8" w:rsidRDefault="00CA42C8" w:rsidP="00CA42C8">
      <w:pPr>
        <w:pStyle w:val="Default"/>
        <w:spacing w:after="165"/>
        <w:rPr>
          <w:sz w:val="23"/>
          <w:szCs w:val="23"/>
        </w:rPr>
      </w:pPr>
      <w:r>
        <w:rPr>
          <w:sz w:val="23"/>
          <w:szCs w:val="23"/>
        </w:rPr>
        <w:t xml:space="preserve">c) </w:t>
      </w:r>
      <w:r>
        <w:rPr>
          <w:b/>
          <w:bCs/>
          <w:sz w:val="23"/>
          <w:szCs w:val="23"/>
        </w:rPr>
        <w:t>Le</w:t>
      </w:r>
      <w:proofErr w:type="gramStart"/>
      <w:r>
        <w:rPr>
          <w:b/>
          <w:bCs/>
          <w:sz w:val="23"/>
          <w:szCs w:val="23"/>
        </w:rPr>
        <w:t xml:space="preserve"> «marché</w:t>
      </w:r>
      <w:proofErr w:type="gramEnd"/>
      <w:r>
        <w:rPr>
          <w:b/>
          <w:bCs/>
          <w:sz w:val="23"/>
          <w:szCs w:val="23"/>
        </w:rPr>
        <w:t xml:space="preserve"> de </w:t>
      </w:r>
      <w:proofErr w:type="gramStart"/>
      <w:r>
        <w:rPr>
          <w:b/>
          <w:bCs/>
          <w:sz w:val="23"/>
          <w:szCs w:val="23"/>
        </w:rPr>
        <w:t>fournitures</w:t>
      </w:r>
      <w:r>
        <w:rPr>
          <w:sz w:val="23"/>
          <w:szCs w:val="23"/>
        </w:rPr>
        <w:t>»</w:t>
      </w:r>
      <w:proofErr w:type="gramEnd"/>
      <w:r>
        <w:rPr>
          <w:sz w:val="23"/>
          <w:szCs w:val="23"/>
        </w:rPr>
        <w:t xml:space="preserve"> a pour objet l’acquisition ou la location, par le service contractant, de matériels ou de produits destinés à satisfaire les besoins liés à son activité, auprès d’un fournisseur. </w:t>
      </w:r>
    </w:p>
    <w:p w14:paraId="4AE04ACD" w14:textId="77777777" w:rsidR="00CA42C8" w:rsidRDefault="00CA42C8" w:rsidP="00CA42C8">
      <w:pPr>
        <w:pStyle w:val="Default"/>
        <w:spacing w:after="165"/>
        <w:rPr>
          <w:sz w:val="23"/>
          <w:szCs w:val="23"/>
        </w:rPr>
      </w:pPr>
      <w:r>
        <w:rPr>
          <w:sz w:val="23"/>
          <w:szCs w:val="23"/>
        </w:rPr>
        <w:t xml:space="preserve">d) </w:t>
      </w:r>
      <w:r>
        <w:rPr>
          <w:b/>
          <w:bCs/>
          <w:sz w:val="23"/>
          <w:szCs w:val="23"/>
        </w:rPr>
        <w:t>Le</w:t>
      </w:r>
      <w:proofErr w:type="gramStart"/>
      <w:r>
        <w:rPr>
          <w:b/>
          <w:bCs/>
          <w:sz w:val="23"/>
          <w:szCs w:val="23"/>
        </w:rPr>
        <w:t xml:space="preserve"> «marché</w:t>
      </w:r>
      <w:proofErr w:type="gramEnd"/>
      <w:r>
        <w:rPr>
          <w:b/>
          <w:bCs/>
          <w:sz w:val="23"/>
          <w:szCs w:val="23"/>
        </w:rPr>
        <w:t xml:space="preserve"> </w:t>
      </w:r>
      <w:proofErr w:type="gramStart"/>
      <w:r>
        <w:rPr>
          <w:b/>
          <w:bCs/>
          <w:sz w:val="23"/>
          <w:szCs w:val="23"/>
        </w:rPr>
        <w:t>d’études»</w:t>
      </w:r>
      <w:proofErr w:type="gramEnd"/>
      <w:r>
        <w:rPr>
          <w:b/>
          <w:bCs/>
          <w:sz w:val="23"/>
          <w:szCs w:val="23"/>
        </w:rPr>
        <w:t xml:space="preserve"> </w:t>
      </w:r>
      <w:r>
        <w:rPr>
          <w:sz w:val="23"/>
          <w:szCs w:val="23"/>
        </w:rPr>
        <w:t xml:space="preserve">porte sur la réalisation des études un marché d’études peut être réalisé afin d’assurer les missions de contrôle technique ou géotechnique au maître de l’ouvrage </w:t>
      </w:r>
    </w:p>
    <w:p w14:paraId="19A27477" w14:textId="77777777" w:rsidR="00CA42C8" w:rsidRDefault="00CA42C8" w:rsidP="00CA42C8">
      <w:pPr>
        <w:pStyle w:val="Default"/>
        <w:rPr>
          <w:sz w:val="23"/>
          <w:szCs w:val="23"/>
        </w:rPr>
      </w:pPr>
      <w:r>
        <w:rPr>
          <w:sz w:val="23"/>
          <w:szCs w:val="23"/>
        </w:rPr>
        <w:t xml:space="preserve">e) </w:t>
      </w:r>
      <w:r>
        <w:rPr>
          <w:b/>
          <w:bCs/>
          <w:sz w:val="23"/>
          <w:szCs w:val="23"/>
        </w:rPr>
        <w:t>Le</w:t>
      </w:r>
      <w:proofErr w:type="gramStart"/>
      <w:r>
        <w:rPr>
          <w:b/>
          <w:bCs/>
          <w:sz w:val="23"/>
          <w:szCs w:val="23"/>
        </w:rPr>
        <w:t xml:space="preserve"> «marché</w:t>
      </w:r>
      <w:proofErr w:type="gramEnd"/>
      <w:r>
        <w:rPr>
          <w:b/>
          <w:bCs/>
          <w:sz w:val="23"/>
          <w:szCs w:val="23"/>
        </w:rPr>
        <w:t xml:space="preserve"> de prestations de </w:t>
      </w:r>
      <w:proofErr w:type="gramStart"/>
      <w:r>
        <w:rPr>
          <w:b/>
          <w:bCs/>
          <w:sz w:val="23"/>
          <w:szCs w:val="23"/>
        </w:rPr>
        <w:t>services</w:t>
      </w:r>
      <w:r>
        <w:rPr>
          <w:sz w:val="23"/>
          <w:szCs w:val="23"/>
        </w:rPr>
        <w:t>»</w:t>
      </w:r>
      <w:proofErr w:type="gramEnd"/>
      <w:r>
        <w:rPr>
          <w:sz w:val="23"/>
          <w:szCs w:val="23"/>
        </w:rPr>
        <w:t xml:space="preserve"> est un marché autre que le marché de travaux, de fournitures ou d’études. </w:t>
      </w:r>
    </w:p>
    <w:p w14:paraId="085AB27B" w14:textId="77777777" w:rsidR="00CA42C8" w:rsidRDefault="00CA42C8" w:rsidP="00CA42C8">
      <w:pPr>
        <w:pStyle w:val="Default"/>
        <w:rPr>
          <w:sz w:val="23"/>
          <w:szCs w:val="23"/>
        </w:rPr>
      </w:pPr>
    </w:p>
    <w:p w14:paraId="1A7DC378" w14:textId="77777777" w:rsidR="00CA42C8" w:rsidRDefault="00CA42C8" w:rsidP="00CA42C8">
      <w:pPr>
        <w:pStyle w:val="Default"/>
        <w:rPr>
          <w:sz w:val="23"/>
          <w:szCs w:val="23"/>
        </w:rPr>
      </w:pPr>
      <w:r>
        <w:rPr>
          <w:b/>
          <w:bCs/>
          <w:sz w:val="23"/>
          <w:szCs w:val="23"/>
        </w:rPr>
        <w:t xml:space="preserve">II-1-2- Mode de passation des marchés publics </w:t>
      </w:r>
    </w:p>
    <w:p w14:paraId="65C0A191" w14:textId="77777777" w:rsidR="00CA42C8" w:rsidRDefault="00CA42C8" w:rsidP="00CA42C8">
      <w:pPr>
        <w:pStyle w:val="Default"/>
        <w:spacing w:after="141"/>
        <w:rPr>
          <w:sz w:val="23"/>
          <w:szCs w:val="23"/>
        </w:rPr>
      </w:pPr>
      <w:r>
        <w:rPr>
          <w:b/>
          <w:bCs/>
          <w:sz w:val="23"/>
          <w:szCs w:val="23"/>
        </w:rPr>
        <w:t xml:space="preserve">a) L’appel d’offres </w:t>
      </w:r>
    </w:p>
    <w:p w14:paraId="2A0322C0" w14:textId="77777777" w:rsidR="00CA42C8" w:rsidRDefault="00CA42C8" w:rsidP="00CA42C8">
      <w:pPr>
        <w:pStyle w:val="Default"/>
        <w:spacing w:after="141"/>
        <w:rPr>
          <w:sz w:val="23"/>
          <w:szCs w:val="23"/>
        </w:rPr>
      </w:pPr>
      <w:r>
        <w:rPr>
          <w:rFonts w:ascii="Wingdings" w:hAnsi="Wingdings" w:cs="Wingdings"/>
          <w:sz w:val="23"/>
          <w:szCs w:val="23"/>
        </w:rPr>
        <w:t xml:space="preserve"> </w:t>
      </w:r>
      <w:r>
        <w:rPr>
          <w:sz w:val="23"/>
          <w:szCs w:val="23"/>
        </w:rPr>
        <w:t xml:space="preserve">L’appel d’offres ouvert : tout candidat qualifié peut soumissionner </w:t>
      </w:r>
    </w:p>
    <w:p w14:paraId="5558E8E1" w14:textId="77777777" w:rsidR="00CA42C8" w:rsidRDefault="00CA42C8" w:rsidP="00CA42C8">
      <w:pPr>
        <w:pStyle w:val="Default"/>
        <w:spacing w:after="141"/>
        <w:rPr>
          <w:sz w:val="23"/>
          <w:szCs w:val="23"/>
        </w:rPr>
      </w:pPr>
      <w:r>
        <w:rPr>
          <w:rFonts w:ascii="Wingdings" w:hAnsi="Wingdings" w:cs="Wingdings"/>
          <w:sz w:val="23"/>
          <w:szCs w:val="23"/>
        </w:rPr>
        <w:t xml:space="preserve"> </w:t>
      </w:r>
      <w:r>
        <w:rPr>
          <w:sz w:val="23"/>
          <w:szCs w:val="23"/>
        </w:rPr>
        <w:t xml:space="preserve">L’appel d’offre restreint </w:t>
      </w:r>
      <w:r>
        <w:rPr>
          <w:b/>
          <w:bCs/>
          <w:sz w:val="23"/>
          <w:szCs w:val="23"/>
        </w:rPr>
        <w:t xml:space="preserve">: </w:t>
      </w:r>
      <w:r>
        <w:rPr>
          <w:sz w:val="23"/>
          <w:szCs w:val="23"/>
        </w:rPr>
        <w:t xml:space="preserve">ne procédure de consultation sélective, selon laquelle seuls les candidats préalablement présélectionnés sont invités à soumissionner </w:t>
      </w:r>
    </w:p>
    <w:p w14:paraId="4EEAE45E" w14:textId="77777777" w:rsidR="00CA42C8" w:rsidRDefault="00CA42C8" w:rsidP="00CA42C8">
      <w:pPr>
        <w:pStyle w:val="Default"/>
        <w:spacing w:after="141"/>
        <w:rPr>
          <w:sz w:val="23"/>
          <w:szCs w:val="23"/>
        </w:rPr>
      </w:pPr>
      <w:r>
        <w:rPr>
          <w:rFonts w:ascii="Wingdings" w:hAnsi="Wingdings" w:cs="Wingdings"/>
          <w:sz w:val="23"/>
          <w:szCs w:val="23"/>
        </w:rPr>
        <w:t xml:space="preserve"> </w:t>
      </w:r>
      <w:r>
        <w:rPr>
          <w:sz w:val="23"/>
          <w:szCs w:val="23"/>
        </w:rPr>
        <w:t xml:space="preserve">Le </w:t>
      </w:r>
      <w:proofErr w:type="gramStart"/>
      <w:r>
        <w:rPr>
          <w:sz w:val="23"/>
          <w:szCs w:val="23"/>
        </w:rPr>
        <w:t>concours:</w:t>
      </w:r>
      <w:proofErr w:type="gramEnd"/>
      <w:r>
        <w:rPr>
          <w:sz w:val="23"/>
          <w:szCs w:val="23"/>
        </w:rPr>
        <w:t xml:space="preserve"> Le concours est l’action de mise en concurrence d’hommes de l’art visant à réaliser une opération comportant des aspects techniques, esthétiques ou artistiques particuliers. </w:t>
      </w:r>
    </w:p>
    <w:p w14:paraId="2447C1D1" w14:textId="77777777" w:rsidR="00CA42C8" w:rsidRDefault="00CA42C8" w:rsidP="00CA42C8">
      <w:pPr>
        <w:pStyle w:val="Default"/>
        <w:rPr>
          <w:sz w:val="23"/>
          <w:szCs w:val="23"/>
        </w:rPr>
      </w:pPr>
      <w:r>
        <w:rPr>
          <w:rFonts w:ascii="Wingdings" w:hAnsi="Wingdings" w:cs="Wingdings"/>
          <w:sz w:val="23"/>
          <w:szCs w:val="23"/>
        </w:rPr>
        <w:t xml:space="preserve"> </w:t>
      </w:r>
      <w:r>
        <w:rPr>
          <w:sz w:val="23"/>
          <w:szCs w:val="23"/>
        </w:rPr>
        <w:t xml:space="preserve">gré à gré simple Le service contractant a recours au gré à gré simple exclusivement </w:t>
      </w:r>
    </w:p>
    <w:p w14:paraId="6FE33654" w14:textId="77777777" w:rsidR="00CA42C8" w:rsidRDefault="00CA42C8" w:rsidP="00CA42C8">
      <w:pPr>
        <w:pStyle w:val="Default"/>
        <w:rPr>
          <w:sz w:val="23"/>
          <w:szCs w:val="23"/>
        </w:rPr>
      </w:pPr>
    </w:p>
    <w:p w14:paraId="7AA838B0" w14:textId="77777777" w:rsidR="00CA42C8" w:rsidRDefault="00CA42C8" w:rsidP="00CA42C8">
      <w:pPr>
        <w:pStyle w:val="Default"/>
        <w:rPr>
          <w:sz w:val="23"/>
          <w:szCs w:val="23"/>
        </w:rPr>
      </w:pPr>
      <w:proofErr w:type="gramStart"/>
      <w:r>
        <w:rPr>
          <w:sz w:val="23"/>
          <w:szCs w:val="23"/>
        </w:rPr>
        <w:t>dans</w:t>
      </w:r>
      <w:proofErr w:type="gramEnd"/>
      <w:r>
        <w:rPr>
          <w:sz w:val="23"/>
          <w:szCs w:val="23"/>
        </w:rPr>
        <w:t xml:space="preserve"> les conditions suivantes : </w:t>
      </w:r>
    </w:p>
    <w:p w14:paraId="2293A1AA" w14:textId="77777777" w:rsidR="00CA42C8" w:rsidRDefault="00CA42C8" w:rsidP="00CA42C8">
      <w:pPr>
        <w:pStyle w:val="Default"/>
        <w:spacing w:after="317"/>
        <w:rPr>
          <w:sz w:val="23"/>
          <w:szCs w:val="23"/>
        </w:rPr>
      </w:pPr>
      <w:r>
        <w:rPr>
          <w:rFonts w:ascii="Arial" w:hAnsi="Arial" w:cs="Arial"/>
          <w:sz w:val="23"/>
          <w:szCs w:val="23"/>
        </w:rPr>
        <w:t xml:space="preserve">• </w:t>
      </w:r>
      <w:r>
        <w:rPr>
          <w:sz w:val="23"/>
          <w:szCs w:val="23"/>
        </w:rPr>
        <w:t xml:space="preserve">Lorsque les prestations doivent être exécutées d’urgence, </w:t>
      </w:r>
    </w:p>
    <w:p w14:paraId="14ADB5A0" w14:textId="77777777" w:rsidR="00CA42C8" w:rsidRDefault="00CA42C8" w:rsidP="00CA42C8">
      <w:pPr>
        <w:pStyle w:val="Default"/>
        <w:rPr>
          <w:sz w:val="23"/>
          <w:szCs w:val="23"/>
        </w:rPr>
      </w:pPr>
      <w:r>
        <w:rPr>
          <w:rFonts w:ascii="Arial" w:hAnsi="Arial" w:cs="Arial"/>
          <w:sz w:val="23"/>
          <w:szCs w:val="23"/>
        </w:rPr>
        <w:t xml:space="preserve">• </w:t>
      </w:r>
      <w:r>
        <w:rPr>
          <w:sz w:val="23"/>
          <w:szCs w:val="23"/>
        </w:rPr>
        <w:t xml:space="preserve">Lorsqu’un péril menace un investissement, un bien du service contractant ou l’ordre public </w:t>
      </w:r>
    </w:p>
    <w:p w14:paraId="671D7DCF" w14:textId="77777777" w:rsidR="00CA42C8" w:rsidRDefault="00CA42C8" w:rsidP="00CA42C8">
      <w:pPr>
        <w:pStyle w:val="Default"/>
        <w:rPr>
          <w:sz w:val="23"/>
          <w:szCs w:val="23"/>
        </w:rPr>
      </w:pPr>
    </w:p>
    <w:p w14:paraId="7170615C" w14:textId="77777777" w:rsidR="00CA42C8" w:rsidRDefault="00CA42C8" w:rsidP="00CA42C8">
      <w:pPr>
        <w:pStyle w:val="Default"/>
        <w:pageBreakBefore/>
        <w:rPr>
          <w:sz w:val="23"/>
          <w:szCs w:val="23"/>
        </w:rPr>
      </w:pPr>
    </w:p>
    <w:p w14:paraId="7F540D97" w14:textId="77777777" w:rsidR="00CA42C8" w:rsidRDefault="00CA42C8" w:rsidP="00CA42C8">
      <w:pPr>
        <w:pStyle w:val="Default"/>
        <w:rPr>
          <w:sz w:val="23"/>
          <w:szCs w:val="23"/>
        </w:rPr>
      </w:pPr>
      <w:r>
        <w:rPr>
          <w:rFonts w:ascii="Arial" w:hAnsi="Arial" w:cs="Arial"/>
          <w:sz w:val="23"/>
          <w:szCs w:val="23"/>
        </w:rPr>
        <w:t xml:space="preserve">• </w:t>
      </w:r>
      <w:r>
        <w:rPr>
          <w:sz w:val="23"/>
          <w:szCs w:val="23"/>
        </w:rPr>
        <w:t xml:space="preserve">Lorsque les prestations ne peuvent être exécutées que par un partenaire cocontractant unique en situation monopolistique </w:t>
      </w:r>
    </w:p>
    <w:p w14:paraId="569A4DC5" w14:textId="77777777" w:rsidR="00CA42C8" w:rsidRDefault="00CA42C8" w:rsidP="00CA42C8">
      <w:pPr>
        <w:pStyle w:val="Default"/>
        <w:rPr>
          <w:sz w:val="23"/>
          <w:szCs w:val="23"/>
        </w:rPr>
      </w:pPr>
    </w:p>
    <w:p w14:paraId="78A65867" w14:textId="77777777" w:rsidR="00CA42C8" w:rsidRDefault="00CA42C8" w:rsidP="00CA42C8">
      <w:pPr>
        <w:pStyle w:val="Default"/>
        <w:rPr>
          <w:sz w:val="23"/>
          <w:szCs w:val="23"/>
        </w:rPr>
      </w:pPr>
      <w:r>
        <w:rPr>
          <w:b/>
          <w:bCs/>
          <w:sz w:val="23"/>
          <w:szCs w:val="23"/>
        </w:rPr>
        <w:t xml:space="preserve">II-1-3- Le cahier des charges </w:t>
      </w:r>
    </w:p>
    <w:p w14:paraId="209A5F75" w14:textId="77777777" w:rsidR="00CA42C8" w:rsidRDefault="00CA42C8" w:rsidP="00CA42C8">
      <w:pPr>
        <w:pStyle w:val="Default"/>
        <w:rPr>
          <w:sz w:val="23"/>
          <w:szCs w:val="23"/>
        </w:rPr>
      </w:pPr>
      <w:r>
        <w:rPr>
          <w:sz w:val="23"/>
          <w:szCs w:val="23"/>
        </w:rPr>
        <w:t xml:space="preserve">Contient toutes les informations de nature à permettre aux soumissionnaires de présenter des offres objectives. Il permettra au contractant de se renseigner sur leur compétence, leur savoir-faire et leur maîtrise d’une telle prestation, et ce en vue de sélectionner les meilleures offres possibles sur la base d’une évaluation technique financière. </w:t>
      </w:r>
    </w:p>
    <w:p w14:paraId="5D4CBEAE" w14:textId="77777777" w:rsidR="00CA42C8" w:rsidRDefault="00CA42C8" w:rsidP="00CA42C8">
      <w:pPr>
        <w:pStyle w:val="Default"/>
        <w:spacing w:after="158"/>
        <w:rPr>
          <w:sz w:val="23"/>
          <w:szCs w:val="23"/>
        </w:rPr>
      </w:pPr>
      <w:r>
        <w:rPr>
          <w:rFonts w:ascii="Arial" w:hAnsi="Arial" w:cs="Arial"/>
          <w:sz w:val="23"/>
          <w:szCs w:val="23"/>
        </w:rPr>
        <w:t xml:space="preserve">• </w:t>
      </w:r>
      <w:r>
        <w:rPr>
          <w:sz w:val="23"/>
          <w:szCs w:val="23"/>
        </w:rPr>
        <w:t xml:space="preserve">Les cahiers des clauses administratives générales CCAG </w:t>
      </w:r>
    </w:p>
    <w:p w14:paraId="643BF55F" w14:textId="77777777" w:rsidR="00CA42C8" w:rsidRDefault="00CA42C8" w:rsidP="00CA42C8">
      <w:pPr>
        <w:pStyle w:val="Default"/>
        <w:rPr>
          <w:sz w:val="23"/>
          <w:szCs w:val="23"/>
        </w:rPr>
      </w:pPr>
      <w:r>
        <w:rPr>
          <w:rFonts w:ascii="Arial" w:hAnsi="Arial" w:cs="Arial"/>
          <w:sz w:val="23"/>
          <w:szCs w:val="23"/>
        </w:rPr>
        <w:t xml:space="preserve">• </w:t>
      </w:r>
      <w:r>
        <w:rPr>
          <w:sz w:val="23"/>
          <w:szCs w:val="23"/>
        </w:rPr>
        <w:t xml:space="preserve">Les cahiers des prescriptions techniques communes CPC </w:t>
      </w:r>
    </w:p>
    <w:p w14:paraId="6B412762" w14:textId="77777777" w:rsidR="00CA42C8" w:rsidRDefault="00CA42C8" w:rsidP="00CA42C8">
      <w:pPr>
        <w:pStyle w:val="Default"/>
        <w:rPr>
          <w:sz w:val="23"/>
          <w:szCs w:val="23"/>
        </w:rPr>
      </w:pPr>
    </w:p>
    <w:p w14:paraId="3D90CDB1" w14:textId="77777777" w:rsidR="00CA42C8" w:rsidRDefault="00CA42C8" w:rsidP="00CA42C8">
      <w:pPr>
        <w:pStyle w:val="Default"/>
        <w:rPr>
          <w:sz w:val="23"/>
          <w:szCs w:val="23"/>
        </w:rPr>
      </w:pPr>
      <w:r>
        <w:rPr>
          <w:b/>
          <w:bCs/>
          <w:sz w:val="23"/>
          <w:szCs w:val="23"/>
        </w:rPr>
        <w:t xml:space="preserve">II-1-4- Les devis </w:t>
      </w:r>
    </w:p>
    <w:p w14:paraId="772FD923" w14:textId="77777777" w:rsidR="00CA42C8" w:rsidRDefault="00CA42C8" w:rsidP="00CA42C8">
      <w:pPr>
        <w:pStyle w:val="Default"/>
        <w:rPr>
          <w:sz w:val="23"/>
          <w:szCs w:val="23"/>
        </w:rPr>
      </w:pPr>
      <w:proofErr w:type="gramStart"/>
      <w:r>
        <w:rPr>
          <w:sz w:val="23"/>
          <w:szCs w:val="23"/>
        </w:rPr>
        <w:t>le</w:t>
      </w:r>
      <w:proofErr w:type="gramEnd"/>
      <w:r>
        <w:rPr>
          <w:sz w:val="23"/>
          <w:szCs w:val="23"/>
        </w:rPr>
        <w:t xml:space="preserve"> mot devis est employé comme terme recouvrant l’ensemble des éléments d’une étude de prix, la nature des travaux à exécuter, la qualité des matériaux </w:t>
      </w:r>
      <w:proofErr w:type="spellStart"/>
      <w:r>
        <w:rPr>
          <w:sz w:val="23"/>
          <w:szCs w:val="23"/>
        </w:rPr>
        <w:t>employér</w:t>
      </w:r>
      <w:proofErr w:type="spellEnd"/>
      <w:r>
        <w:rPr>
          <w:sz w:val="23"/>
          <w:szCs w:val="23"/>
        </w:rPr>
        <w:t xml:space="preserve">, le prix estimatif de chaque partie du travail et le prix global, </w:t>
      </w:r>
    </w:p>
    <w:p w14:paraId="01AA0BC1" w14:textId="77777777" w:rsidR="00CA42C8" w:rsidRDefault="00CA42C8" w:rsidP="00CA42C8">
      <w:pPr>
        <w:pStyle w:val="Default"/>
        <w:spacing w:after="145"/>
        <w:rPr>
          <w:sz w:val="23"/>
          <w:szCs w:val="23"/>
        </w:rPr>
      </w:pPr>
      <w:r>
        <w:rPr>
          <w:rFonts w:ascii="Wingdings" w:hAnsi="Wingdings" w:cs="Wingdings"/>
          <w:sz w:val="23"/>
          <w:szCs w:val="23"/>
        </w:rPr>
        <w:t xml:space="preserve"> </w:t>
      </w:r>
      <w:r>
        <w:rPr>
          <w:b/>
          <w:bCs/>
          <w:sz w:val="23"/>
          <w:szCs w:val="23"/>
        </w:rPr>
        <w:t xml:space="preserve">Devis descriptif </w:t>
      </w:r>
      <w:r>
        <w:rPr>
          <w:sz w:val="23"/>
          <w:szCs w:val="23"/>
        </w:rPr>
        <w:t xml:space="preserve">: Document qui comporte la description des différents </w:t>
      </w:r>
      <w:proofErr w:type="gramStart"/>
      <w:r>
        <w:rPr>
          <w:sz w:val="23"/>
          <w:szCs w:val="23"/>
        </w:rPr>
        <w:t>ouvrages;</w:t>
      </w:r>
      <w:proofErr w:type="gramEnd"/>
      <w:r>
        <w:rPr>
          <w:sz w:val="23"/>
          <w:szCs w:val="23"/>
        </w:rPr>
        <w:t xml:space="preserve"> il précise leur mode d’exécution et leur particularités techniques. </w:t>
      </w:r>
    </w:p>
    <w:p w14:paraId="73919E49" w14:textId="77777777" w:rsidR="00CA42C8" w:rsidRDefault="00CA42C8" w:rsidP="00CA42C8">
      <w:pPr>
        <w:pStyle w:val="Default"/>
        <w:spacing w:after="145"/>
        <w:rPr>
          <w:sz w:val="23"/>
          <w:szCs w:val="23"/>
        </w:rPr>
      </w:pPr>
      <w:r>
        <w:rPr>
          <w:rFonts w:ascii="Wingdings" w:hAnsi="Wingdings" w:cs="Wingdings"/>
          <w:sz w:val="23"/>
          <w:szCs w:val="23"/>
        </w:rPr>
        <w:t xml:space="preserve"> </w:t>
      </w:r>
      <w:r>
        <w:rPr>
          <w:b/>
          <w:bCs/>
          <w:sz w:val="23"/>
          <w:szCs w:val="23"/>
        </w:rPr>
        <w:t xml:space="preserve">Devis </w:t>
      </w:r>
      <w:proofErr w:type="gramStart"/>
      <w:r>
        <w:rPr>
          <w:b/>
          <w:bCs/>
          <w:sz w:val="23"/>
          <w:szCs w:val="23"/>
        </w:rPr>
        <w:t>quantitatif</w:t>
      </w:r>
      <w:r>
        <w:rPr>
          <w:sz w:val="23"/>
          <w:szCs w:val="23"/>
        </w:rPr>
        <w:t>:</w:t>
      </w:r>
      <w:proofErr w:type="gramEnd"/>
      <w:r>
        <w:rPr>
          <w:sz w:val="23"/>
          <w:szCs w:val="23"/>
        </w:rPr>
        <w:t xml:space="preserve"> Document qui donne la mesure la quantité de chaque ouvrage élémentaire en fonction d’unités de mesure (m, m2, m3, kg...). </w:t>
      </w:r>
    </w:p>
    <w:p w14:paraId="3472590C" w14:textId="77777777" w:rsidR="00CA42C8" w:rsidRDefault="00CA42C8" w:rsidP="00CA42C8">
      <w:pPr>
        <w:pStyle w:val="Default"/>
        <w:rPr>
          <w:sz w:val="23"/>
          <w:szCs w:val="23"/>
        </w:rPr>
      </w:pPr>
      <w:r>
        <w:rPr>
          <w:rFonts w:ascii="Wingdings" w:hAnsi="Wingdings" w:cs="Wingdings"/>
          <w:sz w:val="23"/>
          <w:szCs w:val="23"/>
        </w:rPr>
        <w:t xml:space="preserve"> </w:t>
      </w:r>
      <w:r>
        <w:rPr>
          <w:b/>
          <w:bCs/>
          <w:sz w:val="23"/>
          <w:szCs w:val="23"/>
        </w:rPr>
        <w:t xml:space="preserve">Devis </w:t>
      </w:r>
      <w:proofErr w:type="gramStart"/>
      <w:r>
        <w:rPr>
          <w:b/>
          <w:bCs/>
          <w:sz w:val="23"/>
          <w:szCs w:val="23"/>
        </w:rPr>
        <w:t>estimatif</w:t>
      </w:r>
      <w:r>
        <w:rPr>
          <w:sz w:val="23"/>
          <w:szCs w:val="23"/>
        </w:rPr>
        <w:t>:</w:t>
      </w:r>
      <w:proofErr w:type="gramEnd"/>
      <w:r>
        <w:rPr>
          <w:sz w:val="23"/>
          <w:szCs w:val="23"/>
        </w:rPr>
        <w:t xml:space="preserve"> Document qui rassemble toutes les quantités d’ouvrages, leurs prix unitaires et les montants correspondants. </w:t>
      </w:r>
    </w:p>
    <w:p w14:paraId="21CEF069" w14:textId="77777777" w:rsidR="00CA42C8" w:rsidRDefault="00CA42C8" w:rsidP="00CA42C8">
      <w:pPr>
        <w:pStyle w:val="Default"/>
        <w:rPr>
          <w:sz w:val="23"/>
          <w:szCs w:val="23"/>
        </w:rPr>
      </w:pPr>
    </w:p>
    <w:p w14:paraId="1AE9B7D3" w14:textId="77777777" w:rsidR="00CA42C8" w:rsidRDefault="00CA42C8" w:rsidP="00CA42C8">
      <w:pPr>
        <w:pStyle w:val="Default"/>
        <w:rPr>
          <w:sz w:val="23"/>
          <w:szCs w:val="23"/>
        </w:rPr>
      </w:pPr>
      <w:r>
        <w:rPr>
          <w:b/>
          <w:bCs/>
          <w:sz w:val="23"/>
          <w:szCs w:val="23"/>
        </w:rPr>
        <w:t xml:space="preserve">III- L’étude de marché </w:t>
      </w:r>
    </w:p>
    <w:p w14:paraId="133DDEAA" w14:textId="77777777" w:rsidR="00CA42C8" w:rsidRDefault="00CA42C8" w:rsidP="00CA42C8">
      <w:pPr>
        <w:pStyle w:val="Default"/>
        <w:rPr>
          <w:sz w:val="23"/>
          <w:szCs w:val="23"/>
        </w:rPr>
      </w:pPr>
      <w:r>
        <w:rPr>
          <w:sz w:val="23"/>
          <w:szCs w:val="23"/>
        </w:rPr>
        <w:t xml:space="preserve">C’est une étude obligatoire, qui doit permettre de savoir </w:t>
      </w:r>
    </w:p>
    <w:p w14:paraId="4793DE66" w14:textId="77777777" w:rsidR="00CA42C8" w:rsidRDefault="00CA42C8" w:rsidP="00CA42C8">
      <w:pPr>
        <w:pStyle w:val="Default"/>
        <w:spacing w:after="325"/>
        <w:rPr>
          <w:sz w:val="23"/>
          <w:szCs w:val="23"/>
        </w:rPr>
      </w:pPr>
      <w:r>
        <w:rPr>
          <w:sz w:val="23"/>
          <w:szCs w:val="23"/>
        </w:rPr>
        <w:t xml:space="preserve">- si le projet choisi, parmi tant d’autres, est réalisable, </w:t>
      </w:r>
    </w:p>
    <w:p w14:paraId="0EC7C334" w14:textId="77777777" w:rsidR="00CA42C8" w:rsidRDefault="00CA42C8" w:rsidP="00CA42C8">
      <w:pPr>
        <w:pStyle w:val="Default"/>
        <w:spacing w:after="325"/>
        <w:rPr>
          <w:sz w:val="23"/>
          <w:szCs w:val="23"/>
        </w:rPr>
      </w:pPr>
      <w:r>
        <w:rPr>
          <w:sz w:val="23"/>
          <w:szCs w:val="23"/>
        </w:rPr>
        <w:t xml:space="preserve">- qu’il apporte un plus par rapport aux concurrents </w:t>
      </w:r>
    </w:p>
    <w:p w14:paraId="209854B2" w14:textId="77777777" w:rsidR="00CA42C8" w:rsidRDefault="00CA42C8" w:rsidP="00CA42C8">
      <w:pPr>
        <w:pStyle w:val="Default"/>
        <w:rPr>
          <w:sz w:val="23"/>
          <w:szCs w:val="23"/>
        </w:rPr>
      </w:pPr>
      <w:r>
        <w:rPr>
          <w:sz w:val="23"/>
          <w:szCs w:val="23"/>
        </w:rPr>
        <w:t xml:space="preserve">- qu’il est susceptibles de permettre le </w:t>
      </w:r>
      <w:r>
        <w:rPr>
          <w:b/>
          <w:bCs/>
          <w:sz w:val="23"/>
          <w:szCs w:val="23"/>
        </w:rPr>
        <w:t xml:space="preserve">gain d’une part de marché. </w:t>
      </w:r>
    </w:p>
    <w:p w14:paraId="0EF5E9FD" w14:textId="77777777" w:rsidR="00CA42C8" w:rsidRDefault="00CA42C8" w:rsidP="00CA42C8">
      <w:pPr>
        <w:pStyle w:val="Default"/>
        <w:rPr>
          <w:sz w:val="23"/>
          <w:szCs w:val="23"/>
        </w:rPr>
      </w:pPr>
    </w:p>
    <w:p w14:paraId="0B1E40AB" w14:textId="77777777" w:rsidR="00CA42C8" w:rsidRDefault="00CA42C8" w:rsidP="00CA42C8">
      <w:pPr>
        <w:pStyle w:val="Default"/>
        <w:pageBreakBefore/>
        <w:rPr>
          <w:sz w:val="23"/>
          <w:szCs w:val="23"/>
        </w:rPr>
      </w:pPr>
      <w:r>
        <w:rPr>
          <w:sz w:val="23"/>
          <w:szCs w:val="23"/>
        </w:rPr>
        <w:lastRenderedPageBreak/>
        <w:t xml:space="preserve">Il faut, de ce fait, se poser et répondre à un certain nombre de questions : </w:t>
      </w:r>
    </w:p>
    <w:p w14:paraId="22A3849D" w14:textId="77777777" w:rsidR="00CA42C8" w:rsidRDefault="00CA42C8" w:rsidP="00CA42C8">
      <w:pPr>
        <w:pStyle w:val="Default"/>
        <w:rPr>
          <w:sz w:val="23"/>
          <w:szCs w:val="23"/>
        </w:rPr>
      </w:pPr>
      <w:r>
        <w:rPr>
          <w:b/>
          <w:bCs/>
          <w:i/>
          <w:iCs/>
          <w:sz w:val="23"/>
          <w:szCs w:val="23"/>
        </w:rPr>
        <w:t xml:space="preserve">Quelles est la particularité de mon entreprise par rapport à ses concurrents ? </w:t>
      </w:r>
    </w:p>
    <w:p w14:paraId="7623401E" w14:textId="77777777" w:rsidR="00CA42C8" w:rsidRDefault="00CA42C8" w:rsidP="00CA42C8">
      <w:pPr>
        <w:pStyle w:val="Default"/>
        <w:rPr>
          <w:sz w:val="23"/>
          <w:szCs w:val="23"/>
        </w:rPr>
      </w:pPr>
      <w:r>
        <w:rPr>
          <w:sz w:val="23"/>
          <w:szCs w:val="23"/>
        </w:rPr>
        <w:t xml:space="preserve">- </w:t>
      </w:r>
      <w:r>
        <w:rPr>
          <w:b/>
          <w:bCs/>
          <w:i/>
          <w:iCs/>
          <w:sz w:val="23"/>
          <w:szCs w:val="23"/>
        </w:rPr>
        <w:t xml:space="preserve">Quels seront mes clients (taille, catégorie, âge, etc.) ? </w:t>
      </w:r>
    </w:p>
    <w:p w14:paraId="415FAADF" w14:textId="77777777" w:rsidR="00CA42C8" w:rsidRDefault="00CA42C8" w:rsidP="00CA42C8">
      <w:pPr>
        <w:pStyle w:val="Default"/>
        <w:rPr>
          <w:sz w:val="23"/>
          <w:szCs w:val="23"/>
        </w:rPr>
      </w:pPr>
      <w:r>
        <w:rPr>
          <w:sz w:val="23"/>
          <w:szCs w:val="23"/>
        </w:rPr>
        <w:t xml:space="preserve">- </w:t>
      </w:r>
      <w:r>
        <w:rPr>
          <w:b/>
          <w:bCs/>
          <w:i/>
          <w:iCs/>
          <w:sz w:val="23"/>
          <w:szCs w:val="23"/>
        </w:rPr>
        <w:t xml:space="preserve">Comment mon entreprise va-t-elle modifier le marché pour s’en accaparer une part ? </w:t>
      </w:r>
    </w:p>
    <w:p w14:paraId="0E2AFD1D" w14:textId="77777777" w:rsidR="00CA42C8" w:rsidRDefault="00CA42C8" w:rsidP="00CA42C8">
      <w:pPr>
        <w:pStyle w:val="Default"/>
        <w:rPr>
          <w:sz w:val="23"/>
          <w:szCs w:val="23"/>
        </w:rPr>
      </w:pPr>
      <w:r>
        <w:rPr>
          <w:sz w:val="23"/>
          <w:szCs w:val="23"/>
        </w:rPr>
        <w:t xml:space="preserve">- </w:t>
      </w:r>
      <w:r>
        <w:rPr>
          <w:b/>
          <w:bCs/>
          <w:i/>
          <w:iCs/>
          <w:sz w:val="23"/>
          <w:szCs w:val="23"/>
        </w:rPr>
        <w:t xml:space="preserve">Mon produit ou service va-t-il </w:t>
      </w:r>
      <w:r>
        <w:rPr>
          <w:i/>
          <w:iCs/>
          <w:sz w:val="23"/>
          <w:szCs w:val="23"/>
        </w:rPr>
        <w:t xml:space="preserve">couvrir </w:t>
      </w:r>
      <w:r>
        <w:rPr>
          <w:b/>
          <w:bCs/>
          <w:i/>
          <w:iCs/>
          <w:sz w:val="23"/>
          <w:szCs w:val="23"/>
        </w:rPr>
        <w:t xml:space="preserve">ma ville, ma région ou tout le territoire national ? </w:t>
      </w:r>
    </w:p>
    <w:p w14:paraId="223CFBAF" w14:textId="77777777" w:rsidR="00CA42C8" w:rsidRDefault="00CA42C8" w:rsidP="00CA42C8">
      <w:pPr>
        <w:pStyle w:val="Default"/>
        <w:rPr>
          <w:sz w:val="23"/>
          <w:szCs w:val="23"/>
        </w:rPr>
      </w:pPr>
      <w:r>
        <w:rPr>
          <w:sz w:val="23"/>
          <w:szCs w:val="23"/>
        </w:rPr>
        <w:t xml:space="preserve">- </w:t>
      </w:r>
      <w:r>
        <w:rPr>
          <w:b/>
          <w:bCs/>
          <w:i/>
          <w:iCs/>
          <w:sz w:val="23"/>
          <w:szCs w:val="23"/>
        </w:rPr>
        <w:t xml:space="preserve">Comment le produit va-t-il être commercialisé et sous quelle forme ? </w:t>
      </w:r>
    </w:p>
    <w:p w14:paraId="18901A41" w14:textId="77777777" w:rsidR="00CA42C8" w:rsidRDefault="00CA42C8" w:rsidP="00CA42C8">
      <w:pPr>
        <w:pStyle w:val="Default"/>
        <w:rPr>
          <w:sz w:val="23"/>
          <w:szCs w:val="23"/>
        </w:rPr>
      </w:pPr>
      <w:r>
        <w:rPr>
          <w:sz w:val="23"/>
          <w:szCs w:val="23"/>
        </w:rPr>
        <w:t xml:space="preserve">- </w:t>
      </w:r>
      <w:r>
        <w:rPr>
          <w:b/>
          <w:bCs/>
          <w:i/>
          <w:iCs/>
          <w:sz w:val="23"/>
          <w:szCs w:val="23"/>
        </w:rPr>
        <w:t xml:space="preserve">Et quels sont ses atouts par rapport à la concurrence ? </w:t>
      </w:r>
    </w:p>
    <w:p w14:paraId="6B4BF37F" w14:textId="77777777" w:rsidR="00CA42C8" w:rsidRDefault="00CA42C8" w:rsidP="00CA42C8">
      <w:pPr>
        <w:pStyle w:val="Default"/>
        <w:rPr>
          <w:sz w:val="23"/>
          <w:szCs w:val="23"/>
        </w:rPr>
      </w:pPr>
      <w:r>
        <w:rPr>
          <w:sz w:val="23"/>
          <w:szCs w:val="23"/>
        </w:rPr>
        <w:t xml:space="preserve">- </w:t>
      </w:r>
      <w:r>
        <w:rPr>
          <w:b/>
          <w:bCs/>
          <w:i/>
          <w:iCs/>
          <w:sz w:val="23"/>
          <w:szCs w:val="23"/>
        </w:rPr>
        <w:t xml:space="preserve">Quelle est la réglementation professionnelle et juridique du secteur, voire du produit ou du service projeté ? </w:t>
      </w:r>
    </w:p>
    <w:p w14:paraId="5BC93EB4" w14:textId="77777777" w:rsidR="00CA42C8" w:rsidRDefault="00CA42C8" w:rsidP="00CA42C8">
      <w:pPr>
        <w:pStyle w:val="Default"/>
        <w:rPr>
          <w:sz w:val="23"/>
          <w:szCs w:val="23"/>
        </w:rPr>
      </w:pPr>
      <w:r>
        <w:rPr>
          <w:b/>
          <w:bCs/>
          <w:sz w:val="23"/>
          <w:szCs w:val="23"/>
        </w:rPr>
        <w:t xml:space="preserve">IV-Etude technique du projet </w:t>
      </w:r>
    </w:p>
    <w:p w14:paraId="52776B10" w14:textId="77777777" w:rsidR="00CA42C8" w:rsidRDefault="00CA42C8" w:rsidP="00CA42C8">
      <w:pPr>
        <w:pStyle w:val="Default"/>
        <w:rPr>
          <w:sz w:val="23"/>
          <w:szCs w:val="23"/>
        </w:rPr>
      </w:pPr>
      <w:r>
        <w:rPr>
          <w:sz w:val="23"/>
          <w:szCs w:val="23"/>
        </w:rPr>
        <w:t xml:space="preserve">Dans l’étude technique du projet, il faut toujours prendre en considération et en détail l’ensemble des moyens </w:t>
      </w:r>
      <w:proofErr w:type="gramStart"/>
      <w:r>
        <w:rPr>
          <w:b/>
          <w:bCs/>
          <w:sz w:val="23"/>
          <w:szCs w:val="23"/>
        </w:rPr>
        <w:t>humain ,</w:t>
      </w:r>
      <w:proofErr w:type="gramEnd"/>
      <w:r>
        <w:rPr>
          <w:b/>
          <w:bCs/>
          <w:sz w:val="23"/>
          <w:szCs w:val="23"/>
        </w:rPr>
        <w:t xml:space="preserve"> </w:t>
      </w:r>
      <w:proofErr w:type="gramStart"/>
      <w:r>
        <w:rPr>
          <w:b/>
          <w:bCs/>
          <w:sz w:val="23"/>
          <w:szCs w:val="23"/>
        </w:rPr>
        <w:t>financier ,</w:t>
      </w:r>
      <w:proofErr w:type="gramEnd"/>
      <w:r>
        <w:rPr>
          <w:b/>
          <w:bCs/>
          <w:sz w:val="23"/>
          <w:szCs w:val="23"/>
        </w:rPr>
        <w:t xml:space="preserve"> en locaux, en matériels</w:t>
      </w:r>
      <w:r>
        <w:rPr>
          <w:sz w:val="23"/>
          <w:szCs w:val="23"/>
        </w:rPr>
        <w:t xml:space="preserve">... qui sont nécessaires pour assurer </w:t>
      </w:r>
      <w:r>
        <w:rPr>
          <w:b/>
          <w:bCs/>
          <w:sz w:val="23"/>
          <w:szCs w:val="23"/>
        </w:rPr>
        <w:t xml:space="preserve">la réalisation de tout projet : commercial, construction, production </w:t>
      </w:r>
      <w:proofErr w:type="gramStart"/>
      <w:r>
        <w:rPr>
          <w:b/>
          <w:bCs/>
          <w:sz w:val="23"/>
          <w:szCs w:val="23"/>
        </w:rPr>
        <w:t xml:space="preserve">et </w:t>
      </w:r>
      <w:r>
        <w:rPr>
          <w:sz w:val="23"/>
          <w:szCs w:val="23"/>
        </w:rPr>
        <w:t>,</w:t>
      </w:r>
      <w:proofErr w:type="gramEnd"/>
      <w:r>
        <w:rPr>
          <w:sz w:val="23"/>
          <w:szCs w:val="23"/>
        </w:rPr>
        <w:t xml:space="preserve"> </w:t>
      </w:r>
      <w:r>
        <w:rPr>
          <w:b/>
          <w:bCs/>
          <w:sz w:val="23"/>
          <w:szCs w:val="23"/>
        </w:rPr>
        <w:t xml:space="preserve">fabrication. </w:t>
      </w:r>
      <w:r>
        <w:rPr>
          <w:sz w:val="23"/>
          <w:szCs w:val="23"/>
        </w:rPr>
        <w:t xml:space="preserve">Ceci est particulièrement important, car l’ensemble des moyens dont il faut se disposer constituent de toute manière, des frais, des dépenses, dont le total représentera l’enveloppe de l’investissement physique projet </w:t>
      </w:r>
    </w:p>
    <w:p w14:paraId="4A531F53" w14:textId="77777777" w:rsidR="00CA42C8" w:rsidRDefault="00CA42C8" w:rsidP="00CA42C8">
      <w:pPr>
        <w:pStyle w:val="Default"/>
        <w:pageBreakBefore/>
        <w:rPr>
          <w:sz w:val="23"/>
          <w:szCs w:val="23"/>
        </w:rPr>
      </w:pPr>
      <w:r>
        <w:rPr>
          <w:sz w:val="23"/>
          <w:szCs w:val="23"/>
        </w:rPr>
        <w:lastRenderedPageBreak/>
        <w:t xml:space="preserve">Par exemple </w:t>
      </w:r>
      <w:proofErr w:type="gramStart"/>
      <w:r>
        <w:rPr>
          <w:sz w:val="23"/>
          <w:szCs w:val="23"/>
        </w:rPr>
        <w:t>de le</w:t>
      </w:r>
      <w:proofErr w:type="gramEnd"/>
      <w:r>
        <w:rPr>
          <w:sz w:val="23"/>
          <w:szCs w:val="23"/>
        </w:rPr>
        <w:t xml:space="preserve"> cas d’un projet de construction, il faut prévoir ce qui suit </w:t>
      </w:r>
    </w:p>
    <w:p w14:paraId="71E59D2C" w14:textId="77777777" w:rsidR="00CA42C8" w:rsidRDefault="00CA42C8" w:rsidP="00CA42C8">
      <w:pPr>
        <w:pStyle w:val="Default"/>
        <w:rPr>
          <w:sz w:val="23"/>
          <w:szCs w:val="23"/>
        </w:rPr>
      </w:pPr>
      <w:r>
        <w:rPr>
          <w:sz w:val="23"/>
          <w:szCs w:val="23"/>
        </w:rPr>
        <w:t>•</w:t>
      </w:r>
      <w:r>
        <w:rPr>
          <w:b/>
          <w:bCs/>
          <w:sz w:val="23"/>
          <w:szCs w:val="23"/>
        </w:rPr>
        <w:t xml:space="preserve">Les moyens matériels : </w:t>
      </w:r>
    </w:p>
    <w:p w14:paraId="10CBA204" w14:textId="77777777" w:rsidR="00CA42C8" w:rsidRDefault="00CA42C8" w:rsidP="00CA42C8">
      <w:pPr>
        <w:pStyle w:val="Default"/>
        <w:rPr>
          <w:sz w:val="23"/>
          <w:szCs w:val="23"/>
        </w:rPr>
      </w:pPr>
      <w:r>
        <w:rPr>
          <w:sz w:val="23"/>
          <w:szCs w:val="23"/>
        </w:rPr>
        <w:t xml:space="preserve">- Le terrain (superficie, emplacement, mode d'acquisition, propriété, location...), superficie couverte et sa répartition (production, stockage, administration, espaces libres...) ; </w:t>
      </w:r>
    </w:p>
    <w:p w14:paraId="6F131ED6" w14:textId="77777777" w:rsidR="00CA42C8" w:rsidRDefault="00CA42C8" w:rsidP="00CA42C8">
      <w:pPr>
        <w:pStyle w:val="Default"/>
        <w:rPr>
          <w:sz w:val="23"/>
          <w:szCs w:val="23"/>
        </w:rPr>
      </w:pPr>
      <w:r>
        <w:rPr>
          <w:b/>
          <w:bCs/>
          <w:sz w:val="23"/>
          <w:szCs w:val="23"/>
        </w:rPr>
        <w:t xml:space="preserve">•Matériel de production </w:t>
      </w:r>
      <w:r>
        <w:rPr>
          <w:sz w:val="23"/>
          <w:szCs w:val="23"/>
        </w:rPr>
        <w:t xml:space="preserve">: - Liste du matériel - Son état (neuf ou d'occasion) - Son origine (étranger ou local) - Sa capacité de production </w:t>
      </w:r>
    </w:p>
    <w:p w14:paraId="4B92D819" w14:textId="77777777" w:rsidR="00CA42C8" w:rsidRDefault="00CA42C8" w:rsidP="00CA42C8">
      <w:pPr>
        <w:pStyle w:val="Default"/>
        <w:rPr>
          <w:sz w:val="23"/>
          <w:szCs w:val="23"/>
        </w:rPr>
      </w:pPr>
      <w:r>
        <w:rPr>
          <w:sz w:val="23"/>
          <w:szCs w:val="23"/>
        </w:rPr>
        <w:t>•</w:t>
      </w:r>
      <w:r>
        <w:rPr>
          <w:b/>
          <w:bCs/>
          <w:sz w:val="23"/>
          <w:szCs w:val="23"/>
        </w:rPr>
        <w:t xml:space="preserve">Moyens </w:t>
      </w:r>
      <w:proofErr w:type="gramStart"/>
      <w:r>
        <w:rPr>
          <w:b/>
          <w:bCs/>
          <w:sz w:val="23"/>
          <w:szCs w:val="23"/>
        </w:rPr>
        <w:t>humains:</w:t>
      </w:r>
      <w:proofErr w:type="gramEnd"/>
      <w:r>
        <w:rPr>
          <w:b/>
          <w:bCs/>
          <w:sz w:val="23"/>
          <w:szCs w:val="23"/>
        </w:rPr>
        <w:t xml:space="preserve"> </w:t>
      </w:r>
      <w:r>
        <w:rPr>
          <w:sz w:val="23"/>
          <w:szCs w:val="23"/>
        </w:rPr>
        <w:t xml:space="preserve">- Personnel permanent - Personnel saisonnier •Qualification : - Direction - Encadrement technique - Encadrement financier et gestion - Personnel de production - Personnel commercial - Plan de recrutement – Organigramme </w:t>
      </w:r>
    </w:p>
    <w:p w14:paraId="5B7927B3" w14:textId="77777777" w:rsidR="00CA42C8" w:rsidRDefault="00CA42C8" w:rsidP="00CA42C8">
      <w:pPr>
        <w:pStyle w:val="Default"/>
        <w:rPr>
          <w:sz w:val="23"/>
          <w:szCs w:val="23"/>
        </w:rPr>
      </w:pPr>
      <w:r>
        <w:rPr>
          <w:b/>
          <w:bCs/>
          <w:sz w:val="23"/>
          <w:szCs w:val="23"/>
        </w:rPr>
        <w:t xml:space="preserve">V- Etude financière d’un projet : </w:t>
      </w:r>
    </w:p>
    <w:p w14:paraId="51F4D817" w14:textId="77777777" w:rsidR="00CA42C8" w:rsidRDefault="00CA42C8" w:rsidP="00CA42C8">
      <w:pPr>
        <w:pStyle w:val="Default"/>
        <w:rPr>
          <w:sz w:val="23"/>
          <w:szCs w:val="23"/>
        </w:rPr>
      </w:pPr>
      <w:r>
        <w:rPr>
          <w:sz w:val="23"/>
          <w:szCs w:val="23"/>
        </w:rPr>
        <w:t xml:space="preserve">Permet à tout entrepreneur de savoir si le projet envisagé peut faire des bénéfices suffisants à même de rémunérer suffisamment le capital investi et de rembourser les dettes contractées. L’étude financière permet de voir si l’activité laissera des bénéfices. </w:t>
      </w:r>
    </w:p>
    <w:p w14:paraId="3912D0EF" w14:textId="77777777" w:rsidR="00CA42C8" w:rsidRDefault="00CA42C8" w:rsidP="00CA42C8">
      <w:pPr>
        <w:pStyle w:val="Default"/>
        <w:rPr>
          <w:sz w:val="23"/>
          <w:szCs w:val="23"/>
        </w:rPr>
      </w:pPr>
      <w:r>
        <w:rPr>
          <w:sz w:val="23"/>
          <w:szCs w:val="23"/>
        </w:rPr>
        <w:t xml:space="preserve">L’étude financière d’un projet est une étape importante dans la réalisation d’une entreprise. Lorsqu’on décide de mettre sur pied un projet </w:t>
      </w:r>
    </w:p>
    <w:p w14:paraId="21E62DDA" w14:textId="77777777" w:rsidR="00CA42C8" w:rsidRDefault="00CA42C8" w:rsidP="00CA42C8">
      <w:pPr>
        <w:pStyle w:val="Default"/>
        <w:rPr>
          <w:sz w:val="23"/>
          <w:szCs w:val="23"/>
        </w:rPr>
      </w:pPr>
      <w:r>
        <w:rPr>
          <w:sz w:val="23"/>
          <w:szCs w:val="23"/>
        </w:rPr>
        <w:t xml:space="preserve">L’étude financière se définie comme un outil assurant l’évaluation logique de l’état des finances d’un projet, d’une entreprise. Autrement dit, elle n’est rien d’autre que le calcul des premières estimations du chiffre d’affaires d’un projet et des dépenses qui seront engagées. </w:t>
      </w:r>
      <w:r>
        <w:rPr>
          <w:b/>
          <w:bCs/>
          <w:sz w:val="23"/>
          <w:szCs w:val="23"/>
        </w:rPr>
        <w:t xml:space="preserve">En d’autres termes, faire une étude financière de projet c’est prévoir comment financer les dépenses courantes, les dépenses d’investissement et d’installation. </w:t>
      </w:r>
    </w:p>
    <w:p w14:paraId="1679D38C" w14:textId="77777777" w:rsidR="00CA42C8" w:rsidRDefault="00CA42C8" w:rsidP="00CA42C8">
      <w:pPr>
        <w:pStyle w:val="Default"/>
        <w:rPr>
          <w:sz w:val="23"/>
          <w:szCs w:val="23"/>
        </w:rPr>
      </w:pPr>
      <w:r>
        <w:rPr>
          <w:b/>
          <w:bCs/>
          <w:sz w:val="23"/>
          <w:szCs w:val="23"/>
        </w:rPr>
        <w:t xml:space="preserve">Les étapes pour une bonne étude financières </w:t>
      </w:r>
    </w:p>
    <w:p w14:paraId="5AB5630C" w14:textId="77777777" w:rsidR="00CA42C8" w:rsidRDefault="00CA42C8" w:rsidP="00CA42C8">
      <w:pPr>
        <w:pStyle w:val="Default"/>
        <w:pageBreakBefore/>
        <w:rPr>
          <w:sz w:val="23"/>
          <w:szCs w:val="23"/>
        </w:rPr>
      </w:pPr>
    </w:p>
    <w:p w14:paraId="7BA59E3E" w14:textId="77777777" w:rsidR="00CA42C8" w:rsidRDefault="00CA42C8" w:rsidP="00CA42C8">
      <w:pPr>
        <w:pStyle w:val="Default"/>
        <w:spacing w:after="167"/>
        <w:rPr>
          <w:sz w:val="23"/>
          <w:szCs w:val="23"/>
        </w:rPr>
      </w:pPr>
      <w:r>
        <w:rPr>
          <w:sz w:val="20"/>
          <w:szCs w:val="20"/>
        </w:rPr>
        <w:t xml:space="preserve"> </w:t>
      </w:r>
      <w:r>
        <w:rPr>
          <w:sz w:val="23"/>
          <w:szCs w:val="23"/>
        </w:rPr>
        <w:t xml:space="preserve">La première phase d’une étude financière consiste à faire une analyse du projet : en recensant les occasions futures de l’entreprise, ainsi que les difficultés auxquelles elle pourra faire face, à cours, moyen ou long terme. </w:t>
      </w:r>
    </w:p>
    <w:p w14:paraId="1BB4BD64" w14:textId="77777777" w:rsidR="00CA42C8" w:rsidRDefault="00CA42C8" w:rsidP="00CA42C8">
      <w:pPr>
        <w:pStyle w:val="Default"/>
        <w:spacing w:after="167"/>
        <w:rPr>
          <w:sz w:val="23"/>
          <w:szCs w:val="23"/>
        </w:rPr>
      </w:pPr>
      <w:r>
        <w:rPr>
          <w:sz w:val="20"/>
          <w:szCs w:val="20"/>
        </w:rPr>
        <w:t xml:space="preserve"> </w:t>
      </w:r>
      <w:r>
        <w:rPr>
          <w:sz w:val="23"/>
          <w:szCs w:val="23"/>
        </w:rPr>
        <w:t xml:space="preserve">La deuxième phase consiste à élaborer un plan de financement. Il faut évaluer les besoins financiers pour la mise en </w:t>
      </w:r>
      <w:proofErr w:type="spellStart"/>
      <w:r>
        <w:rPr>
          <w:sz w:val="23"/>
          <w:szCs w:val="23"/>
        </w:rPr>
        <w:t>oeuvre</w:t>
      </w:r>
      <w:proofErr w:type="spellEnd"/>
      <w:r>
        <w:rPr>
          <w:sz w:val="23"/>
          <w:szCs w:val="23"/>
        </w:rPr>
        <w:t xml:space="preserve"> du projet et trouver les moyens qui permettent de couvrir ces besoins. </w:t>
      </w:r>
    </w:p>
    <w:p w14:paraId="7FD26B62" w14:textId="77777777" w:rsidR="00CA42C8" w:rsidRDefault="00CA42C8" w:rsidP="00CA42C8">
      <w:pPr>
        <w:pStyle w:val="Default"/>
        <w:spacing w:after="167"/>
        <w:rPr>
          <w:sz w:val="23"/>
          <w:szCs w:val="23"/>
        </w:rPr>
      </w:pPr>
      <w:r>
        <w:rPr>
          <w:sz w:val="20"/>
          <w:szCs w:val="20"/>
        </w:rPr>
        <w:t xml:space="preserve"> </w:t>
      </w:r>
      <w:r>
        <w:rPr>
          <w:sz w:val="23"/>
          <w:szCs w:val="23"/>
        </w:rPr>
        <w:t xml:space="preserve">La troisième phase donne une appréciation de votre chiffre d’affaires. </w:t>
      </w:r>
    </w:p>
    <w:p w14:paraId="466E886F" w14:textId="77777777" w:rsidR="00CA42C8" w:rsidRDefault="00CA42C8" w:rsidP="00CA42C8">
      <w:pPr>
        <w:pStyle w:val="Default"/>
        <w:spacing w:after="167"/>
        <w:rPr>
          <w:sz w:val="23"/>
          <w:szCs w:val="23"/>
        </w:rPr>
      </w:pPr>
      <w:r>
        <w:rPr>
          <w:sz w:val="20"/>
          <w:szCs w:val="20"/>
        </w:rPr>
        <w:t xml:space="preserve"> </w:t>
      </w:r>
      <w:r>
        <w:rPr>
          <w:sz w:val="23"/>
          <w:szCs w:val="23"/>
        </w:rPr>
        <w:t xml:space="preserve">La quatrième étape est celle de l’estimation des charges : </w:t>
      </w:r>
      <w:proofErr w:type="spellStart"/>
      <w:r>
        <w:rPr>
          <w:sz w:val="23"/>
          <w:szCs w:val="23"/>
        </w:rPr>
        <w:t>exp</w:t>
      </w:r>
      <w:proofErr w:type="spellEnd"/>
      <w:r>
        <w:rPr>
          <w:sz w:val="23"/>
          <w:szCs w:val="23"/>
        </w:rPr>
        <w:t xml:space="preserve"> les dépenses </w:t>
      </w:r>
    </w:p>
    <w:p w14:paraId="1974F1A7" w14:textId="77777777" w:rsidR="00CA42C8" w:rsidRDefault="00CA42C8" w:rsidP="00CA42C8">
      <w:pPr>
        <w:pStyle w:val="Default"/>
        <w:rPr>
          <w:sz w:val="23"/>
          <w:szCs w:val="23"/>
        </w:rPr>
      </w:pPr>
      <w:r>
        <w:rPr>
          <w:sz w:val="20"/>
          <w:szCs w:val="20"/>
        </w:rPr>
        <w:t xml:space="preserve"> </w:t>
      </w:r>
      <w:r>
        <w:rPr>
          <w:sz w:val="23"/>
          <w:szCs w:val="23"/>
        </w:rPr>
        <w:t xml:space="preserve">La sixième et dernière étape d’une étude financière est celle qui vous permettra de surveiller l’évolution de votre trésorerie sur 12 mois. </w:t>
      </w:r>
    </w:p>
    <w:p w14:paraId="5070F3D7" w14:textId="77777777" w:rsidR="00CA42C8" w:rsidRDefault="00CA42C8"/>
    <w:sectPr w:rsidR="00CA42C8" w:rsidSect="00CA42C8">
      <w:pgSz w:w="11906" w:h="17338"/>
      <w:pgMar w:top="1836" w:right="831" w:bottom="1435"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C8"/>
    <w:rsid w:val="001F012E"/>
    <w:rsid w:val="00CA4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46BA"/>
  <w15:chartTrackingRefBased/>
  <w15:docId w15:val="{370D7225-97D2-474D-AB9E-6199174D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42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A42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A42C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A42C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A42C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A42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42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42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42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42C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A42C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A42C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A42C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A42C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A42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42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42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42C8"/>
    <w:rPr>
      <w:rFonts w:eastAsiaTheme="majorEastAsia" w:cstheme="majorBidi"/>
      <w:color w:val="272727" w:themeColor="text1" w:themeTint="D8"/>
    </w:rPr>
  </w:style>
  <w:style w:type="paragraph" w:styleId="Titre">
    <w:name w:val="Title"/>
    <w:basedOn w:val="Normal"/>
    <w:next w:val="Normal"/>
    <w:link w:val="TitreCar"/>
    <w:uiPriority w:val="10"/>
    <w:qFormat/>
    <w:rsid w:val="00CA4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42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42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42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42C8"/>
    <w:pPr>
      <w:spacing w:before="160"/>
      <w:jc w:val="center"/>
    </w:pPr>
    <w:rPr>
      <w:i/>
      <w:iCs/>
      <w:color w:val="404040" w:themeColor="text1" w:themeTint="BF"/>
    </w:rPr>
  </w:style>
  <w:style w:type="character" w:customStyle="1" w:styleId="CitationCar">
    <w:name w:val="Citation Car"/>
    <w:basedOn w:val="Policepardfaut"/>
    <w:link w:val="Citation"/>
    <w:uiPriority w:val="29"/>
    <w:rsid w:val="00CA42C8"/>
    <w:rPr>
      <w:i/>
      <w:iCs/>
      <w:color w:val="404040" w:themeColor="text1" w:themeTint="BF"/>
    </w:rPr>
  </w:style>
  <w:style w:type="paragraph" w:styleId="Paragraphedeliste">
    <w:name w:val="List Paragraph"/>
    <w:basedOn w:val="Normal"/>
    <w:uiPriority w:val="34"/>
    <w:qFormat/>
    <w:rsid w:val="00CA42C8"/>
    <w:pPr>
      <w:ind w:left="720"/>
      <w:contextualSpacing/>
    </w:pPr>
  </w:style>
  <w:style w:type="character" w:styleId="Accentuationintense">
    <w:name w:val="Intense Emphasis"/>
    <w:basedOn w:val="Policepardfaut"/>
    <w:uiPriority w:val="21"/>
    <w:qFormat/>
    <w:rsid w:val="00CA42C8"/>
    <w:rPr>
      <w:i/>
      <w:iCs/>
      <w:color w:val="2F5496" w:themeColor="accent1" w:themeShade="BF"/>
    </w:rPr>
  </w:style>
  <w:style w:type="paragraph" w:styleId="Citationintense">
    <w:name w:val="Intense Quote"/>
    <w:basedOn w:val="Normal"/>
    <w:next w:val="Normal"/>
    <w:link w:val="CitationintenseCar"/>
    <w:uiPriority w:val="30"/>
    <w:qFormat/>
    <w:rsid w:val="00CA4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A42C8"/>
    <w:rPr>
      <w:i/>
      <w:iCs/>
      <w:color w:val="2F5496" w:themeColor="accent1" w:themeShade="BF"/>
    </w:rPr>
  </w:style>
  <w:style w:type="character" w:styleId="Rfrenceintense">
    <w:name w:val="Intense Reference"/>
    <w:basedOn w:val="Policepardfaut"/>
    <w:uiPriority w:val="32"/>
    <w:qFormat/>
    <w:rsid w:val="00CA42C8"/>
    <w:rPr>
      <w:b/>
      <w:bCs/>
      <w:smallCaps/>
      <w:color w:val="2F5496" w:themeColor="accent1" w:themeShade="BF"/>
      <w:spacing w:val="5"/>
    </w:rPr>
  </w:style>
  <w:style w:type="paragraph" w:customStyle="1" w:styleId="Default">
    <w:name w:val="Default"/>
    <w:rsid w:val="00CA42C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Tech</dc:creator>
  <cp:keywords/>
  <dc:description/>
  <cp:lastModifiedBy>Global Tech</cp:lastModifiedBy>
  <cp:revision>1</cp:revision>
  <dcterms:created xsi:type="dcterms:W3CDTF">2026-02-25T20:53:00Z</dcterms:created>
  <dcterms:modified xsi:type="dcterms:W3CDTF">2026-02-25T20:55:00Z</dcterms:modified>
</cp:coreProperties>
</file>