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76" w:rsidRPr="00AF1F2E" w:rsidRDefault="00B54A65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roundrect id="_x0000_s1033" style="position:absolute;left:0;text-align:left;margin-left:9.6pt;margin-top:-60.35pt;width:533.1pt;height:98.95pt;z-index:251663360" arcsize="10923f" strokeweight="1pt">
            <v:textbox style="mso-next-textbox:#_x0000_s1033">
              <w:txbxContent>
                <w:p w:rsidR="00C30022" w:rsidRPr="00923A74" w:rsidRDefault="00C30022" w:rsidP="00C30022">
                  <w:pPr>
                    <w:spacing w:line="240" w:lineRule="auto"/>
                    <w:ind w:left="-567"/>
                    <w:contextualSpacing/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</w:pP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University of Djilali BOUNAAMA Khemis Miliana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                   M2 Pharmaceutical Chemistry</w:t>
                  </w:r>
                </w:p>
                <w:p w:rsidR="00C30022" w:rsidRPr="00923A74" w:rsidRDefault="00C30022" w:rsidP="001204DA">
                  <w:pPr>
                    <w:spacing w:line="240" w:lineRule="auto"/>
                    <w:ind w:left="-567"/>
                    <w:contextualSpacing/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</w:pP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F       </w:t>
                  </w:r>
                  <w:r w:rsidR="001204DA">
                    <w:rPr>
                      <w:rFonts w:asciiTheme="majorHAnsi" w:hAnsiTheme="majorHAnsi" w:cstheme="majorBidi"/>
                      <w:b/>
                      <w:bCs/>
                      <w:lang w:val="en-US"/>
                    </w:rPr>
                    <w:t>Faculty: Material Sciences and Computer Science</w:t>
                  </w: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</w:t>
                  </w:r>
                  <w:r w:rsidR="001204DA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 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>Drug Analysis and Control</w:t>
                  </w: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</w:t>
                  </w:r>
                </w:p>
                <w:p w:rsidR="00C30022" w:rsidRPr="00923A74" w:rsidRDefault="00C30022" w:rsidP="00C30022">
                  <w:pPr>
                    <w:spacing w:line="240" w:lineRule="auto"/>
                    <w:ind w:left="-567"/>
                    <w:contextualSpacing/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</w:pP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D       Last name: ………………..                                                        </w:t>
                  </w:r>
                  <w:r w:rsidR="00A8599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                  2025/2026</w:t>
                  </w: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                                                                                                                               </w:t>
                  </w:r>
                </w:p>
                <w:p w:rsidR="00C30022" w:rsidRPr="00923A74" w:rsidRDefault="00C30022" w:rsidP="00C30022">
                  <w:pPr>
                    <w:spacing w:line="240" w:lineRule="auto"/>
                    <w:ind w:left="-567"/>
                    <w:contextualSpacing/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</w:pPr>
                  <w:r w:rsidRPr="00923A74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Firs   First name: ……………….                                            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                    </w:t>
                  </w:r>
                </w:p>
                <w:p w:rsidR="00C30022" w:rsidRPr="00410D3D" w:rsidRDefault="00C30022" w:rsidP="00C30022">
                  <w:pPr>
                    <w:tabs>
                      <w:tab w:val="center" w:pos="4536"/>
                    </w:tabs>
                    <w:spacing w:line="240" w:lineRule="auto"/>
                    <w:jc w:val="center"/>
                    <w:rPr>
                      <w:rFonts w:ascii="Script MT Bold" w:hAnsi="Script MT Bold" w:cstheme="majorBidi"/>
                      <w:b/>
                      <w:bCs/>
                      <w:sz w:val="40"/>
                      <w:szCs w:val="40"/>
                      <w:lang w:val="en-US"/>
                    </w:rPr>
                  </w:pPr>
                  <w:r w:rsidRPr="00410D3D">
                    <w:rPr>
                      <w:rFonts w:ascii="Script MT Bold" w:hAnsi="Script MT Bold" w:cstheme="majorBidi"/>
                      <w:b/>
                      <w:bCs/>
                      <w:sz w:val="40"/>
                      <w:szCs w:val="40"/>
                      <w:lang w:val="en-US"/>
                    </w:rPr>
                    <w:t xml:space="preserve">Final Exam </w:t>
                  </w:r>
                </w:p>
                <w:p w:rsidR="00C30022" w:rsidRPr="00923A74" w:rsidRDefault="00C30022" w:rsidP="00C30022">
                  <w:pPr>
                    <w:rPr>
                      <w:lang w:val="en-US"/>
                    </w:rPr>
                  </w:pPr>
                </w:p>
              </w:txbxContent>
            </v:textbox>
          </v:roundrect>
        </w:pict>
      </w:r>
    </w:p>
    <w:p w:rsidR="00840076" w:rsidRPr="00AF1F2E" w:rsidRDefault="00840076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840076" w:rsidRPr="00AF1F2E" w:rsidRDefault="00840076" w:rsidP="00176FC3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Exercice.01 </w:t>
      </w:r>
      <w:r w:rsidR="00553921"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>Choose the appropriate option(s)</w:t>
      </w:r>
      <w:r w:rsidR="00E85AFD">
        <w:rPr>
          <w:rFonts w:asciiTheme="majorBidi" w:hAnsiTheme="majorBidi" w:cstheme="majorBidi"/>
          <w:b/>
          <w:bCs/>
          <w:sz w:val="28"/>
          <w:szCs w:val="28"/>
          <w:lang w:val="en-US"/>
        </w:rPr>
        <w:t>…10 p</w:t>
      </w:r>
      <w:r w:rsidR="00176FC3"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>ts</w:t>
      </w:r>
    </w:p>
    <w:p w:rsidR="00923122" w:rsidRDefault="00923122" w:rsidP="00971029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Quality </w:t>
      </w:r>
      <w:r w:rsidR="00553921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control </w:t>
      </w:r>
      <w:r w:rsidR="00553921" w:rsidRPr="00AF1F2E">
        <w:rPr>
          <w:rFonts w:asciiTheme="majorBidi" w:hAnsiTheme="majorBidi" w:cstheme="majorBidi"/>
          <w:b/>
          <w:bCs/>
          <w:sz w:val="24"/>
          <w:szCs w:val="24"/>
        </w:rPr>
        <w:t xml:space="preserve">responsibilities </w:t>
      </w:r>
      <w:r w:rsidR="00971029" w:rsidRPr="00971029">
        <w:rPr>
          <w:rFonts w:asciiTheme="majorBidi" w:hAnsiTheme="majorBidi" w:cstheme="majorBidi"/>
          <w:b/>
          <w:bCs/>
          <w:sz w:val="24"/>
          <w:szCs w:val="24"/>
        </w:rPr>
        <w:t>include</w:t>
      </w:r>
      <w:r w:rsidRPr="00AF1F2E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971029" w:rsidRPr="00971029" w:rsidRDefault="00971029" w:rsidP="00971029">
      <w:pPr>
        <w:spacing w:line="360" w:lineRule="auto"/>
        <w:ind w:left="4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a) Performing testing of finished products.</w:t>
      </w:r>
    </w:p>
    <w:p w:rsidR="00971029" w:rsidRPr="00971029" w:rsidRDefault="00971029" w:rsidP="00971029">
      <w:pPr>
        <w:spacing w:line="360" w:lineRule="auto"/>
        <w:ind w:left="4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b) Controlling the quality of the product on a daily basis at the company.</w:t>
      </w:r>
    </w:p>
    <w:p w:rsidR="00971029" w:rsidRPr="00971029" w:rsidRDefault="00971029" w:rsidP="00971029">
      <w:pPr>
        <w:spacing w:line="360" w:lineRule="auto"/>
        <w:ind w:left="4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c) Defining quality standards and metrics.</w:t>
      </w:r>
    </w:p>
    <w:p w:rsidR="00223EC4" w:rsidRPr="00971029" w:rsidRDefault="00971029" w:rsidP="00971029">
      <w:pPr>
        <w:spacing w:line="360" w:lineRule="auto"/>
        <w:ind w:left="426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d) Reviewing quality standards and metrics by working closely with all departments.</w:t>
      </w:r>
      <w:r w:rsidR="00581C91" w:rsidRPr="0097102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223EC4" w:rsidRDefault="00223EC4" w:rsidP="00971029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Quality </w:t>
      </w:r>
      <w:r w:rsidR="00553921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assurance </w:t>
      </w:r>
      <w:r w:rsidR="00553921" w:rsidRPr="0097102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responsibilities </w:t>
      </w:r>
      <w:r w:rsidR="00971029">
        <w:rPr>
          <w:rFonts w:asciiTheme="majorBidi" w:hAnsiTheme="majorBidi" w:cstheme="majorBidi"/>
          <w:b/>
          <w:bCs/>
          <w:sz w:val="24"/>
          <w:szCs w:val="24"/>
          <w:lang w:val="en-US"/>
        </w:rPr>
        <w:t>include</w:t>
      </w:r>
      <w:r w:rsidRPr="0097102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:</w:t>
      </w:r>
    </w:p>
    <w:p w:rsidR="00971029" w:rsidRPr="00971029" w:rsidRDefault="00971029" w:rsidP="00971029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971029" w:rsidRPr="00971029" w:rsidRDefault="00971029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Performing testing of finished products.</w:t>
      </w:r>
    </w:p>
    <w:p w:rsidR="00971029" w:rsidRPr="00971029" w:rsidRDefault="00971029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Controlling the quality of the product on a daily basis at the company.</w:t>
      </w:r>
    </w:p>
    <w:p w:rsidR="00971029" w:rsidRPr="00971029" w:rsidRDefault="00971029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Defining quality standards and metrics.</w:t>
      </w:r>
    </w:p>
    <w:p w:rsidR="00971029" w:rsidRDefault="00971029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  <w:lang w:val="en-US"/>
        </w:rPr>
        <w:t>Reviewing quality standards and metrics by working closely with all departments.</w:t>
      </w:r>
    </w:p>
    <w:p w:rsidR="00971029" w:rsidRDefault="00510BAD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10BAD">
        <w:rPr>
          <w:rFonts w:asciiTheme="majorBidi" w:hAnsiTheme="majorBidi" w:cstheme="majorBidi"/>
          <w:sz w:val="24"/>
          <w:szCs w:val="24"/>
          <w:lang w:val="en-US"/>
        </w:rPr>
        <w:t xml:space="preserve">Assisting </w:t>
      </w:r>
      <w:r w:rsidR="00581C91" w:rsidRPr="00971029">
        <w:rPr>
          <w:rFonts w:asciiTheme="majorBidi" w:hAnsiTheme="majorBidi" w:cstheme="majorBidi"/>
          <w:sz w:val="24"/>
          <w:szCs w:val="24"/>
          <w:lang w:val="en-US"/>
        </w:rPr>
        <w:t xml:space="preserve">in the prevention of defects </w:t>
      </w:r>
    </w:p>
    <w:p w:rsidR="00176FC3" w:rsidRPr="00971029" w:rsidRDefault="00D434AE" w:rsidP="00971029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1029">
        <w:rPr>
          <w:rFonts w:asciiTheme="majorBidi" w:hAnsiTheme="majorBidi" w:cstheme="majorBidi"/>
          <w:sz w:val="24"/>
          <w:szCs w:val="24"/>
        </w:rPr>
        <w:t>Perform</w:t>
      </w:r>
      <w:r w:rsidR="00971029" w:rsidRPr="00971029">
        <w:rPr>
          <w:rFonts w:asciiTheme="majorBidi" w:hAnsiTheme="majorBidi" w:cstheme="majorBidi"/>
          <w:sz w:val="24"/>
          <w:szCs w:val="24"/>
        </w:rPr>
        <w:t>ing</w:t>
      </w:r>
      <w:r w:rsidRPr="00971029">
        <w:rPr>
          <w:rFonts w:asciiTheme="majorBidi" w:hAnsiTheme="majorBidi" w:cstheme="majorBidi"/>
          <w:sz w:val="24"/>
          <w:szCs w:val="24"/>
        </w:rPr>
        <w:t xml:space="preserve"> self-inspection</w:t>
      </w:r>
    </w:p>
    <w:p w:rsidR="000B1F7E" w:rsidRPr="00AF1F2E" w:rsidRDefault="00DB6033" w:rsidP="00553921">
      <w:pPr>
        <w:spacing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does the term "original sample" refer to?</w:t>
      </w:r>
    </w:p>
    <w:p w:rsidR="000B1F7E" w:rsidRPr="00AF1F2E" w:rsidRDefault="000B1F7E" w:rsidP="00553921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The sample collected directly from the material</w:t>
      </w:r>
    </w:p>
    <w:p w:rsidR="000B1F7E" w:rsidRPr="00AF1F2E" w:rsidRDefault="000B1F7E" w:rsidP="00553921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The sample ready for the application of the test procedure</w:t>
      </w:r>
    </w:p>
    <w:p w:rsidR="000B1F7E" w:rsidRPr="00AF1F2E" w:rsidRDefault="000B1F7E" w:rsidP="00553921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The total quantity of sample materials available</w:t>
      </w:r>
    </w:p>
    <w:p w:rsidR="000B1F7E" w:rsidRPr="00AF1F2E" w:rsidRDefault="000B1F7E" w:rsidP="00553921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The sample after undergoing processing or modification</w:t>
      </w:r>
    </w:p>
    <w:p w:rsidR="000B1F7E" w:rsidRPr="00AF1F2E" w:rsidRDefault="00DB6033" w:rsidP="00553921">
      <w:pPr>
        <w:spacing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4.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main characteristic of the "final sample"?</w:t>
      </w:r>
    </w:p>
    <w:p w:rsidR="000B1F7E" w:rsidRPr="00AF1F2E" w:rsidRDefault="000B1F7E" w:rsidP="00553921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It is collected directly from the material</w:t>
      </w:r>
    </w:p>
    <w:p w:rsidR="00E55C75" w:rsidRDefault="00E55C75" w:rsidP="00E55C75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55C75" w:rsidRDefault="00E55C75" w:rsidP="00E55C75">
      <w:pPr>
        <w:spacing w:line="240" w:lineRule="auto"/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AF1F2E" w:rsidRDefault="00840076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It is ready for the application of the test procedure</w:t>
      </w:r>
    </w:p>
    <w:p w:rsidR="00176FC3" w:rsidRPr="00AF1F2E" w:rsidRDefault="00840076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It represents the total quantity of sample materials available</w:t>
      </w:r>
    </w:p>
    <w:p w:rsidR="00D3147F" w:rsidRPr="00AF1F2E" w:rsidRDefault="00840076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It has undergone a specific chemical treatment</w:t>
      </w:r>
    </w:p>
    <w:p w:rsidR="000B1F7E" w:rsidRPr="00AF1F2E" w:rsidRDefault="00DB6033" w:rsidP="0050047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5.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does the term "available sample" signify?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The sample collected directly from the material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The sample ready for the application of the test procedure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The total quantity of sample materials available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The sample after undergoing processing or modification</w:t>
      </w:r>
    </w:p>
    <w:p w:rsidR="000B1F7E" w:rsidRPr="00AF1F2E" w:rsidRDefault="00DB6033" w:rsidP="0050047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6.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sample is used for conducting the actual test or analysis?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Original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Final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Available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0B1F7E" w:rsidRPr="00AF1F2E" w:rsidRDefault="00DB6033" w:rsidP="0050047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7.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sample undergoes processing or modification before the test procedure?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Original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Final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Available sample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None of the above</w:t>
      </w:r>
    </w:p>
    <w:p w:rsidR="000B1F7E" w:rsidRPr="00AF1F2E" w:rsidRDefault="00DB6033" w:rsidP="0050047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8.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type of material does the "n plan" assume?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Uniform material from a recognized source with high confidence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Uniform material from an unknown source</w:t>
      </w:r>
    </w:p>
    <w:p w:rsidR="000B1F7E" w:rsidRPr="00AF1F2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Non-uniform material from a recognized source</w:t>
      </w:r>
    </w:p>
    <w:p w:rsidR="000B1F7E" w:rsidRDefault="000B1F7E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Non-uniform material from an unknown source</w:t>
      </w:r>
    </w:p>
    <w:p w:rsidR="00500476" w:rsidRPr="00AF1F2E" w:rsidRDefault="00500476" w:rsidP="005004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9.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main purpose of the "p plan"?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To assume a non-uniform material from an unknown source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To check the identity of a uniform material from a recognized source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To verify the authenticity of a non-uniform material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To determine the quality of a material from an unknown source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10.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does the "r plan" assume about the material?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Uniform material from a recognized source with high confidence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Uniform material from an unknown source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Non-uniform material from a recognized source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Non-uniform material from an unknown source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11.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plan is suitable when there is a high degree of confidence in the source of the material?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n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p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r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12.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plan is appropriate when the material is non-uniform and/or from an unknown source?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n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p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r plan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0F2707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13. </w:t>
      </w:r>
      <w:r w:rsidR="000F2707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Polarimetry is a type of qualitative and quantitative technique, used for </w:t>
      </w:r>
    </w:p>
    <w:p w:rsidR="000F2707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</w:t>
      </w:r>
      <w:r w:rsidR="00553921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F2707" w:rsidRPr="00AF1F2E">
        <w:rPr>
          <w:rFonts w:asciiTheme="majorBidi" w:hAnsiTheme="majorBidi" w:cstheme="majorBidi"/>
          <w:sz w:val="24"/>
          <w:szCs w:val="24"/>
          <w:lang w:val="en-US"/>
        </w:rPr>
        <w:t>Optically active compounds.</w:t>
      </w:r>
    </w:p>
    <w:p w:rsidR="000F2707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color w:val="040C28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 xml:space="preserve">b) </w:t>
      </w:r>
      <w:r w:rsidR="000F2707" w:rsidRPr="00AF1F2E">
        <w:rPr>
          <w:rFonts w:asciiTheme="majorBidi" w:hAnsiTheme="majorBidi" w:cstheme="majorBidi"/>
          <w:color w:val="040C28"/>
          <w:sz w:val="24"/>
          <w:szCs w:val="24"/>
          <w:lang w:val="en-US"/>
        </w:rPr>
        <w:t>A chiral molecule</w:t>
      </w:r>
    </w:p>
    <w:p w:rsidR="000F2707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color w:val="4D5156"/>
          <w:sz w:val="24"/>
          <w:szCs w:val="24"/>
          <w:shd w:val="clear" w:color="auto" w:fill="FFFFFF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 xml:space="preserve">c) </w:t>
      </w:r>
      <w:r w:rsidR="00553921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53921" w:rsidRPr="00AF1F2E">
        <w:rPr>
          <w:rFonts w:asciiTheme="majorBidi" w:hAnsiTheme="majorBidi" w:cstheme="majorBidi"/>
          <w:color w:val="040C28"/>
          <w:sz w:val="24"/>
          <w:szCs w:val="24"/>
          <w:lang w:val="en-US"/>
        </w:rPr>
        <w:t>S</w:t>
      </w:r>
      <w:r w:rsidR="000F2707" w:rsidRPr="00AF1F2E">
        <w:rPr>
          <w:rFonts w:asciiTheme="majorBidi" w:hAnsiTheme="majorBidi" w:cstheme="majorBidi"/>
          <w:color w:val="040C28"/>
          <w:sz w:val="24"/>
          <w:szCs w:val="24"/>
          <w:lang w:val="en-US"/>
        </w:rPr>
        <w:t>ugar solution</w:t>
      </w:r>
      <w:r w:rsidR="000F2707" w:rsidRPr="00AF1F2E">
        <w:rPr>
          <w:rFonts w:asciiTheme="majorBidi" w:hAnsiTheme="majorBidi" w:cstheme="majorBidi"/>
          <w:color w:val="4D5156"/>
          <w:sz w:val="24"/>
          <w:szCs w:val="24"/>
          <w:shd w:val="clear" w:color="auto" w:fill="FFFFFF"/>
          <w:lang w:val="en-US"/>
        </w:rPr>
        <w:t> </w:t>
      </w:r>
    </w:p>
    <w:p w:rsidR="00DB6033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d) All of the above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14.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are the main types of thermal processes detected by thermal analysis?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Chemical reactions only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Phase transition only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Loss of crystallization water only</w:t>
      </w:r>
    </w:p>
    <w:p w:rsidR="000F2707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15.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In thermal analysis, how are the thermal effects detected?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Through visual observation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Through measurement of temperature change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Through measurement of pressure change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Through measurement of color change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16.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are the two main types of thermal effects observed in thermal analysis?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Absorption of heat and loss of crystallization water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Exothermic process and phase transition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Endothermic process and exothermic process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Chemical reactions and phase transition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17.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How is temperature change achieved in thermal analysis?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Through heating only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Through cooling only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Through a combination of heating and cooling</w:t>
      </w:r>
    </w:p>
    <w:p w:rsidR="000F2707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Through pressure change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18.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In </w:t>
      </w:r>
      <w:r w:rsidR="00553921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Differential Thermal Analysis (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DTA</w:t>
      </w:r>
      <w:r w:rsidR="00553921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)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, what is the role of the thermally inert material such as α-alumina?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It acts as a reference material for temperature comparison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It provides heat to the substance under investigation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It absorbs excess heat during the analysis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d) It creates a controlled environment for the analysis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19.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How is the temperature change recorded in DTA?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By measuring the pressure change of the substance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By measuring the color change of the substance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By comparing the temperature of the substance with a reference material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By measuring the electrical conductivity of the substance</w:t>
      </w:r>
    </w:p>
    <w:p w:rsidR="00F806A8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20.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During DTA analysis, how is the substance heated or cooled?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At a random rate determined by the equipment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At a predetermined uniform rate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By adjusting the pressure inside the DTA equipment</w:t>
      </w:r>
    </w:p>
    <w:p w:rsidR="00F806A8" w:rsidRPr="00AF1F2E" w:rsidRDefault="00F806A8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By using different modes of temperature change simultaneously</w:t>
      </w:r>
    </w:p>
    <w:p w:rsidR="000F2707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21. </w:t>
      </w:r>
      <w:r w:rsidR="00F806A8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of the following can be determined using DTA?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Chemical composition of a substance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Heat capacity of a substance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Melting point of a substance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AD5540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22. </w:t>
      </w:r>
      <w:r w:rsidR="00AD5540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main advantage of Differential Scanning Calorimetry (DSC) over DTA?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DSC provides more precise temperature control.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DSC allows for the measurement of heat flow into the sample and reference.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DSC can detect thermal reactions based on color changes.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DSC does not require a separate reference material</w:t>
      </w: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p w:rsidR="00AD5540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23. </w:t>
      </w:r>
      <w:r w:rsidR="00AD5540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How is the sample and reference temperature maintained in DSC?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a) By using the same heating source for both the sample and reference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By cooling the reference material to a lower temperature than the sample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By placing separate heating devices in the sample and reference chambers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By monitoring the pressure inside the DSC equipment</w:t>
      </w:r>
    </w:p>
    <w:p w:rsidR="00AD5540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24. </w:t>
      </w:r>
      <w:r w:rsidR="00AD5540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primary measurement in DSC?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Deviation of sample temperature from the reference temperature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Color change of the sample material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Pressure change during the analysis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Heat flow into the sample and reference</w:t>
      </w:r>
    </w:p>
    <w:p w:rsidR="00AD5540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25. </w:t>
      </w:r>
      <w:r w:rsidR="00AD5540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Which technique is based on measuring the deviation of sample temperature from that of the reference material?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DTA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DSC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Both DTA and DSC</w:t>
      </w:r>
    </w:p>
    <w:p w:rsidR="00AD5540" w:rsidRPr="00AF1F2E" w:rsidRDefault="00AD5540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Neither DTA nor DSC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26.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does Thermo Gravimetric Analysis (TGA) measure?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Changes in mass of a sample as a function of time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Changes in volume of a sample as a function of temperature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Changes in weight of a sample as a function of temperature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Changes in color of a sample as a function of time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27.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main purpose of TGA?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To measure changes in sample composition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To determine the thermal stability of a sample</w:t>
      </w:r>
    </w:p>
    <w:p w:rsidR="000B1F7E" w:rsidRPr="00AF1F2E" w:rsidRDefault="00553921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</w:t>
      </w:r>
      <w:r w:rsidR="00176FC3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B1F7E" w:rsidRPr="00AF1F2E">
        <w:rPr>
          <w:rFonts w:asciiTheme="majorBidi" w:hAnsiTheme="majorBidi" w:cstheme="majorBidi"/>
          <w:sz w:val="24"/>
          <w:szCs w:val="24"/>
          <w:lang w:val="en-US"/>
        </w:rPr>
        <w:t>To calculate kinetic parameters for chemical reactions in the sample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d) All of the above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28.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How does TGA record the changes in weight of a sample?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By measuring the sample's heat capacity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By monitoring the sample's color change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By analyzing the sample's pressure change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By measuring the sample's weight as a function of temperature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29.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information can be obtained from the measured weight loss curve in TGA?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Changes in sample composition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Thermal stability of the sample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Kinetic parameters for chemical reactions in the sample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All of the above</w:t>
      </w:r>
    </w:p>
    <w:p w:rsidR="000B1F7E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30. </w:t>
      </w:r>
      <w:r w:rsidR="000B1F7E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does the derivative weight loss curve in TGA indicate?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The temperature at which weight loss is most apparent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The rate of weight loss at different temperatures</w:t>
      </w:r>
    </w:p>
    <w:p w:rsidR="000B1F7E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The total weight loss of the sample</w:t>
      </w:r>
    </w:p>
    <w:p w:rsidR="00AD5540" w:rsidRPr="00AF1F2E" w:rsidRDefault="000B1F7E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The color change of the sample</w:t>
      </w:r>
    </w:p>
    <w:p w:rsidR="00624D25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31. </w:t>
      </w:r>
      <w:r w:rsidR="00624D25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refraction of light?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The bending of light rays at the interface of dissimilar substances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The reflection of light rays at the interface of dissimilar substances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The absorption of light rays at the interface of dissimilar substances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The scattering of light rays at the interface of dissimilar substances</w:t>
      </w:r>
      <w:r w:rsidR="00DB6033" w:rsidRPr="00AF1F2E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624D25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32. </w:t>
      </w:r>
      <w:r w:rsidR="00624D25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is the most popular use of refractometry?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Determining the concentration of a solute in a solution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b) Determining the pH of a solution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Determining the color of a solution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Determining the viscosity of a solution</w:t>
      </w:r>
    </w:p>
    <w:p w:rsidR="00624D25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34. </w:t>
      </w:r>
      <w:r w:rsidR="00624D25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In medicine, what can a refractometer be used to measure in a blood sample?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Total plasma protein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Blood pressure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Hemoglobin levels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Blood pH</w:t>
      </w:r>
    </w:p>
    <w:p w:rsidR="00624D25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35. </w:t>
      </w:r>
      <w:r w:rsidR="00624D25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In pharmaceutical applications, refractometers are used for quality control of which types of products?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a) Raw intermediate products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Final products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Both raw intermediate and final products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None of the above</w:t>
      </w:r>
    </w:p>
    <w:p w:rsidR="00624D25" w:rsidRPr="00AF1F2E" w:rsidRDefault="00DB6033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36. </w:t>
      </w:r>
      <w:r w:rsidR="00624D25"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What specific measurement ranges and features may be required for refractometers used in pharmaceutical research and drug monitoring?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b/>
          <w:bCs/>
          <w:sz w:val="24"/>
          <w:szCs w:val="24"/>
          <w:lang w:val="en-US"/>
        </w:rPr>
        <w:t>a</w:t>
      </w:r>
      <w:r w:rsidRPr="00AF1F2E">
        <w:rPr>
          <w:rFonts w:asciiTheme="majorBidi" w:hAnsiTheme="majorBidi" w:cstheme="majorBidi"/>
          <w:sz w:val="24"/>
          <w:szCs w:val="24"/>
          <w:lang w:val="en-US"/>
        </w:rPr>
        <w:t>) Reliable temperature control and compliance tracking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b) Specific measurement ranges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c) Both reliable temperature control and specific measurement ranges</w:t>
      </w:r>
    </w:p>
    <w:p w:rsidR="00624D25" w:rsidRPr="00AF1F2E" w:rsidRDefault="00624D25" w:rsidP="00553921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d) None of the above</w:t>
      </w:r>
    </w:p>
    <w:p w:rsidR="000B1F7E" w:rsidRPr="00AF1F2E" w:rsidRDefault="00D3147F" w:rsidP="003B1831">
      <w:pPr>
        <w:spacing w:line="240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Exercice.02 Are the following </w:t>
      </w:r>
      <w:r w:rsidR="000B1F7E"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>statements true or false</w:t>
      </w:r>
      <w:r w:rsidRPr="00AF1F2E">
        <w:rPr>
          <w:rFonts w:asciiTheme="majorBidi" w:hAnsiTheme="majorBidi" w:cstheme="majorBidi"/>
          <w:b/>
          <w:bCs/>
          <w:sz w:val="28"/>
          <w:szCs w:val="28"/>
          <w:lang w:val="en-US"/>
        </w:rPr>
        <w:t>?</w:t>
      </w:r>
      <w:r w:rsidR="009F16E4">
        <w:rPr>
          <w:rFonts w:asciiTheme="majorBidi" w:hAnsiTheme="majorBidi" w:cstheme="majorBidi"/>
          <w:b/>
          <w:bCs/>
          <w:sz w:val="28"/>
          <w:szCs w:val="28"/>
          <w:lang w:val="en-US"/>
        </w:rPr>
        <w:t>..... (09 pts)</w:t>
      </w: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WHO publishes a handbook that describes various rules to achieve the quality of a product</w:t>
      </w:r>
      <w:r w:rsidR="00DB6033" w:rsidRPr="00AF1F2E">
        <w:rPr>
          <w:rFonts w:asciiTheme="majorBidi" w:hAnsiTheme="majorBidi" w:cstheme="majorBidi"/>
          <w:sz w:val="24"/>
          <w:szCs w:val="24"/>
          <w:lang w:val="en-US"/>
        </w:rPr>
        <w:t>…………………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The International Council for Harmonisation (ICH) sets up guidelines to achieve quality, safety, and efficacy of products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…………………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International Organization for Standardization (ISO) standards aim to ensure quality, safety, and efficiency by providing specific requirements, guidelines, or specifications for products, services, and systems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……..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Quality control refers to the sum of the procedures undertaken to ensure the identity and purity of a particular pharmaceutical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……..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Quality Control is part of Good Manufacturing Practice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………..</w:t>
      </w:r>
    </w:p>
    <w:p w:rsidR="004F6939" w:rsidRPr="00AF1F2E" w:rsidRDefault="004F6939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QA (Quality Assurance) is a part of quality management focused on providing confidence that quality requirements will be fulfilled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……………….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QC (Quality Control) is a part of quality management focused on fulfilling quality requirements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………….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Manufacturers of drugs shall have a quality control system designed to ensure that products are manufactured under adequate conditions and in accordance with procedures to meet established specifications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……………….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 xml:space="preserve">A material is regarded as homogeneous when it is all of the same origin (e.g., from the same batch) </w:t>
      </w:r>
      <w:r w:rsidR="00942CA2" w:rsidRPr="00AF1F2E">
        <w:rPr>
          <w:rFonts w:asciiTheme="majorBidi" w:hAnsiTheme="majorBidi" w:cstheme="majorBidi"/>
          <w:sz w:val="24"/>
          <w:szCs w:val="24"/>
          <w:lang w:val="en-US"/>
        </w:rPr>
        <w:t>………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All sampling tools and implements should be made of inert materials and kept scrupulously clean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……………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The cleaning procedure used for all sampling tools and implements should be documented and recorded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………………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B1F7E" w:rsidRPr="00AF1F2E" w:rsidRDefault="000B1F7E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Samples should be returned to the bulk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…………….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F24C97" w:rsidRDefault="000B1F7E" w:rsidP="00F24C97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Polarimetry measures the change in the direction of vibration of polarized light as it passes through an optically active compound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…………………….</w:t>
      </w:r>
    </w:p>
    <w:p w:rsidR="00624D25" w:rsidRPr="00AF1F2E" w:rsidRDefault="00624D25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lastRenderedPageBreak/>
        <w:t>Can a polarimeter be used to measure the ratio of enantiomers in solutions?</w:t>
      </w:r>
      <w:r w:rsidR="00176FC3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...............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24D25" w:rsidRPr="00AF1F2E" w:rsidRDefault="00624D25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Can polarimeters identify unknown samples if other variables such as concentration and sample cell length are controlled or known?</w:t>
      </w:r>
      <w:r w:rsidR="00176FC3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...................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24D25" w:rsidRPr="00AF1F2E" w:rsidRDefault="00624D25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Is the polarimetric method a simple and accurate means for the determination of structure in micro analysis of expensive and non-duplicable samples</w:t>
      </w:r>
      <w:r w:rsidR="00176FC3" w:rsidRPr="00AF1F2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AF1F2E">
        <w:rPr>
          <w:rFonts w:asciiTheme="majorBidi" w:hAnsiTheme="majorBidi" w:cstheme="majorBidi"/>
          <w:sz w:val="24"/>
          <w:szCs w:val="24"/>
          <w:lang w:val="en-US"/>
        </w:rPr>
        <w:t>?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...................</w:t>
      </w: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24D25" w:rsidRPr="00AF1F2E" w:rsidRDefault="00624D25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Is a polarimeter employed in quality control, process control, and research in the pharmaceutical, chemical, essential oil, flavor, and food industries?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.......................</w:t>
      </w:r>
    </w:p>
    <w:p w:rsidR="00840076" w:rsidRPr="00AF1F2E" w:rsidRDefault="00840076" w:rsidP="003B1831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40076" w:rsidRPr="00AF1F2E" w:rsidRDefault="00840076" w:rsidP="003B1831">
      <w:pPr>
        <w:pStyle w:val="Paragraphedeliste"/>
        <w:spacing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24D25" w:rsidRPr="00AF1F2E" w:rsidRDefault="00624D25" w:rsidP="003B1831">
      <w:pPr>
        <w:pStyle w:val="Paragraphedeliste"/>
        <w:numPr>
          <w:ilvl w:val="0"/>
          <w:numId w:val="7"/>
        </w:numPr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F1F2E">
        <w:rPr>
          <w:rFonts w:asciiTheme="majorBidi" w:hAnsiTheme="majorBidi" w:cstheme="majorBidi"/>
          <w:sz w:val="24"/>
          <w:szCs w:val="24"/>
          <w:lang w:val="en-US"/>
        </w:rPr>
        <w:t>Are polarimetric specifications included for numerous substances in the United States Pharmacopoeia</w:t>
      </w:r>
      <w:r w:rsidR="004F6939">
        <w:rPr>
          <w:rFonts w:asciiTheme="majorBidi" w:hAnsiTheme="majorBidi" w:cstheme="majorBidi"/>
          <w:sz w:val="24"/>
          <w:szCs w:val="24"/>
          <w:lang w:val="en-US"/>
        </w:rPr>
        <w:t>?</w:t>
      </w:r>
      <w:r w:rsidR="00840076" w:rsidRPr="00AF1F2E">
        <w:rPr>
          <w:rFonts w:asciiTheme="majorBidi" w:hAnsiTheme="majorBidi" w:cstheme="majorBidi"/>
          <w:sz w:val="24"/>
          <w:szCs w:val="24"/>
          <w:lang w:val="en-US"/>
        </w:rPr>
        <w:t>...........................</w:t>
      </w:r>
    </w:p>
    <w:p w:rsidR="00637D79" w:rsidRDefault="004F2E05" w:rsidP="0055392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F2E0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Exercice.03 </w:t>
      </w:r>
      <w:r w:rsidR="009F16E4">
        <w:rPr>
          <w:rFonts w:asciiTheme="majorBidi" w:hAnsiTheme="majorBidi" w:cstheme="majorBidi"/>
          <w:b/>
          <w:bCs/>
          <w:sz w:val="24"/>
          <w:szCs w:val="24"/>
          <w:lang w:val="en-US"/>
        </w:rPr>
        <w:t>…..(1 pt)</w:t>
      </w:r>
    </w:p>
    <w:p w:rsidR="004F2E05" w:rsidRDefault="00B54A65" w:rsidP="004F2E0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65.45pt;margin-top:46.7pt;width:13.8pt;height:16.3pt;flip:x y;z-index:251661312" o:connectortype="straight">
            <v:stroke endarrow="block"/>
          </v:shape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rect id="_x0000_s1028" style="position:absolute;left:0;text-align:left;margin-left:78.25pt;margin-top:19.55pt;width:101pt;height:30.55pt;z-index:251659264">
            <v:textbox>
              <w:txbxContent>
                <w:p w:rsidR="004F2E05" w:rsidRPr="00002AD1" w:rsidRDefault="004F2E05" w:rsidP="009F16E4">
                  <w:pPr>
                    <w:rPr>
                      <w:rFonts w:asciiTheme="majorBidi" w:hAnsiTheme="majorBidi" w:cstheme="majorBidi"/>
                    </w:rPr>
                  </w:pPr>
                  <w:r w:rsidRPr="00002AD1">
                    <w:rPr>
                      <w:rFonts w:asciiTheme="majorBidi" w:hAnsiTheme="majorBidi" w:cstheme="majorBidi"/>
                    </w:rPr>
                    <w:t>…………………</w:t>
                  </w:r>
                </w:p>
              </w:txbxContent>
            </v:textbox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shape id="_x0000_s1031" type="#_x0000_t32" style="position:absolute;left:0;text-align:left;margin-left:165.45pt;margin-top:91.5pt;width:28.05pt;height:10.2pt;z-index:251662336" o:connectortype="straight">
            <v:stroke endarrow="block"/>
          </v:shape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rect id="_x0000_s1029" style="position:absolute;left:0;text-align:left;margin-left:165.45pt;margin-top:101.7pt;width:101pt;height:31.15pt;z-index:251660288">
            <v:textbox>
              <w:txbxContent>
                <w:p w:rsidR="004F2E05" w:rsidRPr="00002AD1" w:rsidRDefault="004F2E05" w:rsidP="004F2E05">
                  <w:pPr>
                    <w:rPr>
                      <w:rFonts w:asciiTheme="majorBidi" w:hAnsiTheme="majorBidi" w:cstheme="majorBidi"/>
                    </w:rPr>
                  </w:pPr>
                  <w:r w:rsidRPr="00002AD1">
                    <w:rPr>
                      <w:rFonts w:asciiTheme="majorBidi" w:hAnsiTheme="majorBidi" w:cstheme="majorBidi"/>
                    </w:rPr>
                    <w:t>……………………….</w:t>
                  </w:r>
                </w:p>
              </w:txbxContent>
            </v:textbox>
          </v:rect>
        </w:pict>
      </w:r>
      <w:r w:rsidR="004F2E05" w:rsidRPr="004F2E05"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3071834" cy="2214578"/>
            <wp:effectExtent l="1905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9100" t="36133" r="47291" b="31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834" cy="2214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F2E05" w:rsidRDefault="004F2E05" w:rsidP="004F2E0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Fig. 1 </w:t>
      </w:r>
      <w:r w:rsidRPr="004F2E05">
        <w:rPr>
          <w:rFonts w:asciiTheme="majorBidi" w:hAnsiTheme="majorBidi" w:cstheme="majorBidi"/>
          <w:b/>
          <w:bCs/>
          <w:sz w:val="24"/>
          <w:szCs w:val="24"/>
          <w:lang w:val="en-US"/>
        </w:rPr>
        <w:t>DSC curve</w:t>
      </w:r>
      <w:r w:rsidR="00002AD1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p w:rsidR="004F2E05" w:rsidRPr="004F2E05" w:rsidRDefault="004F2E05" w:rsidP="004F2E05">
      <w:pPr>
        <w:pStyle w:val="Paragraphedeliste"/>
        <w:numPr>
          <w:ilvl w:val="0"/>
          <w:numId w:val="12"/>
        </w:numPr>
        <w:spacing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F2E05">
        <w:rPr>
          <w:rFonts w:asciiTheme="majorBidi" w:hAnsiTheme="majorBidi" w:cstheme="majorBidi"/>
          <w:sz w:val="24"/>
          <w:szCs w:val="24"/>
          <w:lang w:val="en-US"/>
        </w:rPr>
        <w:t xml:space="preserve">Complete the </w:t>
      </w:r>
      <w:r w:rsidRPr="004F2E05">
        <w:rPr>
          <w:rFonts w:asciiTheme="majorBidi" w:hAnsiTheme="majorBidi" w:cstheme="majorBidi"/>
          <w:b/>
          <w:bCs/>
          <w:sz w:val="24"/>
          <w:szCs w:val="24"/>
          <w:lang w:val="en-US"/>
        </w:rPr>
        <w:t>Fig.1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by indicating the occurring process above each peak</w:t>
      </w:r>
      <w:r w:rsidR="00D93278">
        <w:rPr>
          <w:rFonts w:asciiTheme="majorBidi" w:hAnsiTheme="majorBidi" w:cstheme="majorBidi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sectPr w:rsidR="004F2E05" w:rsidRPr="004F2E05" w:rsidSect="003B1831">
      <w:footerReference w:type="default" r:id="rId9"/>
      <w:pgSz w:w="11906" w:h="16838"/>
      <w:pgMar w:top="1417" w:right="566" w:bottom="1417" w:left="426" w:header="708" w:footer="708" w:gutter="0"/>
      <w:cols w:num="2" w:space="42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BDD" w:rsidRDefault="00E62BDD" w:rsidP="00E55C75">
      <w:pPr>
        <w:spacing w:after="0" w:line="240" w:lineRule="auto"/>
      </w:pPr>
      <w:r>
        <w:separator/>
      </w:r>
    </w:p>
  </w:endnote>
  <w:endnote w:type="continuationSeparator" w:id="1">
    <w:p w:rsidR="00E62BDD" w:rsidRDefault="00E62BDD" w:rsidP="00E5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75" w:rsidRPr="00D93278" w:rsidRDefault="00B54A65" w:rsidP="00D93278">
    <w:pPr>
      <w:pStyle w:val="Pieddepage"/>
      <w:tabs>
        <w:tab w:val="center" w:pos="5599"/>
        <w:tab w:val="left" w:pos="8657"/>
      </w:tabs>
      <w:rPr>
        <w:rFonts w:ascii="Monotype Corsiva" w:hAnsi="Monotype Corsiva"/>
        <w:sz w:val="32"/>
        <w:szCs w:val="32"/>
      </w:rPr>
    </w:pPr>
    <w:sdt>
      <w:sdtPr>
        <w:rPr>
          <w:rFonts w:ascii="Monotype Corsiva" w:hAnsi="Monotype Corsiva"/>
          <w:sz w:val="32"/>
          <w:szCs w:val="32"/>
        </w:rPr>
        <w:id w:val="4292212"/>
        <w:docPartObj>
          <w:docPartGallery w:val="Page Numbers (Bottom of Page)"/>
          <w:docPartUnique/>
        </w:docPartObj>
      </w:sdtPr>
      <w:sdtContent>
        <w:r w:rsidR="00A85994">
          <w:rPr>
            <w:rFonts w:ascii="Monotype Corsiva" w:hAnsi="Monotype Corsiva"/>
            <w:sz w:val="32"/>
            <w:szCs w:val="32"/>
          </w:rPr>
          <w:t>Junuary 2026</w:t>
        </w:r>
        <w:r w:rsidR="00D93278" w:rsidRPr="00D93278">
          <w:rPr>
            <w:rFonts w:ascii="Monotype Corsiva" w:hAnsi="Monotype Corsiva"/>
            <w:sz w:val="32"/>
            <w:szCs w:val="32"/>
          </w:rPr>
          <w:tab/>
        </w:r>
        <w:r w:rsidR="00D93278">
          <w:rPr>
            <w:rFonts w:ascii="Monotype Corsiva" w:hAnsi="Monotype Corsiva"/>
            <w:sz w:val="32"/>
            <w:szCs w:val="32"/>
          </w:rPr>
          <w:t xml:space="preserve">       </w:t>
        </w:r>
        <w:r w:rsidR="00D93278" w:rsidRPr="00D93278">
          <w:rPr>
            <w:rFonts w:ascii="Monotype Corsiva" w:hAnsi="Monotype Corsiva"/>
            <w:sz w:val="32"/>
            <w:szCs w:val="32"/>
          </w:rPr>
          <w:tab/>
        </w:r>
        <w:r w:rsidRPr="00D93278">
          <w:rPr>
            <w:rFonts w:ascii="Monotype Corsiva" w:hAnsi="Monotype Corsiva"/>
            <w:sz w:val="32"/>
            <w:szCs w:val="32"/>
          </w:rPr>
          <w:fldChar w:fldCharType="begin"/>
        </w:r>
        <w:r w:rsidR="005033B3" w:rsidRPr="00D93278">
          <w:rPr>
            <w:rFonts w:ascii="Monotype Corsiva" w:hAnsi="Monotype Corsiva"/>
            <w:sz w:val="32"/>
            <w:szCs w:val="32"/>
          </w:rPr>
          <w:instrText xml:space="preserve"> PAGE   \* MERGEFORMAT </w:instrText>
        </w:r>
        <w:r w:rsidRPr="00D93278">
          <w:rPr>
            <w:rFonts w:ascii="Monotype Corsiva" w:hAnsi="Monotype Corsiva"/>
            <w:sz w:val="32"/>
            <w:szCs w:val="32"/>
          </w:rPr>
          <w:fldChar w:fldCharType="separate"/>
        </w:r>
        <w:r w:rsidR="00F24C97">
          <w:rPr>
            <w:rFonts w:ascii="Monotype Corsiva" w:hAnsi="Monotype Corsiva"/>
            <w:noProof/>
            <w:sz w:val="32"/>
            <w:szCs w:val="32"/>
          </w:rPr>
          <w:t>1</w:t>
        </w:r>
        <w:r w:rsidRPr="00D93278">
          <w:rPr>
            <w:rFonts w:ascii="Monotype Corsiva" w:hAnsi="Monotype Corsiva"/>
            <w:sz w:val="32"/>
            <w:szCs w:val="32"/>
          </w:rPr>
          <w:fldChar w:fldCharType="end"/>
        </w:r>
      </w:sdtContent>
    </w:sdt>
    <w:r w:rsidR="00D93278">
      <w:rPr>
        <w:rFonts w:ascii="Monotype Corsiva" w:hAnsi="Monotype Corsiva"/>
        <w:sz w:val="32"/>
        <w:szCs w:val="32"/>
      </w:rPr>
      <w:t xml:space="preserve">            </w:t>
    </w:r>
    <w:r w:rsidR="00813BBC">
      <w:rPr>
        <w:rFonts w:ascii="Monotype Corsiva" w:hAnsi="Monotype Corsiva"/>
        <w:sz w:val="32"/>
        <w:szCs w:val="32"/>
      </w:rPr>
      <w:t xml:space="preserve">                               </w:t>
    </w:r>
    <w:r w:rsidR="00D93278">
      <w:rPr>
        <w:rFonts w:ascii="Monotype Corsiva" w:hAnsi="Monotype Corsiva"/>
        <w:sz w:val="32"/>
        <w:szCs w:val="32"/>
      </w:rPr>
      <w:t xml:space="preserve"> </w:t>
    </w:r>
    <w:r w:rsidR="00D93278" w:rsidRPr="00D93278">
      <w:rPr>
        <w:rFonts w:ascii="Monotype Corsiva" w:hAnsi="Monotype Corsiva"/>
        <w:sz w:val="32"/>
        <w:szCs w:val="32"/>
      </w:rPr>
      <w:t>Dr.</w:t>
    </w:r>
    <w:r w:rsidR="00D93278">
      <w:rPr>
        <w:rFonts w:ascii="Monotype Corsiva" w:hAnsi="Monotype Corsiva"/>
        <w:sz w:val="32"/>
        <w:szCs w:val="32"/>
      </w:rPr>
      <w:t xml:space="preserve"> </w:t>
    </w:r>
    <w:r w:rsidR="00D93278" w:rsidRPr="00D93278">
      <w:rPr>
        <w:rFonts w:ascii="Monotype Corsiva" w:hAnsi="Monotype Corsiva"/>
        <w:sz w:val="32"/>
        <w:szCs w:val="32"/>
      </w:rPr>
      <w:t>FIZIR MERIEM</w:t>
    </w:r>
  </w:p>
  <w:p w:rsidR="00E55C75" w:rsidRDefault="00E55C75" w:rsidP="00E55C7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BDD" w:rsidRDefault="00E62BDD" w:rsidP="00E55C75">
      <w:pPr>
        <w:spacing w:after="0" w:line="240" w:lineRule="auto"/>
      </w:pPr>
      <w:r>
        <w:separator/>
      </w:r>
    </w:p>
  </w:footnote>
  <w:footnote w:type="continuationSeparator" w:id="1">
    <w:p w:rsidR="00E62BDD" w:rsidRDefault="00E62BDD" w:rsidP="00E55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106C"/>
    <w:multiLevelType w:val="hybridMultilevel"/>
    <w:tmpl w:val="76FC2C4A"/>
    <w:lvl w:ilvl="0" w:tplc="5DE6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8A2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C0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E8D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329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5AA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6CC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B03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28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BEA038C"/>
    <w:multiLevelType w:val="hybridMultilevel"/>
    <w:tmpl w:val="6CA0B022"/>
    <w:lvl w:ilvl="0" w:tplc="AE36D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62144"/>
    <w:multiLevelType w:val="hybridMultilevel"/>
    <w:tmpl w:val="D99CD8E2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866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C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E2E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23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8EA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463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56B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0A1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C92720D"/>
    <w:multiLevelType w:val="hybridMultilevel"/>
    <w:tmpl w:val="6EE6EA26"/>
    <w:lvl w:ilvl="0" w:tplc="46323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C86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41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18C5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547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1E0B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12E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89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6AD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E630FBE"/>
    <w:multiLevelType w:val="hybridMultilevel"/>
    <w:tmpl w:val="4F6AF93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B6524"/>
    <w:multiLevelType w:val="hybridMultilevel"/>
    <w:tmpl w:val="9C084AF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D6CDA"/>
    <w:multiLevelType w:val="hybridMultilevel"/>
    <w:tmpl w:val="D868BE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36255"/>
    <w:multiLevelType w:val="hybridMultilevel"/>
    <w:tmpl w:val="1E7A8C7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C21659"/>
    <w:multiLevelType w:val="hybridMultilevel"/>
    <w:tmpl w:val="00B69912"/>
    <w:lvl w:ilvl="0" w:tplc="D506E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66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C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E2E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23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8EA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463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56B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0A1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B417D22"/>
    <w:multiLevelType w:val="hybridMultilevel"/>
    <w:tmpl w:val="BEC65B0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005D7E"/>
    <w:multiLevelType w:val="hybridMultilevel"/>
    <w:tmpl w:val="947CE9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8C7320"/>
    <w:multiLevelType w:val="hybridMultilevel"/>
    <w:tmpl w:val="B8449294"/>
    <w:lvl w:ilvl="0" w:tplc="B7FE1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8CAC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869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8E4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DCD6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04F9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8ED5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AE76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048B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F986066"/>
    <w:multiLevelType w:val="hybridMultilevel"/>
    <w:tmpl w:val="FE140B06"/>
    <w:lvl w:ilvl="0" w:tplc="57E09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D25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082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E4A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906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3CE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14F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329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1E6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FDF0225"/>
    <w:multiLevelType w:val="hybridMultilevel"/>
    <w:tmpl w:val="CF18751E"/>
    <w:lvl w:ilvl="0" w:tplc="78DE3F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3CE4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E01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28EC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62D3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E0F7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4011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F8B0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898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2"/>
  </w:num>
  <w:num w:numId="5">
    <w:abstractNumId w:val="13"/>
  </w:num>
  <w:num w:numId="6">
    <w:abstractNumId w:val="6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9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3122"/>
    <w:rsid w:val="00002AD1"/>
    <w:rsid w:val="000B1F7E"/>
    <w:rsid w:val="000D33A7"/>
    <w:rsid w:val="000F2707"/>
    <w:rsid w:val="001204DA"/>
    <w:rsid w:val="00176FC3"/>
    <w:rsid w:val="001E58C5"/>
    <w:rsid w:val="00223EC4"/>
    <w:rsid w:val="00224676"/>
    <w:rsid w:val="00251D27"/>
    <w:rsid w:val="00277221"/>
    <w:rsid w:val="00307282"/>
    <w:rsid w:val="00317D7E"/>
    <w:rsid w:val="003B1831"/>
    <w:rsid w:val="00437712"/>
    <w:rsid w:val="004F285D"/>
    <w:rsid w:val="004F2E05"/>
    <w:rsid w:val="004F6939"/>
    <w:rsid w:val="00500476"/>
    <w:rsid w:val="005033B3"/>
    <w:rsid w:val="00510BAD"/>
    <w:rsid w:val="00553921"/>
    <w:rsid w:val="00581C91"/>
    <w:rsid w:val="005C0230"/>
    <w:rsid w:val="00624D25"/>
    <w:rsid w:val="00637D79"/>
    <w:rsid w:val="00652B15"/>
    <w:rsid w:val="006D454E"/>
    <w:rsid w:val="00703FE1"/>
    <w:rsid w:val="00813BBC"/>
    <w:rsid w:val="00840076"/>
    <w:rsid w:val="00894770"/>
    <w:rsid w:val="008F5536"/>
    <w:rsid w:val="00923122"/>
    <w:rsid w:val="00942CA2"/>
    <w:rsid w:val="00971029"/>
    <w:rsid w:val="009F16E4"/>
    <w:rsid w:val="00A85994"/>
    <w:rsid w:val="00AD5540"/>
    <w:rsid w:val="00AF1F2E"/>
    <w:rsid w:val="00B4351D"/>
    <w:rsid w:val="00B54A65"/>
    <w:rsid w:val="00C30022"/>
    <w:rsid w:val="00C51B39"/>
    <w:rsid w:val="00C710DE"/>
    <w:rsid w:val="00D3147F"/>
    <w:rsid w:val="00D434AE"/>
    <w:rsid w:val="00D74805"/>
    <w:rsid w:val="00D93278"/>
    <w:rsid w:val="00DB6033"/>
    <w:rsid w:val="00E55C75"/>
    <w:rsid w:val="00E62BDD"/>
    <w:rsid w:val="00E77077"/>
    <w:rsid w:val="00E85AFD"/>
    <w:rsid w:val="00F24C97"/>
    <w:rsid w:val="00F80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3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23E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55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55C75"/>
  </w:style>
  <w:style w:type="paragraph" w:styleId="Pieddepage">
    <w:name w:val="footer"/>
    <w:basedOn w:val="Normal"/>
    <w:link w:val="PieddepageCar"/>
    <w:uiPriority w:val="99"/>
    <w:unhideWhenUsed/>
    <w:rsid w:val="00E55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5C75"/>
  </w:style>
  <w:style w:type="paragraph" w:styleId="Textedebulles">
    <w:name w:val="Balloon Text"/>
    <w:basedOn w:val="Normal"/>
    <w:link w:val="TextedebullesCar"/>
    <w:uiPriority w:val="99"/>
    <w:semiHidden/>
    <w:unhideWhenUsed/>
    <w:rsid w:val="00813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3B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862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667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9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620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49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C5DEF-7805-4125-9BAB-093342403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1705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</dc:creator>
  <cp:lastModifiedBy>aci</cp:lastModifiedBy>
  <cp:revision>33</cp:revision>
  <cp:lastPrinted>2024-01-19T18:14:00Z</cp:lastPrinted>
  <dcterms:created xsi:type="dcterms:W3CDTF">2024-01-12T17:26:00Z</dcterms:created>
  <dcterms:modified xsi:type="dcterms:W3CDTF">2025-12-26T16:29:00Z</dcterms:modified>
</cp:coreProperties>
</file>