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NormalTable"/>
        <w:tblW w:w="0" w:type="auto"/>
        <w:jc w:val="center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39"/>
        <w:gridCol w:w="270"/>
      </w:tblGrid>
      <w:tr w:rsidR="006003B5" w:rsidTr="006003B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التّعريف بعلم العروض(</w:t>
            </w:r>
            <w:proofErr w:type="gramStart"/>
            <w:r>
              <w:rPr>
                <w:rFonts w:ascii="Simplified Arabic" w:hAnsi="Simplified Arabic"/>
                <w:b/>
                <w:rtl/>
              </w:rPr>
              <w:t>العروض</w:t>
            </w:r>
            <w:proofErr w:type="gramEnd"/>
            <w:r>
              <w:rPr>
                <w:rFonts w:ascii="Simplified Arabic" w:hAnsi="Simplified Arabic"/>
                <w:b/>
                <w:rtl/>
              </w:rPr>
              <w:t xml:space="preserve"> لغة واصطلاحا/ واضع علم العروض/ أهمية علم العروض وفوائده)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01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معنى الشعر/ موسيقى الشعر/ مصادر العروض ومراجعه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02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 xml:space="preserve">تعريفات: القصيدة/ الأرجوزة/ المعلقة/ الحولية/ الملحمة/ </w:t>
            </w:r>
            <w:proofErr w:type="spellStart"/>
            <w:r>
              <w:rPr>
                <w:rFonts w:ascii="Simplified Arabic" w:hAnsi="Simplified Arabic"/>
                <w:b/>
                <w:rtl/>
              </w:rPr>
              <w:t>النّقيضة</w:t>
            </w:r>
            <w:proofErr w:type="spellEnd"/>
            <w:r>
              <w:rPr>
                <w:rFonts w:ascii="Simplified Arabic" w:hAnsi="Simplified Arabic"/>
                <w:b/>
                <w:rtl/>
              </w:rPr>
              <w:t xml:space="preserve">/ اليتيمة/ البيت 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03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 xml:space="preserve">بناء البيت: التعريف/ </w:t>
            </w:r>
            <w:proofErr w:type="spellStart"/>
            <w:r>
              <w:rPr>
                <w:rFonts w:ascii="Simplified Arabic" w:hAnsi="Simplified Arabic"/>
                <w:b/>
                <w:rtl/>
              </w:rPr>
              <w:t>الأعاريض</w:t>
            </w:r>
            <w:proofErr w:type="spellEnd"/>
            <w:r>
              <w:rPr>
                <w:rFonts w:ascii="Simplified Arabic" w:hAnsi="Simplified Arabic"/>
                <w:b/>
                <w:rtl/>
              </w:rPr>
              <w:t xml:space="preserve">/ </w:t>
            </w:r>
            <w:proofErr w:type="spellStart"/>
            <w:r>
              <w:rPr>
                <w:rFonts w:ascii="Simplified Arabic" w:hAnsi="Simplified Arabic"/>
                <w:b/>
                <w:rtl/>
              </w:rPr>
              <w:t>الأضرب</w:t>
            </w:r>
            <w:proofErr w:type="spellEnd"/>
            <w:r>
              <w:rPr>
                <w:rFonts w:ascii="Simplified Arabic" w:hAnsi="Simplified Arabic"/>
                <w:b/>
                <w:rtl/>
              </w:rPr>
              <w:t>. أنواع الأبيات الشعرية/التّفاعيل ومتغيّراتها/المقاطع العروضية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04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proofErr w:type="gramStart"/>
            <w:r>
              <w:rPr>
                <w:rFonts w:ascii="Simplified Arabic" w:hAnsi="Simplified Arabic"/>
                <w:b/>
                <w:rtl/>
              </w:rPr>
              <w:t>البحور</w:t>
            </w:r>
            <w:proofErr w:type="gramEnd"/>
            <w:r>
              <w:rPr>
                <w:rFonts w:ascii="Simplified Arabic" w:hAnsi="Simplified Arabic"/>
                <w:b/>
                <w:rtl/>
              </w:rPr>
              <w:t xml:space="preserve"> الشعرية: معنى البحر/ عدد البحور الشعرية/ مفاتيح البحور/ خصائص بحور الشعر/ البحور في الشعر الحر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05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قواعد الكتابة العروضية (القواعد اللّفظية/ القواعد الخطّية).</w:t>
            </w:r>
            <w:proofErr w:type="gramStart"/>
            <w:r>
              <w:rPr>
                <w:rFonts w:ascii="Simplified Arabic" w:hAnsi="Simplified Arabic"/>
                <w:b/>
                <w:rtl/>
              </w:rPr>
              <w:t>تقطيع</w:t>
            </w:r>
            <w:proofErr w:type="gramEnd"/>
            <w:r>
              <w:rPr>
                <w:rFonts w:ascii="Simplified Arabic" w:hAnsi="Simplified Arabic"/>
                <w:b/>
                <w:rtl/>
              </w:rPr>
              <w:t xml:space="preserve"> الشعر العربي: (الرّموز/ التّفاعل/ الأسباب)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06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الزّحافات والعلل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07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proofErr w:type="spellStart"/>
            <w:r>
              <w:rPr>
                <w:rFonts w:ascii="Simplified Arabic" w:hAnsi="Simplified Arabic"/>
                <w:b/>
                <w:rtl/>
              </w:rPr>
              <w:t>التّصريع</w:t>
            </w:r>
            <w:proofErr w:type="spellEnd"/>
            <w:r>
              <w:rPr>
                <w:rFonts w:ascii="Simplified Arabic" w:hAnsi="Simplified Arabic"/>
                <w:b/>
                <w:rtl/>
              </w:rPr>
              <w:t xml:space="preserve"> والتّجميع/ التّدوير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08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 xml:space="preserve">دائرة </w:t>
            </w:r>
            <w:proofErr w:type="gramStart"/>
            <w:r>
              <w:rPr>
                <w:rFonts w:ascii="Simplified Arabic" w:hAnsi="Simplified Arabic"/>
                <w:b/>
                <w:rtl/>
              </w:rPr>
              <w:t>المختلف ؛</w:t>
            </w:r>
            <w:proofErr w:type="gramEnd"/>
            <w:r>
              <w:rPr>
                <w:rFonts w:ascii="Simplified Arabic" w:hAnsi="Simplified Arabic"/>
                <w:b/>
                <w:rtl/>
              </w:rPr>
              <w:t xml:space="preserve"> الطويل- المديد- البسيط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09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proofErr w:type="gramStart"/>
            <w:r>
              <w:rPr>
                <w:rFonts w:ascii="Simplified Arabic" w:hAnsi="Simplified Arabic"/>
                <w:b/>
                <w:rtl/>
              </w:rPr>
              <w:t>دائرة</w:t>
            </w:r>
            <w:proofErr w:type="gramEnd"/>
            <w:r>
              <w:rPr>
                <w:rFonts w:ascii="Simplified Arabic" w:hAnsi="Simplified Arabic"/>
                <w:b/>
                <w:rtl/>
              </w:rPr>
              <w:t xml:space="preserve"> المجتلب؛ الهزج- الرجز- الرمل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10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proofErr w:type="gramStart"/>
            <w:r>
              <w:rPr>
                <w:rFonts w:ascii="Simplified Arabic" w:hAnsi="Simplified Arabic"/>
                <w:b/>
                <w:rtl/>
              </w:rPr>
              <w:t>دائرة</w:t>
            </w:r>
            <w:proofErr w:type="gramEnd"/>
            <w:r>
              <w:rPr>
                <w:rFonts w:ascii="Simplified Arabic" w:hAnsi="Simplified Arabic"/>
                <w:b/>
                <w:rtl/>
              </w:rPr>
              <w:t xml:space="preserve"> المؤتلف؛ الوافر- الكامل/ دائرة المتّفق؛ المتقارب- المتدارك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11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 xml:space="preserve">دائرة المشتبه؛ المقتضب- الخفيف- السريع- المضارع- </w:t>
            </w:r>
            <w:proofErr w:type="spellStart"/>
            <w:r>
              <w:rPr>
                <w:rFonts w:ascii="Simplified Arabic" w:hAnsi="Simplified Arabic"/>
                <w:b/>
                <w:rtl/>
              </w:rPr>
              <w:t>المجتثّ</w:t>
            </w:r>
            <w:proofErr w:type="spellEnd"/>
            <w:r>
              <w:rPr>
                <w:rFonts w:ascii="Simplified Arabic" w:hAnsi="Simplified Arabic"/>
                <w:b/>
                <w:rtl/>
              </w:rPr>
              <w:t xml:space="preserve">- </w:t>
            </w:r>
            <w:proofErr w:type="spellStart"/>
            <w:r>
              <w:rPr>
                <w:rFonts w:ascii="Simplified Arabic" w:hAnsi="Simplified Arabic"/>
                <w:b/>
                <w:rtl/>
              </w:rPr>
              <w:t>المنسرح</w:t>
            </w:r>
            <w:proofErr w:type="spellEnd"/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12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 xml:space="preserve">دراسة القافية: </w:t>
            </w:r>
            <w:proofErr w:type="gramStart"/>
            <w:r>
              <w:rPr>
                <w:rFonts w:ascii="Simplified Arabic" w:hAnsi="Simplified Arabic"/>
                <w:b/>
                <w:rtl/>
              </w:rPr>
              <w:t>القافية</w:t>
            </w:r>
            <w:proofErr w:type="gramEnd"/>
            <w:r>
              <w:rPr>
                <w:rFonts w:ascii="Simplified Arabic" w:hAnsi="Simplified Arabic"/>
                <w:b/>
                <w:rtl/>
              </w:rPr>
              <w:t>، حروفها، حركاتها، أنواعها، عيوبها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13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 xml:space="preserve">موسيقى </w:t>
            </w:r>
            <w:proofErr w:type="spellStart"/>
            <w:r>
              <w:rPr>
                <w:rFonts w:ascii="Simplified Arabic" w:hAnsi="Simplified Arabic"/>
                <w:b/>
                <w:rtl/>
              </w:rPr>
              <w:t>الشعرالمعاصر</w:t>
            </w:r>
            <w:proofErr w:type="spellEnd"/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14</w:t>
            </w:r>
          </w:p>
        </w:tc>
      </w:tr>
      <w:tr w:rsidR="006003B5" w:rsidTr="006003B5">
        <w:trPr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03B5" w:rsidRDefault="006003B5">
            <w:pPr>
              <w:bidi/>
              <w:jc w:val="both"/>
              <w:rPr>
                <w:rFonts w:ascii="Simplified Arabic" w:hAnsi="Simplified Arabic"/>
                <w:b/>
              </w:rPr>
            </w:pPr>
            <w:proofErr w:type="gramStart"/>
            <w:r>
              <w:rPr>
                <w:rFonts w:ascii="Simplified Arabic" w:hAnsi="Simplified Arabic"/>
                <w:b/>
                <w:rtl/>
              </w:rPr>
              <w:t>الإيقاع</w:t>
            </w:r>
            <w:proofErr w:type="gramEnd"/>
            <w:r>
              <w:rPr>
                <w:rFonts w:ascii="Simplified Arabic" w:hAnsi="Simplified Arabic"/>
                <w:b/>
                <w:rtl/>
              </w:rPr>
              <w:t xml:space="preserve"> الشعري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03B5" w:rsidRDefault="006003B5">
            <w:pPr>
              <w:bidi/>
              <w:jc w:val="center"/>
              <w:rPr>
                <w:rFonts w:ascii="Simplified Arabic" w:hAnsi="Simplified Arabic"/>
                <w:b/>
              </w:rPr>
            </w:pPr>
            <w:r>
              <w:rPr>
                <w:rFonts w:ascii="Simplified Arabic" w:hAnsi="Simplified Arabic"/>
                <w:b/>
                <w:rtl/>
              </w:rPr>
              <w:t>15</w:t>
            </w:r>
          </w:p>
        </w:tc>
      </w:tr>
    </w:tbl>
    <w:p w:rsidR="006003B5" w:rsidRDefault="006003B5" w:rsidP="006003B5">
      <w:pPr>
        <w:bidi/>
        <w:jc w:val="both"/>
        <w:rPr>
          <w:rFonts w:ascii="Simplified Arabic" w:hAnsi="Simplified Arabic"/>
          <w:bCs/>
        </w:rPr>
      </w:pPr>
      <w:proofErr w:type="gramStart"/>
      <w:r>
        <w:rPr>
          <w:rFonts w:ascii="Simplified Arabic" w:hAnsi="Simplified Arabic"/>
          <w:b/>
          <w:bCs/>
          <w:rtl/>
        </w:rPr>
        <w:t>طريقة</w:t>
      </w:r>
      <w:proofErr w:type="gramEnd"/>
      <w:r>
        <w:rPr>
          <w:rFonts w:ascii="Simplified Arabic" w:hAnsi="Simplified Arabic"/>
          <w:b/>
          <w:bCs/>
          <w:rtl/>
        </w:rPr>
        <w:t xml:space="preserve"> التقييم: يجري تقييم المحاضرات عن طريق امتحان في نهاية السداسي، بينما يكون تقييم الأعمال الموجهة متواصلا طوال السداسي.</w:t>
      </w:r>
    </w:p>
    <w:p w:rsidR="006003B5" w:rsidRDefault="006003B5" w:rsidP="006003B5">
      <w:pPr>
        <w:bidi/>
        <w:jc w:val="both"/>
        <w:rPr>
          <w:rFonts w:ascii="Simplified Arabic" w:hAnsi="Simplified Arabic"/>
          <w:bCs/>
          <w:rtl/>
        </w:rPr>
      </w:pPr>
      <w:r>
        <w:rPr>
          <w:rFonts w:ascii="Simplified Arabic" w:hAnsi="Simplified Arabic"/>
          <w:bCs/>
          <w:rtl/>
        </w:rPr>
        <w:t xml:space="preserve">المراجع: (كتب، ومطبوعات، مواقع انترنت، </w:t>
      </w:r>
      <w:proofErr w:type="spellStart"/>
      <w:r>
        <w:rPr>
          <w:rFonts w:ascii="Simplified Arabic" w:hAnsi="Simplified Arabic"/>
          <w:bCs/>
          <w:rtl/>
        </w:rPr>
        <w:t>إلخ</w:t>
      </w:r>
      <w:proofErr w:type="spellEnd"/>
      <w:r>
        <w:rPr>
          <w:rFonts w:ascii="Simplified Arabic" w:hAnsi="Simplified Arabic"/>
          <w:bCs/>
          <w:rtl/>
        </w:rPr>
        <w:t>)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  <w:rtl/>
        </w:rPr>
      </w:pPr>
      <w:r>
        <w:rPr>
          <w:rFonts w:ascii="Microsoft Uighur" w:hAnsi="Microsoft Uighur"/>
          <w:b/>
          <w:rtl/>
        </w:rPr>
        <w:t xml:space="preserve">موسى الأحمدي </w:t>
      </w:r>
      <w:proofErr w:type="spellStart"/>
      <w:r>
        <w:rPr>
          <w:rFonts w:ascii="Microsoft Uighur" w:hAnsi="Microsoft Uighur"/>
          <w:b/>
          <w:rtl/>
        </w:rPr>
        <w:t>نويوات</w:t>
      </w:r>
      <w:proofErr w:type="spellEnd"/>
      <w:r>
        <w:rPr>
          <w:rFonts w:ascii="Microsoft Uighur" w:hAnsi="Microsoft Uighur"/>
          <w:b/>
          <w:rtl/>
        </w:rPr>
        <w:t>، المتوسّط الكافي في علمَي العروض والقوافي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 xml:space="preserve">عبد العزيز نبوي، موسوعة موسيقى الشعر  عبر العصور والفنون 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 xml:space="preserve">محمود </w:t>
      </w:r>
      <w:proofErr w:type="spellStart"/>
      <w:r>
        <w:rPr>
          <w:rFonts w:ascii="Microsoft Uighur" w:hAnsi="Microsoft Uighur"/>
          <w:b/>
          <w:rtl/>
        </w:rPr>
        <w:t>فاخوري</w:t>
      </w:r>
      <w:proofErr w:type="spellEnd"/>
      <w:r>
        <w:rPr>
          <w:rFonts w:ascii="Microsoft Uighur" w:hAnsi="Microsoft Uighur"/>
          <w:b/>
          <w:rtl/>
        </w:rPr>
        <w:t xml:space="preserve">، موسيقى الشعر العربي 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 xml:space="preserve">مصطفى حركات، </w:t>
      </w:r>
      <w:proofErr w:type="gramStart"/>
      <w:r>
        <w:rPr>
          <w:rFonts w:ascii="Microsoft Uighur" w:hAnsi="Microsoft Uighur"/>
          <w:b/>
          <w:rtl/>
        </w:rPr>
        <w:t>كتاب</w:t>
      </w:r>
      <w:proofErr w:type="gramEnd"/>
      <w:r>
        <w:rPr>
          <w:rFonts w:ascii="Microsoft Uighur" w:hAnsi="Microsoft Uighur"/>
          <w:b/>
          <w:rtl/>
        </w:rPr>
        <w:t xml:space="preserve"> العروض 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 xml:space="preserve">عبد العزيز عتيق، علم العروض والقافية 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>إميل بديع يعقوب، المعجم المفصّل في علم العروض والقافية وفنون الشعر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proofErr w:type="spellStart"/>
      <w:r>
        <w:rPr>
          <w:rFonts w:ascii="Microsoft Uighur" w:hAnsi="Microsoft Uighur"/>
          <w:b/>
          <w:rtl/>
        </w:rPr>
        <w:t>الدوكالي</w:t>
      </w:r>
      <w:proofErr w:type="spellEnd"/>
      <w:r>
        <w:rPr>
          <w:rFonts w:ascii="Microsoft Uighur" w:hAnsi="Microsoft Uighur"/>
          <w:b/>
          <w:rtl/>
        </w:rPr>
        <w:t xml:space="preserve"> محمّد نصر، جامع الدّروس العروضية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>مصطفى حركات، نظريتِي في تقطيع الشعر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 xml:space="preserve">محمّد بن أبي </w:t>
      </w:r>
      <w:proofErr w:type="spellStart"/>
      <w:r>
        <w:rPr>
          <w:rFonts w:ascii="Microsoft Uighur" w:hAnsi="Microsoft Uighur"/>
          <w:b/>
          <w:rtl/>
        </w:rPr>
        <w:t>شنب</w:t>
      </w:r>
      <w:proofErr w:type="spellEnd"/>
      <w:r>
        <w:rPr>
          <w:rFonts w:ascii="Microsoft Uighur" w:hAnsi="Microsoft Uighur"/>
          <w:b/>
          <w:rtl/>
        </w:rPr>
        <w:t xml:space="preserve">، تُحفة الأدب في ميزان أشعار العرب 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proofErr w:type="spellStart"/>
      <w:r>
        <w:rPr>
          <w:rFonts w:ascii="Microsoft Uighur" w:hAnsi="Microsoft Uighur"/>
          <w:b/>
          <w:rtl/>
        </w:rPr>
        <w:t>التّبريزي</w:t>
      </w:r>
      <w:proofErr w:type="spellEnd"/>
      <w:r>
        <w:rPr>
          <w:rFonts w:ascii="Microsoft Uighur" w:hAnsi="Microsoft Uighur"/>
          <w:b/>
          <w:rtl/>
        </w:rPr>
        <w:t xml:space="preserve">، الكافي في علمَي العروض والقوافي 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 xml:space="preserve">حسن </w:t>
      </w:r>
      <w:proofErr w:type="spellStart"/>
      <w:r>
        <w:rPr>
          <w:rFonts w:ascii="Microsoft Uighur" w:hAnsi="Microsoft Uighur"/>
          <w:b/>
          <w:rtl/>
        </w:rPr>
        <w:t>مغازي</w:t>
      </w:r>
      <w:proofErr w:type="spellEnd"/>
      <w:r>
        <w:rPr>
          <w:rFonts w:ascii="Microsoft Uighur" w:hAnsi="Microsoft Uighur"/>
          <w:b/>
          <w:rtl/>
        </w:rPr>
        <w:t xml:space="preserve">، أنغام الشعر العربي 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 xml:space="preserve">محمّد علي سلطاني، </w:t>
      </w:r>
      <w:proofErr w:type="gramStart"/>
      <w:r>
        <w:rPr>
          <w:rFonts w:ascii="Microsoft Uighur" w:hAnsi="Microsoft Uighur"/>
          <w:b/>
          <w:rtl/>
        </w:rPr>
        <w:t>العروض</w:t>
      </w:r>
      <w:proofErr w:type="gramEnd"/>
      <w:r>
        <w:rPr>
          <w:rFonts w:ascii="Microsoft Uighur" w:hAnsi="Microsoft Uighur"/>
          <w:b/>
          <w:rtl/>
        </w:rPr>
        <w:t xml:space="preserve"> وإيقاع الشعر العربي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>إبراهيم أنيس، موسيقى الشعر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proofErr w:type="gramStart"/>
      <w:r>
        <w:rPr>
          <w:rFonts w:ascii="Microsoft Uighur" w:hAnsi="Microsoft Uighur"/>
          <w:b/>
          <w:rtl/>
        </w:rPr>
        <w:t>بدير</w:t>
      </w:r>
      <w:proofErr w:type="gramEnd"/>
      <w:r>
        <w:rPr>
          <w:rFonts w:ascii="Microsoft Uighur" w:hAnsi="Microsoft Uighur"/>
          <w:b/>
          <w:rtl/>
        </w:rPr>
        <w:t xml:space="preserve"> متولّي حميد، ميزان الشعر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 xml:space="preserve">عمر توفيق </w:t>
      </w:r>
      <w:proofErr w:type="spellStart"/>
      <w:r>
        <w:rPr>
          <w:rFonts w:ascii="Microsoft Uighur" w:hAnsi="Microsoft Uighur"/>
          <w:b/>
          <w:rtl/>
        </w:rPr>
        <w:t>آغا</w:t>
      </w:r>
      <w:proofErr w:type="spellEnd"/>
      <w:r>
        <w:rPr>
          <w:rFonts w:ascii="Microsoft Uighur" w:hAnsi="Microsoft Uighur"/>
          <w:b/>
          <w:rtl/>
        </w:rPr>
        <w:t>، علم العروض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>ناجي عبد العال حجازي، النّبع الصفي في العروض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 xml:space="preserve">ناصر </w:t>
      </w:r>
      <w:proofErr w:type="spellStart"/>
      <w:r>
        <w:rPr>
          <w:rFonts w:ascii="Microsoft Uighur" w:hAnsi="Microsoft Uighur"/>
          <w:b/>
          <w:rtl/>
        </w:rPr>
        <w:t>لوحيشي</w:t>
      </w:r>
      <w:proofErr w:type="spellEnd"/>
      <w:r>
        <w:rPr>
          <w:rFonts w:ascii="Microsoft Uighur" w:hAnsi="Microsoft Uighur"/>
          <w:b/>
          <w:rtl/>
        </w:rPr>
        <w:t xml:space="preserve">، المرجع في العروض والقافية 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proofErr w:type="spellStart"/>
      <w:r>
        <w:rPr>
          <w:rFonts w:ascii="Microsoft Uighur" w:hAnsi="Microsoft Uighur"/>
          <w:b/>
          <w:rtl/>
        </w:rPr>
        <w:t>النّعمان</w:t>
      </w:r>
      <w:proofErr w:type="spellEnd"/>
      <w:r>
        <w:rPr>
          <w:rFonts w:ascii="Microsoft Uighur" w:hAnsi="Microsoft Uighur"/>
          <w:b/>
          <w:rtl/>
        </w:rPr>
        <w:t xml:space="preserve"> القاضي، شعر التّفعيلة والتّراث </w:t>
      </w:r>
    </w:p>
    <w:p w:rsidR="006003B5" w:rsidRDefault="006003B5" w:rsidP="006003B5">
      <w:pPr>
        <w:numPr>
          <w:ilvl w:val="0"/>
          <w:numId w:val="1"/>
        </w:numPr>
        <w:bidi/>
        <w:ind w:left="0"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  <w:rtl/>
        </w:rPr>
        <w:t>صفاء خلّوصي، فنّ التّقطيع الشعري والقافية</w:t>
      </w:r>
    </w:p>
    <w:p w:rsidR="006003B5" w:rsidRDefault="006003B5" w:rsidP="006003B5">
      <w:pPr>
        <w:bidi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</w:rPr>
        <w:t xml:space="preserve"> </w:t>
      </w:r>
    </w:p>
    <w:p w:rsidR="006003B5" w:rsidRDefault="006003B5" w:rsidP="006003B5">
      <w:pPr>
        <w:bidi/>
        <w:jc w:val="both"/>
        <w:rPr>
          <w:rFonts w:ascii="Microsoft Uighur" w:hAnsi="Microsoft Uighur"/>
          <w:b/>
        </w:rPr>
      </w:pPr>
      <w:r>
        <w:rPr>
          <w:rFonts w:ascii="Microsoft Uighur" w:hAnsi="Microsoft Uighur"/>
          <w:b/>
        </w:rPr>
        <w:t xml:space="preserve"> </w:t>
      </w:r>
    </w:p>
    <w:p w:rsidR="006003B5" w:rsidRDefault="006003B5" w:rsidP="006003B5">
      <w:pPr>
        <w:bidi/>
        <w:jc w:val="both"/>
        <w:rPr>
          <w:rFonts w:ascii="Microsoft Uighur" w:hAnsi="Microsoft Uighur"/>
          <w:bCs/>
        </w:rPr>
      </w:pPr>
      <w:r>
        <w:rPr>
          <w:rFonts w:ascii="Microsoft Uighur" w:hAnsi="Microsoft Uighur"/>
          <w:bCs/>
          <w:rtl/>
        </w:rPr>
        <w:t xml:space="preserve"> </w:t>
      </w:r>
    </w:p>
    <w:p w:rsidR="006003B5" w:rsidRDefault="006003B5" w:rsidP="006003B5">
      <w:pPr>
        <w:bidi/>
        <w:jc w:val="both"/>
        <w:rPr>
          <w:rFonts w:ascii="Simplified Arabic" w:hAnsi="Simplified Arabic"/>
          <w:bCs/>
          <w:rtl/>
        </w:rPr>
      </w:pPr>
      <w:r>
        <w:rPr>
          <w:rFonts w:ascii="Simplified Arabic" w:hAnsi="Simplified Arabic"/>
          <w:bCs/>
          <w:rtl/>
        </w:rPr>
        <w:t xml:space="preserve"> </w:t>
      </w:r>
    </w:p>
    <w:p w:rsidR="006003B5" w:rsidRDefault="006003B5" w:rsidP="006003B5">
      <w:pPr>
        <w:bidi/>
        <w:jc w:val="both"/>
        <w:rPr>
          <w:rFonts w:ascii="Simplified Arabic" w:hAnsi="Simplified Arabic"/>
          <w:bCs/>
          <w:rtl/>
        </w:rPr>
      </w:pPr>
      <w:r>
        <w:rPr>
          <w:rFonts w:ascii="Simplified Arabic" w:hAnsi="Simplified Arabic"/>
          <w:bCs/>
          <w:rtl/>
        </w:rPr>
        <w:t xml:space="preserve"> </w:t>
      </w:r>
    </w:p>
    <w:p w:rsidR="006003B5" w:rsidRDefault="006003B5" w:rsidP="006003B5">
      <w:pPr>
        <w:bidi/>
        <w:jc w:val="both"/>
        <w:rPr>
          <w:rFonts w:ascii="Simplified Arabic" w:hAnsi="Simplified Arabic"/>
          <w:bCs/>
          <w:rtl/>
        </w:rPr>
      </w:pPr>
      <w:r>
        <w:rPr>
          <w:rFonts w:ascii="Simplified Arabic" w:hAnsi="Simplified Arabic"/>
          <w:bCs/>
          <w:rtl/>
        </w:rPr>
        <w:t xml:space="preserve"> </w:t>
      </w:r>
    </w:p>
    <w:p w:rsidR="00724ECC" w:rsidRDefault="00724ECC"/>
    <w:sectPr w:rsidR="00724ECC" w:rsidSect="00724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Microsoft Uighu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C405A"/>
    <w:multiLevelType w:val="multilevel"/>
    <w:tmpl w:val="5F7223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03B5"/>
    <w:rsid w:val="006003B5"/>
    <w:rsid w:val="0072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3B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">
    <w:name w:val="Normal Table"/>
    <w:semiHidden/>
    <w:rsid w:val="006003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2026-02-09T12:33:00Z</dcterms:created>
  <dcterms:modified xsi:type="dcterms:W3CDTF">2026-02-09T12:33:00Z</dcterms:modified>
</cp:coreProperties>
</file>