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EA5ED" w14:textId="554169DC" w:rsidR="008C2D11" w:rsidRDefault="00632A31" w:rsidP="002522AA">
      <w:pPr>
        <w:jc w:val="mediumKashida"/>
        <w:rPr>
          <w:rFonts w:ascii="Simplified Arabic" w:hAnsi="Simplified Arabic" w:cs="Simplified Arabic"/>
          <w:b/>
          <w:bCs/>
          <w:sz w:val="32"/>
          <w:szCs w:val="32"/>
          <w:rtl/>
          <w:lang w:val="en-GB" w:bidi="ar-TN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val="en-GB" w:bidi="ar-TN"/>
        </w:rPr>
        <w:t>المحاضرة الرا</w:t>
      </w:r>
      <w:r w:rsidR="00291137">
        <w:rPr>
          <w:rFonts w:ascii="Simplified Arabic" w:hAnsi="Simplified Arabic" w:cs="Simplified Arabic" w:hint="cs"/>
          <w:b/>
          <w:bCs/>
          <w:sz w:val="32"/>
          <w:szCs w:val="32"/>
          <w:rtl/>
          <w:lang w:val="en-GB" w:bidi="ar-TN"/>
        </w:rPr>
        <w:t>بعة عشر-تداخل الأجناس: الأوب</w:t>
      </w:r>
      <w:r w:rsidR="008C2D11">
        <w:rPr>
          <w:rFonts w:ascii="Simplified Arabic" w:hAnsi="Simplified Arabic" w:cs="Simplified Arabic" w:hint="cs"/>
          <w:b/>
          <w:bCs/>
          <w:sz w:val="32"/>
          <w:szCs w:val="32"/>
          <w:rtl/>
          <w:lang w:val="en-GB" w:bidi="ar-TN"/>
        </w:rPr>
        <w:t>رات</w:t>
      </w:r>
      <w:r w:rsidR="002522AA">
        <w:rPr>
          <w:rFonts w:ascii="Simplified Arabic" w:hAnsi="Simplified Arabic" w:cs="Simplified Arabic" w:hint="cs"/>
          <w:b/>
          <w:bCs/>
          <w:sz w:val="32"/>
          <w:szCs w:val="32"/>
          <w:rtl/>
          <w:lang w:val="en-GB" w:bidi="ar-TN"/>
        </w:rPr>
        <w:t>(</w:t>
      </w:r>
      <w:bookmarkStart w:id="0" w:name="_GoBack"/>
      <w:bookmarkEnd w:id="0"/>
      <w:r w:rsidR="00291137">
        <w:rPr>
          <w:rFonts w:ascii="Simplified Arabic" w:hAnsi="Simplified Arabic" w:cs="Simplified Arabic" w:hint="cs"/>
          <w:b/>
          <w:bCs/>
          <w:sz w:val="32"/>
          <w:szCs w:val="32"/>
          <w:rtl/>
          <w:lang w:val="en-GB" w:bidi="ar-TN"/>
        </w:rPr>
        <w:t>أوب</w:t>
      </w:r>
      <w:r w:rsidR="00117C3C">
        <w:rPr>
          <w:rFonts w:ascii="Simplified Arabic" w:hAnsi="Simplified Arabic" w:cs="Simplified Arabic" w:hint="cs"/>
          <w:b/>
          <w:bCs/>
          <w:sz w:val="32"/>
          <w:szCs w:val="32"/>
          <w:rtl/>
          <w:lang w:val="en-GB" w:bidi="ar-TN"/>
        </w:rPr>
        <w:t>را عايدة</w:t>
      </w:r>
      <w:r w:rsidR="002522AA">
        <w:rPr>
          <w:rFonts w:ascii="Simplified Arabic" w:hAnsi="Simplified Arabic" w:cs="Simplified Arabic" w:hint="cs"/>
          <w:b/>
          <w:bCs/>
          <w:sz w:val="32"/>
          <w:szCs w:val="32"/>
          <w:rtl/>
          <w:lang w:val="en-GB" w:bidi="ar-TN"/>
        </w:rPr>
        <w:t xml:space="preserve"> لفيردي)</w:t>
      </w:r>
    </w:p>
    <w:p w14:paraId="6E9BE6C2" w14:textId="38C527AA" w:rsidR="00926239" w:rsidRDefault="00926239" w:rsidP="008C70E6">
      <w:pPr>
        <w:spacing w:before="240" w:after="240" w:line="240" w:lineRule="auto"/>
        <w:jc w:val="mediumKashida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:rtl/>
          <w:lang w:val="fr-FR" w:eastAsia="fr-FR" w:bidi="ar-TN"/>
          <w14:ligatures w14:val="none"/>
        </w:rPr>
      </w:pPr>
      <w:r>
        <w:rPr>
          <w:rFonts w:ascii="Simplified Arabic" w:eastAsia="Times New Roman" w:hAnsi="Simplified Arabic" w:cs="Simplified Arabic" w:hint="cs"/>
          <w:b/>
          <w:bCs/>
          <w:kern w:val="0"/>
          <w:sz w:val="32"/>
          <w:szCs w:val="32"/>
          <w:rtl/>
          <w:lang w:val="fr-FR" w:eastAsia="fr-FR" w:bidi="ar-TN"/>
          <w14:ligatures w14:val="none"/>
        </w:rPr>
        <w:t>تداخل الأجناس الأدبية من منظور ما بعد الحداثة</w:t>
      </w:r>
    </w:p>
    <w:p w14:paraId="29EC8A8E" w14:textId="79C6A87D" w:rsidR="008C70E6" w:rsidRDefault="00926239" w:rsidP="00C4767F">
      <w:pPr>
        <w:spacing w:before="240" w:after="240" w:line="240" w:lineRule="auto"/>
        <w:jc w:val="mediumKashida"/>
        <w:rPr>
          <w:rFonts w:ascii="Simplified Arabic" w:eastAsia="Times New Roman" w:hAnsi="Simplified Arabic" w:cs="Simplified Arabic"/>
          <w:kern w:val="0"/>
          <w:sz w:val="32"/>
          <w:szCs w:val="32"/>
          <w:lang w:val="fr-FR" w:eastAsia="fr-FR"/>
          <w14:ligatures w14:val="none"/>
        </w:rPr>
      </w:pPr>
      <w:r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 xml:space="preserve">شكلت </w:t>
      </w:r>
      <w:r w:rsidR="008C70E6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>ما بعد الحداثة تحولاً جذرياً في</w:t>
      </w:r>
      <w:r w:rsidR="00913B3E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قراءة</w:t>
      </w:r>
      <w:r w:rsidR="008C70E6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 xml:space="preserve"> مفهوم الجنس الأدبي</w:t>
      </w:r>
      <w:r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وحدوده التي تفصل بين النوع والآخر</w:t>
      </w:r>
      <w:r w:rsidR="00913B3E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، حيث تحول التقسيم الكلاسيكي المقترن بالمنظور الأفلاطوني والأرسطي</w:t>
      </w:r>
      <w:r w:rsidR="002B42B3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إلى نموذج تراثي تم تجاوزه استنادا إلى معطيات ومحايثات أثبتت ضرورة الخروج</w:t>
      </w:r>
      <w:r w:rsidR="00E35B61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عن الثلاثية الأجناسية وماترتب عنها من تصنيفات تلتها </w:t>
      </w:r>
      <w:r w:rsidR="002B42B3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إلى تعيينات أخرى تتوافق ورهانات المرحلة </w:t>
      </w:r>
      <w:r w:rsidR="002B42B3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>–</w:t>
      </w:r>
      <w:r w:rsidR="002B42B3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مابعد الحداثية </w:t>
      </w:r>
      <w:r w:rsidR="00C4767F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خاصة بعد أن أثبتت هذه الأجناس عدم قدرتها على استيعاب الأشكال الأدبية الجديدة</w:t>
      </w:r>
      <w:r w:rsidR="0042746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.</w:t>
      </w:r>
    </w:p>
    <w:p w14:paraId="7F474520" w14:textId="7212510D" w:rsidR="0057279A" w:rsidRDefault="00BD178A" w:rsidP="00BD18C5">
      <w:pPr>
        <w:jc w:val="mediumKashida"/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</w:pPr>
      <w:r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إن الدعوة إلى ظ</w:t>
      </w:r>
      <w:r w:rsidR="0042746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هور أنواع أدبية جديدة لا </w:t>
      </w:r>
      <w:r w:rsidR="00923926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يعني باي حال من الأحوال الانتقاص</w:t>
      </w:r>
      <w:r w:rsidR="0042746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من الأجناس الكلاسيكية أو تحقيرها حيث </w:t>
      </w:r>
      <w:r w:rsidR="008C4FDE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 xml:space="preserve">يظهر التتبع التاريخي للأجناس الأدبية أن التقسيم الثلاثي التقليدي كان مرحلة مهمة في تطور النظرية الأدبية، </w:t>
      </w:r>
      <w:r w:rsidR="0042746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غير أنه </w:t>
      </w:r>
      <w:r w:rsidR="008C4FDE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 xml:space="preserve">لم يكن </w:t>
      </w:r>
      <w:r w:rsidR="0042746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في الوقت نفسه </w:t>
      </w:r>
      <w:r w:rsidR="0042746C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>نهائيا</w:t>
      </w:r>
      <w:r w:rsidR="0042746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أو مكتملا حد الصنمية، </w:t>
      </w:r>
      <w:r w:rsidR="008C4FDE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>فالأجناس الأدبية كائنات حية تتطور وتتحول مع تطور المجتمعات والوعي الإنساني</w:t>
      </w:r>
      <w:r w:rsidR="0042746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الذي يسهم في صناعتها وتجديدها، وهذا ما يوضح سيرورة الانتقال </w:t>
      </w:r>
      <w:r w:rsidR="008C4FDE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 xml:space="preserve">من </w:t>
      </w:r>
      <w:r w:rsidR="00BD18C5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ال</w:t>
      </w:r>
      <w:r w:rsidR="008C4FDE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 xml:space="preserve">نظام أجناسي </w:t>
      </w:r>
      <w:r w:rsidR="00BD18C5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ال</w:t>
      </w:r>
      <w:r w:rsidR="008C4FDE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 xml:space="preserve">مغلق إلى نظام </w:t>
      </w:r>
      <w:r w:rsidR="00BD18C5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آخر </w:t>
      </w:r>
      <w:r w:rsidR="008C4FDE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>مفتوح، ومن التصنيف الصارم إلى الانزياح المستمر</w:t>
      </w:r>
      <w:r w:rsidR="00BD18C5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الدائم </w:t>
      </w:r>
      <w:r w:rsidR="00117C3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توافقا وال</w:t>
      </w:r>
      <w:r w:rsidR="008C4FDE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 xml:space="preserve">تحولات </w:t>
      </w:r>
      <w:r w:rsidR="00117C3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ال</w:t>
      </w:r>
      <w:r w:rsidR="00117C3C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>عميقة في رؤية الإنسان للعالم و</w:t>
      </w:r>
      <w:r w:rsidR="00117C3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ا</w:t>
      </w:r>
      <w:r w:rsidR="008C4FDE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>لفن واللغة</w:t>
      </w:r>
      <w:r w:rsidR="00117C3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.</w:t>
      </w:r>
    </w:p>
    <w:p w14:paraId="260ADE20" w14:textId="42F2C5DC" w:rsidR="00591489" w:rsidRDefault="00E75CA8" w:rsidP="007C51EA">
      <w:pPr>
        <w:spacing w:before="240" w:after="100" w:afterAutospacing="1" w:line="240" w:lineRule="auto"/>
        <w:jc w:val="mediumKashida"/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</w:pPr>
      <w:r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و</w:t>
      </w:r>
      <w:r w:rsidR="00117C3C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قد أسفرت مخرجات القرون الأخيرة خاصة القرن العشرين والواحد والعشري</w:t>
      </w:r>
      <w:r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عن سيادة أجناس أدبية بغيرها مثل الرواية </w:t>
      </w:r>
      <w:r w:rsidR="00C05526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و</w:t>
      </w:r>
      <w:r w:rsidR="00591489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>"القصيدة النثرية" و"المسرح العبثي" و</w:t>
      </w:r>
      <w:r w:rsidR="00C05526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كذا </w:t>
      </w:r>
      <w:r w:rsidR="00591489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>"السيرة الذاتية الروائية"، وهي كلها أشكال هجينة ترفض التصنيف التقليدي</w:t>
      </w:r>
      <w:r w:rsidR="00C05526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وتخرج عن نطاق الهرميات الكلاسيكية التي تداعت للزوال مع ظهور أجناس أخرى هجينة شكلت في ميلادها عملية التقاء وتمازج بين الأنواع الأدبية المتاخمة </w:t>
      </w:r>
      <w:r w:rsidR="007C51EA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خاصة مع ظهور </w:t>
      </w:r>
      <w:r w:rsidR="00591489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 xml:space="preserve">"الرواية البصرية" و"الشعر الرقمي" و"المسرح التفاعلي"، مما يؤكد أن التطور الأجناسي هو رحلة متواصلة من </w:t>
      </w:r>
      <w:r w:rsidR="007C51EA"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t>التجدد</w:t>
      </w:r>
      <w:r w:rsidR="007C51EA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والخلق.</w:t>
      </w:r>
    </w:p>
    <w:p w14:paraId="2B95BFB7" w14:textId="2AE8A905" w:rsidR="00BD178A" w:rsidRPr="00BD178A" w:rsidRDefault="00BD178A" w:rsidP="007C51EA">
      <w:pPr>
        <w:spacing w:before="240" w:after="100" w:afterAutospacing="1" w:line="240" w:lineRule="auto"/>
        <w:jc w:val="mediumKashida"/>
        <w:rPr>
          <w:rFonts w:ascii="Simplified Arabic" w:eastAsia="Times New Roman" w:hAnsi="Simplified Arabic" w:cs="Simplified Arabic"/>
          <w:b/>
          <w:bCs/>
          <w:kern w:val="0"/>
          <w:sz w:val="32"/>
          <w:szCs w:val="32"/>
          <w:lang w:val="fr-FR" w:eastAsia="fr-FR"/>
          <w14:ligatures w14:val="none"/>
        </w:rPr>
      </w:pPr>
      <w:r w:rsidRPr="00BD178A">
        <w:rPr>
          <w:rFonts w:ascii="Simplified Arabic" w:eastAsia="Times New Roman" w:hAnsi="Simplified Arabic" w:cs="Simplified Arabic" w:hint="cs"/>
          <w:b/>
          <w:bCs/>
          <w:kern w:val="0"/>
          <w:sz w:val="32"/>
          <w:szCs w:val="32"/>
          <w:rtl/>
          <w:lang w:val="fr-FR" w:eastAsia="fr-FR"/>
          <w14:ligatures w14:val="none"/>
        </w:rPr>
        <w:lastRenderedPageBreak/>
        <w:t>الأوبيرات</w:t>
      </w:r>
    </w:p>
    <w:p w14:paraId="11091F85" w14:textId="1C53252E" w:rsidR="00591489" w:rsidRDefault="00FC0A59" w:rsidP="0001618C">
      <w:pPr>
        <w:jc w:val="mediumKashida"/>
        <w:rPr>
          <w:rFonts w:ascii="Simplified Arabic" w:hAnsi="Simplified Arabic" w:cs="Simplified Arabic"/>
          <w:sz w:val="32"/>
          <w:szCs w:val="32"/>
          <w:rtl/>
          <w:lang w:val="fr-FR" w:bidi="ar-TN"/>
        </w:rPr>
      </w:pPr>
      <w:r w:rsidRPr="00FF150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تعد الأوبيرات أحد الأنواع الأدبية العابرة للأجن</w:t>
      </w:r>
      <w:r w:rsidR="0095724F" w:rsidRPr="00FF150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ا</w:t>
      </w:r>
      <w:r w:rsidRPr="00FF150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س الأدبية فهي فن مسرحي مقترن بكلاسيكيات الأدب الإ</w:t>
      </w:r>
      <w:r w:rsidR="0095724F" w:rsidRPr="00FF150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ي</w:t>
      </w:r>
      <w:r w:rsidRPr="00FF150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طالي في القرن </w:t>
      </w:r>
      <w:r w:rsidR="0001618C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السابع </w:t>
      </w:r>
      <w:r w:rsidRPr="00FF150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عشر، </w:t>
      </w:r>
      <w:r w:rsidR="0095724F" w:rsidRPr="00FF150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لذلك فإنها تجمع في بنيتها التكويني</w:t>
      </w:r>
      <w:r w:rsidR="0092392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ة</w:t>
      </w:r>
      <w:r w:rsidR="0095724F" w:rsidRPr="00FF150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 بين فن المسرح الدرامي وكذا الغناء </w:t>
      </w:r>
      <w:r w:rsidR="00D844A3" w:rsidRPr="00FF150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أو موسيقى الأوركسترا</w:t>
      </w:r>
      <w:r w:rsidR="00F61068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، ويمكن أن نقف على مرجية الوسم المقرون بالمسرح بوصفه "أبا للفنون" من خلا هذه القدرة على الجمع بين النص الأدبي والتمثيل والغناء والموسيقى </w:t>
      </w:r>
      <w:r w:rsidR="005B437F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.</w:t>
      </w:r>
    </w:p>
    <w:p w14:paraId="14AF18B2" w14:textId="212F7214" w:rsidR="005B437F" w:rsidRDefault="00755A70" w:rsidP="005D736E">
      <w:pPr>
        <w:jc w:val="mediumKashida"/>
        <w:rPr>
          <w:rFonts w:ascii="Simplified Arabic" w:hAnsi="Simplified Arabic" w:cs="Simplified Arabic"/>
          <w:sz w:val="32"/>
          <w:szCs w:val="32"/>
          <w:rtl/>
          <w:lang w:val="fr-FR" w:bidi="ar-TN"/>
        </w:rPr>
      </w:pPr>
      <w:r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وبالحديث عن تداخل الأجناس الأدبية</w:t>
      </w:r>
      <w:r w:rsidR="00B3071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في الأوبرا ننطلق من كون أن الدراما هي ما يوازي النص الأدبي المكتوب بوصفه أثرا أدبيا مرجعي</w:t>
      </w:r>
      <w:r w:rsidR="00A6296E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ا</w:t>
      </w:r>
      <w:r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، </w:t>
      </w:r>
      <w:r w:rsidR="00D76449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ليتحول فيما بعد إلى ق</w:t>
      </w:r>
      <w:r w:rsidR="00A6296E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طعة مسرحية أو عرض مسرحي إذا ما انتقل إلى </w:t>
      </w:r>
      <w:r w:rsidR="004214BD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خشبة المسرح</w:t>
      </w:r>
      <w:r w:rsidR="00D76449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، وهكذا يتحول النص الأدبي الدرامي إلى عرض مسرحي من خلال إقتحام عناصر أخرى هذا النسيج </w:t>
      </w:r>
      <w:r w:rsidR="004214BD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مثل أداء الممثلين وحركاتهم</w:t>
      </w:r>
      <w:r w:rsidR="00B3071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، فضلا عن الإضاءة والديكور والملابس والموسيقى واستعراضات الرقص</w:t>
      </w:r>
      <w:r w:rsidR="0075065A">
        <w:rPr>
          <w:rStyle w:val="FootnoteReference"/>
          <w:rFonts w:ascii="Simplified Arabic" w:hAnsi="Simplified Arabic" w:cs="Simplified Arabic"/>
          <w:sz w:val="32"/>
          <w:szCs w:val="32"/>
          <w:rtl/>
          <w:lang w:val="fr-FR" w:bidi="ar-TN"/>
        </w:rPr>
        <w:footnoteReference w:id="1"/>
      </w:r>
      <w:r w:rsidR="00B30716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.</w:t>
      </w:r>
      <w:r w:rsidR="005D736E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 فإذا ما أضفنا عنصر عرض عذا النص بلغة</w:t>
      </w:r>
      <w:r w:rsidR="004214BD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 xml:space="preserve"> الشعر لا النثر وجدنا أنفسنا في</w:t>
      </w:r>
      <w:r w:rsidR="005D736E">
        <w:rPr>
          <w:rFonts w:ascii="Simplified Arabic" w:hAnsi="Simplified Arabic" w:cs="Simplified Arabic" w:hint="cs"/>
          <w:sz w:val="32"/>
          <w:szCs w:val="32"/>
          <w:rtl/>
          <w:lang w:val="fr-FR" w:bidi="ar-TN"/>
        </w:rPr>
        <w:t>ما يطلق عليه الأوبيرات التي تجمع بين العرض المسرحي والغناء.</w:t>
      </w:r>
    </w:p>
    <w:p w14:paraId="4EF7F5DC" w14:textId="7AD43648" w:rsidR="00E35B61" w:rsidRDefault="005D736E" w:rsidP="00335C24">
      <w:pPr>
        <w:shd w:val="clear" w:color="auto" w:fill="FFFFFF"/>
        <w:spacing w:before="100" w:beforeAutospacing="1" w:after="100" w:afterAutospacing="1" w:line="240" w:lineRule="auto"/>
        <w:jc w:val="mediumKashida"/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</w:pPr>
      <w:r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 w:bidi="ar-TN"/>
          <w14:ligatures w14:val="none"/>
        </w:rPr>
        <w:t xml:space="preserve">وعليه تجمع الأوبيرا في تشكيلها بين العناصر الهيكلية لفن المسرح مثل </w:t>
      </w:r>
      <w:r w:rsidR="00911971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 w:bidi="ar-TN"/>
          <w14:ligatures w14:val="none"/>
        </w:rPr>
        <w:t>الفكرة، الجمه</w:t>
      </w:r>
      <w:r w:rsidR="00335C24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 w:bidi="ar-TN"/>
          <w14:ligatures w14:val="none"/>
        </w:rPr>
        <w:t xml:space="preserve">ور، الأداء، الممثلين، النص المسرحي، الحبكة التي تعني </w:t>
      </w:r>
      <w:r w:rsidR="00E35B61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الترتيب الذي يتبناه كاتب المسرحية أو هي طر</w:t>
      </w:r>
      <w:r w:rsidR="00335C24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ي</w:t>
      </w:r>
      <w:r w:rsidR="00E35B61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قة العرض التي ت</w:t>
      </w:r>
      <w:r w:rsidR="00911971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خرج في أحداث المسرحية بصفة عامة</w:t>
      </w:r>
      <w:r w:rsidR="00E35B61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، وعموما تمثل الحبكة نوعا من التتابع المنطقي الذي يتضمن مقطة الانطلاق، تصاعد الحدث، التنبؤ والتلميح، الأزمة، الذروة، انفراج العقدة، حيث يمثل الصراع العصب المحرك لمفهوم ابناء الحبكة.</w:t>
      </w:r>
      <w:r w:rsidR="00E35B61">
        <w:rPr>
          <w:rStyle w:val="FootnoteReference"/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  <w:footnoteReference w:id="2"/>
      </w:r>
      <w:r w:rsidR="00335C24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فضلا عن القالب الشعري </w:t>
      </w:r>
      <w:r w:rsidR="00335C24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lastRenderedPageBreak/>
        <w:t>والغناء الذي يسم خصوصية الأوبيرا ويميزها عن غيرها من الأجناس النثرية والشعرية</w:t>
      </w:r>
      <w:r w:rsidR="000252B8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 سواء كانت ممسرحة أو غير خاضعة لمعايير الأنواع الممسرحة</w:t>
      </w:r>
      <w:r w:rsidR="000B3537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.</w:t>
      </w:r>
    </w:p>
    <w:p w14:paraId="6E1C6748" w14:textId="1865C2E5" w:rsidR="00E9710E" w:rsidRDefault="00E9710E" w:rsidP="00335C24">
      <w:pPr>
        <w:shd w:val="clear" w:color="auto" w:fill="FFFFFF"/>
        <w:spacing w:before="100" w:beforeAutospacing="1" w:after="100" w:afterAutospacing="1" w:line="240" w:lineRule="auto"/>
        <w:jc w:val="mediumKashida"/>
        <w:rPr>
          <w:rFonts w:ascii="Simplified Arabic" w:eastAsia="Times New Roman" w:hAnsi="Simplified Arabic" w:cs="Simplified Arabic"/>
          <w:kern w:val="0"/>
          <w:sz w:val="32"/>
          <w:szCs w:val="32"/>
          <w:rtl/>
          <w:lang w:val="fr-FR" w:eastAsia="fr-FR"/>
          <w14:ligatures w14:val="none"/>
        </w:rPr>
      </w:pPr>
      <w:r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وتبرز "أوبيرا عايدة بوص</w:t>
      </w:r>
      <w:r w:rsidR="006F38B2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فها أحد الأعمال الأدبية التراثية العالمية للموسيقار الإيطالي "جوزيبي فيردي" الملحنة ق نهاية القرن التاسع عشر ، حيث تدور أحداث هذه الأوبيرا المكونة من أربعة فصول كاملة </w:t>
      </w:r>
      <w:r w:rsidR="007F1984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 xml:space="preserve">حول قضية الصراع بين الحب والواجب الوطني في تقاطع ضمني مع "مسرحية كليوباترا" ، حيث يجسد هذا النموذج الفني النهاية المأساوية </w:t>
      </w:r>
      <w:r w:rsidR="00AA412A">
        <w:rPr>
          <w:rFonts w:ascii="Simplified Arabic" w:eastAsia="Times New Roman" w:hAnsi="Simplified Arabic" w:cs="Simplified Arabic" w:hint="cs"/>
          <w:kern w:val="0"/>
          <w:sz w:val="32"/>
          <w:szCs w:val="32"/>
          <w:rtl/>
          <w:lang w:val="fr-FR" w:eastAsia="fr-FR"/>
          <w14:ligatures w14:val="none"/>
        </w:rPr>
        <w:t>لقصة الحب التراثية بين القائد المصري "راداميس" والأميرة الحبشية "عايدة" في أحد أشهر الأعمال الأدبية العالمية التي تؤسس لانتصا الواجب الوطني.</w:t>
      </w:r>
    </w:p>
    <w:p w14:paraId="026E0F43" w14:textId="77777777" w:rsidR="001C3338" w:rsidRPr="00FF1506" w:rsidRDefault="001C3338" w:rsidP="00AB4054">
      <w:pPr>
        <w:jc w:val="mediumKashida"/>
        <w:rPr>
          <w:rFonts w:ascii="Simplified Arabic" w:hAnsi="Simplified Arabic" w:cs="Simplified Arabic"/>
          <w:sz w:val="32"/>
          <w:szCs w:val="32"/>
          <w:rtl/>
          <w:lang w:val="fr-FR"/>
        </w:rPr>
      </w:pPr>
    </w:p>
    <w:sectPr w:rsidR="001C3338" w:rsidRPr="00FF1506" w:rsidSect="002735AC">
      <w:footnotePr>
        <w:numRestart w:val="eachPage"/>
      </w:footnotePr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AF6D3" w14:textId="77777777" w:rsidR="006D59DF" w:rsidRDefault="006D59DF" w:rsidP="00D13693">
      <w:pPr>
        <w:spacing w:after="0" w:line="240" w:lineRule="auto"/>
      </w:pPr>
      <w:r>
        <w:separator/>
      </w:r>
    </w:p>
  </w:endnote>
  <w:endnote w:type="continuationSeparator" w:id="0">
    <w:p w14:paraId="75A76A42" w14:textId="77777777" w:rsidR="006D59DF" w:rsidRDefault="006D59DF" w:rsidP="00D13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C58693" w14:textId="77777777" w:rsidR="006D59DF" w:rsidRDefault="006D59DF" w:rsidP="00D13693">
      <w:pPr>
        <w:spacing w:after="0" w:line="240" w:lineRule="auto"/>
      </w:pPr>
      <w:r>
        <w:separator/>
      </w:r>
    </w:p>
  </w:footnote>
  <w:footnote w:type="continuationSeparator" w:id="0">
    <w:p w14:paraId="481D2D63" w14:textId="77777777" w:rsidR="006D59DF" w:rsidRDefault="006D59DF" w:rsidP="00D13693">
      <w:pPr>
        <w:spacing w:after="0" w:line="240" w:lineRule="auto"/>
      </w:pPr>
      <w:r>
        <w:continuationSeparator/>
      </w:r>
    </w:p>
  </w:footnote>
  <w:footnote w:id="1">
    <w:p w14:paraId="4FE12E56" w14:textId="159B54CE" w:rsidR="0075065A" w:rsidRPr="00911971" w:rsidRDefault="0075065A">
      <w:pPr>
        <w:pStyle w:val="FootnoteText"/>
        <w:rPr>
          <w:rFonts w:ascii="Simplified Arabic" w:hAnsi="Simplified Arabic" w:cs="Simplified Arabic"/>
          <w:sz w:val="24"/>
          <w:szCs w:val="24"/>
        </w:rPr>
      </w:pPr>
      <w:r w:rsidRPr="00911971">
        <w:rPr>
          <w:rStyle w:val="FootnoteReference"/>
          <w:rFonts w:ascii="Simplified Arabic" w:hAnsi="Simplified Arabic" w:cs="Simplified Arabic"/>
          <w:sz w:val="24"/>
          <w:szCs w:val="24"/>
        </w:rPr>
        <w:footnoteRef/>
      </w:r>
      <w:r w:rsidRPr="00911971">
        <w:rPr>
          <w:rFonts w:ascii="Simplified Arabic" w:hAnsi="Simplified Arabic" w:cs="Simplified Arabic"/>
          <w:sz w:val="24"/>
          <w:szCs w:val="24"/>
          <w:rtl/>
        </w:rPr>
        <w:t xml:space="preserve"> - </w:t>
      </w:r>
      <w:r w:rsidR="002A418C" w:rsidRPr="00911971">
        <w:rPr>
          <w:rFonts w:ascii="Simplified Arabic" w:hAnsi="Simplified Arabic" w:cs="Simplified Arabic"/>
          <w:sz w:val="24"/>
          <w:szCs w:val="24"/>
          <w:rtl/>
        </w:rPr>
        <w:t>ينظر؛ بن أيوب محمد، ال</w:t>
      </w:r>
      <w:r w:rsidR="00911971">
        <w:rPr>
          <w:rFonts w:ascii="Simplified Arabic" w:hAnsi="Simplified Arabic" w:cs="Simplified Arabic"/>
          <w:sz w:val="24"/>
          <w:szCs w:val="24"/>
          <w:rtl/>
        </w:rPr>
        <w:t xml:space="preserve">عناصر المسرحية الأدبية والفنية </w:t>
      </w:r>
      <w:r w:rsidR="002A418C" w:rsidRPr="00911971">
        <w:rPr>
          <w:rFonts w:ascii="Simplified Arabic" w:hAnsi="Simplified Arabic" w:cs="Simplified Arabic"/>
          <w:sz w:val="24"/>
          <w:szCs w:val="24"/>
          <w:rtl/>
        </w:rPr>
        <w:t xml:space="preserve">من النص الدرامي إلى النص المسرحي، مجلة الذاكرة، ورقلة، العدد 03، </w:t>
      </w:r>
      <w:r w:rsidRPr="00911971">
        <w:rPr>
          <w:rFonts w:ascii="Simplified Arabic" w:hAnsi="Simplified Arabic" w:cs="Simplified Arabic"/>
          <w:sz w:val="24"/>
          <w:szCs w:val="24"/>
          <w:rtl/>
        </w:rPr>
        <w:t>ص 157.</w:t>
      </w:r>
    </w:p>
  </w:footnote>
  <w:footnote w:id="2">
    <w:p w14:paraId="199FC74D" w14:textId="77777777" w:rsidR="00E35B61" w:rsidRPr="00911971" w:rsidRDefault="00E35B61" w:rsidP="00E35B61">
      <w:pPr>
        <w:pStyle w:val="FootnoteText"/>
        <w:rPr>
          <w:rFonts w:ascii="Simplified Arabic" w:hAnsi="Simplified Arabic" w:cs="Simplified Arabic"/>
          <w:sz w:val="24"/>
          <w:szCs w:val="24"/>
        </w:rPr>
      </w:pPr>
      <w:r w:rsidRPr="00911971">
        <w:rPr>
          <w:rStyle w:val="FootnoteReference"/>
          <w:rFonts w:ascii="Simplified Arabic" w:hAnsi="Simplified Arabic" w:cs="Simplified Arabic"/>
          <w:sz w:val="24"/>
          <w:szCs w:val="24"/>
        </w:rPr>
        <w:footnoteRef/>
      </w:r>
      <w:r w:rsidRPr="00911971">
        <w:rPr>
          <w:rFonts w:ascii="Simplified Arabic" w:hAnsi="Simplified Arabic" w:cs="Simplified Arabic"/>
          <w:sz w:val="24"/>
          <w:szCs w:val="24"/>
          <w:rtl/>
        </w:rPr>
        <w:t xml:space="preserve"> -ينظر؛ أحمد الزلط، مدخل إلى علوم المسرح، دار الفضاء للطباعة والنشر، مصر، 1999، ص 153.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F5845"/>
    <w:multiLevelType w:val="multilevel"/>
    <w:tmpl w:val="1ECC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305429"/>
    <w:multiLevelType w:val="multilevel"/>
    <w:tmpl w:val="FE909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817"/>
    <w:rsid w:val="00000366"/>
    <w:rsid w:val="000147F1"/>
    <w:rsid w:val="0001618C"/>
    <w:rsid w:val="00017B67"/>
    <w:rsid w:val="00021D67"/>
    <w:rsid w:val="00022CD5"/>
    <w:rsid w:val="0002380F"/>
    <w:rsid w:val="000252B8"/>
    <w:rsid w:val="00025BEC"/>
    <w:rsid w:val="0003098D"/>
    <w:rsid w:val="00031D41"/>
    <w:rsid w:val="00035C1C"/>
    <w:rsid w:val="00035FE5"/>
    <w:rsid w:val="0004344A"/>
    <w:rsid w:val="00053151"/>
    <w:rsid w:val="000542B7"/>
    <w:rsid w:val="00061969"/>
    <w:rsid w:val="00063B7F"/>
    <w:rsid w:val="00070E8A"/>
    <w:rsid w:val="00074E16"/>
    <w:rsid w:val="000770ED"/>
    <w:rsid w:val="000800F1"/>
    <w:rsid w:val="00081CFD"/>
    <w:rsid w:val="00082CA9"/>
    <w:rsid w:val="00087E04"/>
    <w:rsid w:val="000926B7"/>
    <w:rsid w:val="00093796"/>
    <w:rsid w:val="000A2712"/>
    <w:rsid w:val="000A394F"/>
    <w:rsid w:val="000A4A74"/>
    <w:rsid w:val="000A69F4"/>
    <w:rsid w:val="000B3537"/>
    <w:rsid w:val="000B3A56"/>
    <w:rsid w:val="000C4D10"/>
    <w:rsid w:val="000C67EA"/>
    <w:rsid w:val="000D0217"/>
    <w:rsid w:val="000D61F4"/>
    <w:rsid w:val="000E6EF1"/>
    <w:rsid w:val="000F1040"/>
    <w:rsid w:val="00103511"/>
    <w:rsid w:val="00103CAB"/>
    <w:rsid w:val="00110196"/>
    <w:rsid w:val="00115DC2"/>
    <w:rsid w:val="0011721E"/>
    <w:rsid w:val="00117C3C"/>
    <w:rsid w:val="00123A75"/>
    <w:rsid w:val="00126082"/>
    <w:rsid w:val="00137CDA"/>
    <w:rsid w:val="001405AD"/>
    <w:rsid w:val="00141624"/>
    <w:rsid w:val="00151320"/>
    <w:rsid w:val="00160BD9"/>
    <w:rsid w:val="00164333"/>
    <w:rsid w:val="00184B12"/>
    <w:rsid w:val="00185C7F"/>
    <w:rsid w:val="0018738B"/>
    <w:rsid w:val="001A0568"/>
    <w:rsid w:val="001A1893"/>
    <w:rsid w:val="001A1C3A"/>
    <w:rsid w:val="001A4868"/>
    <w:rsid w:val="001A48E4"/>
    <w:rsid w:val="001B0A81"/>
    <w:rsid w:val="001B5CC2"/>
    <w:rsid w:val="001C3338"/>
    <w:rsid w:val="001C4F19"/>
    <w:rsid w:val="001C5D0E"/>
    <w:rsid w:val="001C5D45"/>
    <w:rsid w:val="001D4A4D"/>
    <w:rsid w:val="001D5B6F"/>
    <w:rsid w:val="001D5FA2"/>
    <w:rsid w:val="001D748D"/>
    <w:rsid w:val="001E0274"/>
    <w:rsid w:val="001E0B4D"/>
    <w:rsid w:val="001E102F"/>
    <w:rsid w:val="001E726D"/>
    <w:rsid w:val="001F5B04"/>
    <w:rsid w:val="001F6141"/>
    <w:rsid w:val="001F6908"/>
    <w:rsid w:val="0021564E"/>
    <w:rsid w:val="0021578F"/>
    <w:rsid w:val="002161DC"/>
    <w:rsid w:val="00230F0D"/>
    <w:rsid w:val="002317A9"/>
    <w:rsid w:val="00236535"/>
    <w:rsid w:val="00236B46"/>
    <w:rsid w:val="002370CE"/>
    <w:rsid w:val="00241BD7"/>
    <w:rsid w:val="00242282"/>
    <w:rsid w:val="00246620"/>
    <w:rsid w:val="002522AA"/>
    <w:rsid w:val="00252A7F"/>
    <w:rsid w:val="00255E12"/>
    <w:rsid w:val="00261765"/>
    <w:rsid w:val="0026192C"/>
    <w:rsid w:val="00265CD4"/>
    <w:rsid w:val="002735AC"/>
    <w:rsid w:val="002737F5"/>
    <w:rsid w:val="0027712F"/>
    <w:rsid w:val="0027737F"/>
    <w:rsid w:val="00282136"/>
    <w:rsid w:val="00283400"/>
    <w:rsid w:val="00290ADC"/>
    <w:rsid w:val="00291137"/>
    <w:rsid w:val="00297674"/>
    <w:rsid w:val="002A00F0"/>
    <w:rsid w:val="002A0E07"/>
    <w:rsid w:val="002A2EFE"/>
    <w:rsid w:val="002A418C"/>
    <w:rsid w:val="002A4E07"/>
    <w:rsid w:val="002B0C7A"/>
    <w:rsid w:val="002B319B"/>
    <w:rsid w:val="002B42B3"/>
    <w:rsid w:val="002B4B56"/>
    <w:rsid w:val="002C2855"/>
    <w:rsid w:val="002D00B2"/>
    <w:rsid w:val="002D03F0"/>
    <w:rsid w:val="002D44D3"/>
    <w:rsid w:val="002E010E"/>
    <w:rsid w:val="002E257C"/>
    <w:rsid w:val="002F13BB"/>
    <w:rsid w:val="002F3FCF"/>
    <w:rsid w:val="002F7C47"/>
    <w:rsid w:val="00303665"/>
    <w:rsid w:val="003103BD"/>
    <w:rsid w:val="0031173F"/>
    <w:rsid w:val="0032069D"/>
    <w:rsid w:val="0032468E"/>
    <w:rsid w:val="00330FA5"/>
    <w:rsid w:val="00331F47"/>
    <w:rsid w:val="003331A7"/>
    <w:rsid w:val="00333D2E"/>
    <w:rsid w:val="00335C24"/>
    <w:rsid w:val="00336038"/>
    <w:rsid w:val="00350C84"/>
    <w:rsid w:val="003510B6"/>
    <w:rsid w:val="00353663"/>
    <w:rsid w:val="00354347"/>
    <w:rsid w:val="00356897"/>
    <w:rsid w:val="0035748F"/>
    <w:rsid w:val="003600B4"/>
    <w:rsid w:val="00361A9C"/>
    <w:rsid w:val="00362965"/>
    <w:rsid w:val="0036422B"/>
    <w:rsid w:val="0036483C"/>
    <w:rsid w:val="0036504F"/>
    <w:rsid w:val="003674B8"/>
    <w:rsid w:val="00367976"/>
    <w:rsid w:val="00370718"/>
    <w:rsid w:val="0038165B"/>
    <w:rsid w:val="00385F42"/>
    <w:rsid w:val="00391561"/>
    <w:rsid w:val="003A0375"/>
    <w:rsid w:val="003A5D5C"/>
    <w:rsid w:val="003B00A3"/>
    <w:rsid w:val="003B4D36"/>
    <w:rsid w:val="003B53F0"/>
    <w:rsid w:val="003B76F3"/>
    <w:rsid w:val="003C430A"/>
    <w:rsid w:val="003D0951"/>
    <w:rsid w:val="003D0A3C"/>
    <w:rsid w:val="003D5FCB"/>
    <w:rsid w:val="003D6C41"/>
    <w:rsid w:val="003D747A"/>
    <w:rsid w:val="003D750D"/>
    <w:rsid w:val="003E65F6"/>
    <w:rsid w:val="003F05C4"/>
    <w:rsid w:val="003F4F19"/>
    <w:rsid w:val="003F63DE"/>
    <w:rsid w:val="00400531"/>
    <w:rsid w:val="004006F4"/>
    <w:rsid w:val="00402A5D"/>
    <w:rsid w:val="00402AE0"/>
    <w:rsid w:val="00403769"/>
    <w:rsid w:val="0041365B"/>
    <w:rsid w:val="004146FC"/>
    <w:rsid w:val="0041645C"/>
    <w:rsid w:val="004203F4"/>
    <w:rsid w:val="004214BD"/>
    <w:rsid w:val="0042746C"/>
    <w:rsid w:val="00432881"/>
    <w:rsid w:val="00437A35"/>
    <w:rsid w:val="00441F5B"/>
    <w:rsid w:val="00442599"/>
    <w:rsid w:val="00457622"/>
    <w:rsid w:val="004626EE"/>
    <w:rsid w:val="004645E1"/>
    <w:rsid w:val="00471CA4"/>
    <w:rsid w:val="00475BB5"/>
    <w:rsid w:val="00481168"/>
    <w:rsid w:val="00483C42"/>
    <w:rsid w:val="004852EB"/>
    <w:rsid w:val="0049008C"/>
    <w:rsid w:val="00493031"/>
    <w:rsid w:val="00494E3C"/>
    <w:rsid w:val="004A3EF9"/>
    <w:rsid w:val="004A7525"/>
    <w:rsid w:val="004A76A8"/>
    <w:rsid w:val="004B126D"/>
    <w:rsid w:val="004B7D80"/>
    <w:rsid w:val="004C3AAE"/>
    <w:rsid w:val="004C3CA1"/>
    <w:rsid w:val="004C49A9"/>
    <w:rsid w:val="004D3F0A"/>
    <w:rsid w:val="004D7B19"/>
    <w:rsid w:val="004E2C71"/>
    <w:rsid w:val="004E3F8E"/>
    <w:rsid w:val="004E6BDF"/>
    <w:rsid w:val="004E7817"/>
    <w:rsid w:val="004E7C3E"/>
    <w:rsid w:val="004F1083"/>
    <w:rsid w:val="004F5A19"/>
    <w:rsid w:val="00501DA1"/>
    <w:rsid w:val="00511F2B"/>
    <w:rsid w:val="005253BD"/>
    <w:rsid w:val="005256F6"/>
    <w:rsid w:val="00530404"/>
    <w:rsid w:val="00536C86"/>
    <w:rsid w:val="00540AE1"/>
    <w:rsid w:val="00541CE5"/>
    <w:rsid w:val="005451BC"/>
    <w:rsid w:val="005469D6"/>
    <w:rsid w:val="00547E4B"/>
    <w:rsid w:val="00552264"/>
    <w:rsid w:val="00553211"/>
    <w:rsid w:val="00553C7F"/>
    <w:rsid w:val="00560A35"/>
    <w:rsid w:val="00563602"/>
    <w:rsid w:val="00565D0F"/>
    <w:rsid w:val="0057279A"/>
    <w:rsid w:val="00587C73"/>
    <w:rsid w:val="00591489"/>
    <w:rsid w:val="00595671"/>
    <w:rsid w:val="005A0480"/>
    <w:rsid w:val="005A129D"/>
    <w:rsid w:val="005A3D60"/>
    <w:rsid w:val="005A4424"/>
    <w:rsid w:val="005B17E1"/>
    <w:rsid w:val="005B437F"/>
    <w:rsid w:val="005B7A52"/>
    <w:rsid w:val="005C26D4"/>
    <w:rsid w:val="005C7030"/>
    <w:rsid w:val="005D6447"/>
    <w:rsid w:val="005D736E"/>
    <w:rsid w:val="005E1452"/>
    <w:rsid w:val="005E31E7"/>
    <w:rsid w:val="005E667E"/>
    <w:rsid w:val="005E6BD4"/>
    <w:rsid w:val="005E77BE"/>
    <w:rsid w:val="005E7F8A"/>
    <w:rsid w:val="005F0E08"/>
    <w:rsid w:val="005F48DD"/>
    <w:rsid w:val="00600E6C"/>
    <w:rsid w:val="00601290"/>
    <w:rsid w:val="0060621F"/>
    <w:rsid w:val="00606327"/>
    <w:rsid w:val="006209F7"/>
    <w:rsid w:val="00626B10"/>
    <w:rsid w:val="0062793D"/>
    <w:rsid w:val="00632A31"/>
    <w:rsid w:val="00634C9E"/>
    <w:rsid w:val="00636AE2"/>
    <w:rsid w:val="006404B1"/>
    <w:rsid w:val="006428C4"/>
    <w:rsid w:val="006567B0"/>
    <w:rsid w:val="006641F3"/>
    <w:rsid w:val="00666563"/>
    <w:rsid w:val="00675457"/>
    <w:rsid w:val="00682374"/>
    <w:rsid w:val="00684199"/>
    <w:rsid w:val="00684F24"/>
    <w:rsid w:val="0068660E"/>
    <w:rsid w:val="006A11A9"/>
    <w:rsid w:val="006A2DB6"/>
    <w:rsid w:val="006A44DD"/>
    <w:rsid w:val="006A4FC3"/>
    <w:rsid w:val="006A6CAC"/>
    <w:rsid w:val="006B0C45"/>
    <w:rsid w:val="006B4FDB"/>
    <w:rsid w:val="006B637E"/>
    <w:rsid w:val="006C6298"/>
    <w:rsid w:val="006D4B35"/>
    <w:rsid w:val="006D59DF"/>
    <w:rsid w:val="006E2757"/>
    <w:rsid w:val="006E4B77"/>
    <w:rsid w:val="006F38B2"/>
    <w:rsid w:val="006F38D5"/>
    <w:rsid w:val="006F4834"/>
    <w:rsid w:val="007065AB"/>
    <w:rsid w:val="007136C1"/>
    <w:rsid w:val="00713A8E"/>
    <w:rsid w:val="007142CD"/>
    <w:rsid w:val="007167DA"/>
    <w:rsid w:val="007172F5"/>
    <w:rsid w:val="00725AFF"/>
    <w:rsid w:val="00736247"/>
    <w:rsid w:val="0074479F"/>
    <w:rsid w:val="0075024B"/>
    <w:rsid w:val="0075065A"/>
    <w:rsid w:val="00752A29"/>
    <w:rsid w:val="00753088"/>
    <w:rsid w:val="007530D1"/>
    <w:rsid w:val="007549B3"/>
    <w:rsid w:val="00755A70"/>
    <w:rsid w:val="00756105"/>
    <w:rsid w:val="00781F3B"/>
    <w:rsid w:val="00791234"/>
    <w:rsid w:val="00794C79"/>
    <w:rsid w:val="007A0B31"/>
    <w:rsid w:val="007A0FEB"/>
    <w:rsid w:val="007A7094"/>
    <w:rsid w:val="007A7F05"/>
    <w:rsid w:val="007C1157"/>
    <w:rsid w:val="007C2401"/>
    <w:rsid w:val="007C51EA"/>
    <w:rsid w:val="007D589B"/>
    <w:rsid w:val="007E446D"/>
    <w:rsid w:val="007F1984"/>
    <w:rsid w:val="007F24BC"/>
    <w:rsid w:val="007F2A8E"/>
    <w:rsid w:val="007F421A"/>
    <w:rsid w:val="007F6902"/>
    <w:rsid w:val="007F6A0F"/>
    <w:rsid w:val="008101A5"/>
    <w:rsid w:val="008108F6"/>
    <w:rsid w:val="00813CF8"/>
    <w:rsid w:val="00817D89"/>
    <w:rsid w:val="0082090F"/>
    <w:rsid w:val="008227E5"/>
    <w:rsid w:val="00823D83"/>
    <w:rsid w:val="00824394"/>
    <w:rsid w:val="0082648B"/>
    <w:rsid w:val="00830F80"/>
    <w:rsid w:val="00846647"/>
    <w:rsid w:val="00846E5E"/>
    <w:rsid w:val="008576CB"/>
    <w:rsid w:val="008603FE"/>
    <w:rsid w:val="00860FC6"/>
    <w:rsid w:val="00863B17"/>
    <w:rsid w:val="008728FE"/>
    <w:rsid w:val="00874778"/>
    <w:rsid w:val="0088369D"/>
    <w:rsid w:val="00885B5A"/>
    <w:rsid w:val="00891691"/>
    <w:rsid w:val="008B1909"/>
    <w:rsid w:val="008B21BE"/>
    <w:rsid w:val="008B22AF"/>
    <w:rsid w:val="008B78ED"/>
    <w:rsid w:val="008C0CE6"/>
    <w:rsid w:val="008C2D11"/>
    <w:rsid w:val="008C2DC2"/>
    <w:rsid w:val="008C4FDE"/>
    <w:rsid w:val="008C70E6"/>
    <w:rsid w:val="008C7613"/>
    <w:rsid w:val="008D662F"/>
    <w:rsid w:val="008E0BF6"/>
    <w:rsid w:val="008E2E57"/>
    <w:rsid w:val="008E5B1D"/>
    <w:rsid w:val="008E6160"/>
    <w:rsid w:val="008E73EB"/>
    <w:rsid w:val="008E7D2E"/>
    <w:rsid w:val="008F2B1E"/>
    <w:rsid w:val="00900AEE"/>
    <w:rsid w:val="00901114"/>
    <w:rsid w:val="00905227"/>
    <w:rsid w:val="00907186"/>
    <w:rsid w:val="0091120C"/>
    <w:rsid w:val="00911971"/>
    <w:rsid w:val="009121EE"/>
    <w:rsid w:val="00912579"/>
    <w:rsid w:val="00913B3E"/>
    <w:rsid w:val="009152D5"/>
    <w:rsid w:val="00916122"/>
    <w:rsid w:val="00923926"/>
    <w:rsid w:val="00924D3C"/>
    <w:rsid w:val="00926239"/>
    <w:rsid w:val="00927129"/>
    <w:rsid w:val="00927E35"/>
    <w:rsid w:val="00931935"/>
    <w:rsid w:val="00936B39"/>
    <w:rsid w:val="00953543"/>
    <w:rsid w:val="0095724F"/>
    <w:rsid w:val="009611F0"/>
    <w:rsid w:val="00962BF7"/>
    <w:rsid w:val="009634D9"/>
    <w:rsid w:val="009643FF"/>
    <w:rsid w:val="00971361"/>
    <w:rsid w:val="00972900"/>
    <w:rsid w:val="00972C10"/>
    <w:rsid w:val="00975291"/>
    <w:rsid w:val="00976693"/>
    <w:rsid w:val="0097705A"/>
    <w:rsid w:val="009833CB"/>
    <w:rsid w:val="00985B20"/>
    <w:rsid w:val="009928E5"/>
    <w:rsid w:val="00993E11"/>
    <w:rsid w:val="009952AD"/>
    <w:rsid w:val="00995FFD"/>
    <w:rsid w:val="009A0414"/>
    <w:rsid w:val="009A3445"/>
    <w:rsid w:val="009A6917"/>
    <w:rsid w:val="009B50EA"/>
    <w:rsid w:val="009B6645"/>
    <w:rsid w:val="009C06AD"/>
    <w:rsid w:val="009C228C"/>
    <w:rsid w:val="009C4C16"/>
    <w:rsid w:val="009C56F2"/>
    <w:rsid w:val="009C7401"/>
    <w:rsid w:val="009D1D19"/>
    <w:rsid w:val="009D1F41"/>
    <w:rsid w:val="009D3F70"/>
    <w:rsid w:val="009D431E"/>
    <w:rsid w:val="009E18F3"/>
    <w:rsid w:val="009E2D9D"/>
    <w:rsid w:val="009F2C86"/>
    <w:rsid w:val="009F42AD"/>
    <w:rsid w:val="00A00043"/>
    <w:rsid w:val="00A05052"/>
    <w:rsid w:val="00A06CDD"/>
    <w:rsid w:val="00A0735E"/>
    <w:rsid w:val="00A12D11"/>
    <w:rsid w:val="00A1651F"/>
    <w:rsid w:val="00A21479"/>
    <w:rsid w:val="00A237F5"/>
    <w:rsid w:val="00A25848"/>
    <w:rsid w:val="00A33A51"/>
    <w:rsid w:val="00A35291"/>
    <w:rsid w:val="00A42AEB"/>
    <w:rsid w:val="00A44562"/>
    <w:rsid w:val="00A45C8F"/>
    <w:rsid w:val="00A47BDE"/>
    <w:rsid w:val="00A54BC0"/>
    <w:rsid w:val="00A56C25"/>
    <w:rsid w:val="00A60839"/>
    <w:rsid w:val="00A6296E"/>
    <w:rsid w:val="00A64A76"/>
    <w:rsid w:val="00A6624B"/>
    <w:rsid w:val="00A701BF"/>
    <w:rsid w:val="00A71F2C"/>
    <w:rsid w:val="00A76DE6"/>
    <w:rsid w:val="00A80FE8"/>
    <w:rsid w:val="00A812EE"/>
    <w:rsid w:val="00A822CD"/>
    <w:rsid w:val="00A85A6C"/>
    <w:rsid w:val="00A91856"/>
    <w:rsid w:val="00A91DBA"/>
    <w:rsid w:val="00A939E9"/>
    <w:rsid w:val="00A947B9"/>
    <w:rsid w:val="00A95321"/>
    <w:rsid w:val="00A96A27"/>
    <w:rsid w:val="00A97AC5"/>
    <w:rsid w:val="00AA412A"/>
    <w:rsid w:val="00AA44F1"/>
    <w:rsid w:val="00AB0887"/>
    <w:rsid w:val="00AB4054"/>
    <w:rsid w:val="00AB48BA"/>
    <w:rsid w:val="00AB7784"/>
    <w:rsid w:val="00AC0E7D"/>
    <w:rsid w:val="00AC5B95"/>
    <w:rsid w:val="00AD03FE"/>
    <w:rsid w:val="00AD6685"/>
    <w:rsid w:val="00AE059F"/>
    <w:rsid w:val="00AE2219"/>
    <w:rsid w:val="00AF1D69"/>
    <w:rsid w:val="00AF2C3B"/>
    <w:rsid w:val="00AF6B07"/>
    <w:rsid w:val="00B013A8"/>
    <w:rsid w:val="00B0275F"/>
    <w:rsid w:val="00B17823"/>
    <w:rsid w:val="00B24028"/>
    <w:rsid w:val="00B272CD"/>
    <w:rsid w:val="00B30716"/>
    <w:rsid w:val="00B32C5C"/>
    <w:rsid w:val="00B37680"/>
    <w:rsid w:val="00B3771E"/>
    <w:rsid w:val="00B41CA4"/>
    <w:rsid w:val="00B439DD"/>
    <w:rsid w:val="00B47C7C"/>
    <w:rsid w:val="00B5148F"/>
    <w:rsid w:val="00B5277F"/>
    <w:rsid w:val="00B55B7E"/>
    <w:rsid w:val="00B57B8D"/>
    <w:rsid w:val="00B6371B"/>
    <w:rsid w:val="00B75090"/>
    <w:rsid w:val="00B77CF1"/>
    <w:rsid w:val="00B867FB"/>
    <w:rsid w:val="00B930B2"/>
    <w:rsid w:val="00B9368C"/>
    <w:rsid w:val="00BA1EEE"/>
    <w:rsid w:val="00BA31DE"/>
    <w:rsid w:val="00BA388E"/>
    <w:rsid w:val="00BB3227"/>
    <w:rsid w:val="00BC3D92"/>
    <w:rsid w:val="00BC5C27"/>
    <w:rsid w:val="00BD178A"/>
    <w:rsid w:val="00BD18C5"/>
    <w:rsid w:val="00BD1BC5"/>
    <w:rsid w:val="00BD1D28"/>
    <w:rsid w:val="00BD7526"/>
    <w:rsid w:val="00BD76E2"/>
    <w:rsid w:val="00BE07AF"/>
    <w:rsid w:val="00BF37A9"/>
    <w:rsid w:val="00C0014D"/>
    <w:rsid w:val="00C04518"/>
    <w:rsid w:val="00C05526"/>
    <w:rsid w:val="00C10DDD"/>
    <w:rsid w:val="00C11348"/>
    <w:rsid w:val="00C205C4"/>
    <w:rsid w:val="00C23521"/>
    <w:rsid w:val="00C308F7"/>
    <w:rsid w:val="00C40B35"/>
    <w:rsid w:val="00C40FB9"/>
    <w:rsid w:val="00C44F47"/>
    <w:rsid w:val="00C4767F"/>
    <w:rsid w:val="00C5030A"/>
    <w:rsid w:val="00C51C59"/>
    <w:rsid w:val="00C52363"/>
    <w:rsid w:val="00C5386E"/>
    <w:rsid w:val="00C54379"/>
    <w:rsid w:val="00C72EFA"/>
    <w:rsid w:val="00C7564E"/>
    <w:rsid w:val="00C83158"/>
    <w:rsid w:val="00C83985"/>
    <w:rsid w:val="00C85A7F"/>
    <w:rsid w:val="00C87DEB"/>
    <w:rsid w:val="00C91041"/>
    <w:rsid w:val="00C96C07"/>
    <w:rsid w:val="00CA2C82"/>
    <w:rsid w:val="00CA7C2A"/>
    <w:rsid w:val="00CB5D5E"/>
    <w:rsid w:val="00CB641C"/>
    <w:rsid w:val="00CC2EED"/>
    <w:rsid w:val="00CC3B41"/>
    <w:rsid w:val="00CD6C90"/>
    <w:rsid w:val="00CE45ED"/>
    <w:rsid w:val="00CE5D07"/>
    <w:rsid w:val="00CF3A91"/>
    <w:rsid w:val="00CF51A2"/>
    <w:rsid w:val="00CF6221"/>
    <w:rsid w:val="00D04DA9"/>
    <w:rsid w:val="00D06D8A"/>
    <w:rsid w:val="00D07839"/>
    <w:rsid w:val="00D07A57"/>
    <w:rsid w:val="00D07BB7"/>
    <w:rsid w:val="00D128CF"/>
    <w:rsid w:val="00D13693"/>
    <w:rsid w:val="00D20BD2"/>
    <w:rsid w:val="00D24B0F"/>
    <w:rsid w:val="00D3281E"/>
    <w:rsid w:val="00D339E7"/>
    <w:rsid w:val="00D418DD"/>
    <w:rsid w:val="00D42282"/>
    <w:rsid w:val="00D43108"/>
    <w:rsid w:val="00D43713"/>
    <w:rsid w:val="00D44CB8"/>
    <w:rsid w:val="00D50F52"/>
    <w:rsid w:val="00D558A1"/>
    <w:rsid w:val="00D5730B"/>
    <w:rsid w:val="00D6041F"/>
    <w:rsid w:val="00D631D4"/>
    <w:rsid w:val="00D73124"/>
    <w:rsid w:val="00D76449"/>
    <w:rsid w:val="00D76A2F"/>
    <w:rsid w:val="00D8168A"/>
    <w:rsid w:val="00D844A3"/>
    <w:rsid w:val="00D901C9"/>
    <w:rsid w:val="00D9030A"/>
    <w:rsid w:val="00D94D07"/>
    <w:rsid w:val="00D95371"/>
    <w:rsid w:val="00D97563"/>
    <w:rsid w:val="00DB27DA"/>
    <w:rsid w:val="00DC1333"/>
    <w:rsid w:val="00DC4E02"/>
    <w:rsid w:val="00DC5012"/>
    <w:rsid w:val="00DD2442"/>
    <w:rsid w:val="00DD60E1"/>
    <w:rsid w:val="00DE0C2F"/>
    <w:rsid w:val="00DE3504"/>
    <w:rsid w:val="00DE6EAD"/>
    <w:rsid w:val="00DE721D"/>
    <w:rsid w:val="00E02BDF"/>
    <w:rsid w:val="00E02BFD"/>
    <w:rsid w:val="00E10E6A"/>
    <w:rsid w:val="00E13B65"/>
    <w:rsid w:val="00E218C3"/>
    <w:rsid w:val="00E35B61"/>
    <w:rsid w:val="00E44B9E"/>
    <w:rsid w:val="00E46641"/>
    <w:rsid w:val="00E471E4"/>
    <w:rsid w:val="00E5594B"/>
    <w:rsid w:val="00E56DF3"/>
    <w:rsid w:val="00E60C93"/>
    <w:rsid w:val="00E615F6"/>
    <w:rsid w:val="00E71007"/>
    <w:rsid w:val="00E75CA8"/>
    <w:rsid w:val="00E80885"/>
    <w:rsid w:val="00E8177F"/>
    <w:rsid w:val="00E92C56"/>
    <w:rsid w:val="00E96390"/>
    <w:rsid w:val="00E9663C"/>
    <w:rsid w:val="00E96AB5"/>
    <w:rsid w:val="00E9710E"/>
    <w:rsid w:val="00EB1C00"/>
    <w:rsid w:val="00EB3428"/>
    <w:rsid w:val="00EB707A"/>
    <w:rsid w:val="00EC034B"/>
    <w:rsid w:val="00EC164E"/>
    <w:rsid w:val="00EC4B92"/>
    <w:rsid w:val="00EC6F95"/>
    <w:rsid w:val="00EF2A88"/>
    <w:rsid w:val="00EF3188"/>
    <w:rsid w:val="00EF359F"/>
    <w:rsid w:val="00F010FE"/>
    <w:rsid w:val="00F03D9B"/>
    <w:rsid w:val="00F0563B"/>
    <w:rsid w:val="00F06D7E"/>
    <w:rsid w:val="00F10D7A"/>
    <w:rsid w:val="00F12416"/>
    <w:rsid w:val="00F22538"/>
    <w:rsid w:val="00F229B8"/>
    <w:rsid w:val="00F22A1C"/>
    <w:rsid w:val="00F318BA"/>
    <w:rsid w:val="00F338B5"/>
    <w:rsid w:val="00F34A65"/>
    <w:rsid w:val="00F36248"/>
    <w:rsid w:val="00F41B64"/>
    <w:rsid w:val="00F42EBF"/>
    <w:rsid w:val="00F446CF"/>
    <w:rsid w:val="00F5310F"/>
    <w:rsid w:val="00F54C56"/>
    <w:rsid w:val="00F54DDB"/>
    <w:rsid w:val="00F61068"/>
    <w:rsid w:val="00F65858"/>
    <w:rsid w:val="00F67637"/>
    <w:rsid w:val="00F805C0"/>
    <w:rsid w:val="00F810AD"/>
    <w:rsid w:val="00F81663"/>
    <w:rsid w:val="00F83D53"/>
    <w:rsid w:val="00F848F3"/>
    <w:rsid w:val="00F87E5C"/>
    <w:rsid w:val="00F9077D"/>
    <w:rsid w:val="00F92CCD"/>
    <w:rsid w:val="00F9306C"/>
    <w:rsid w:val="00FA1ED6"/>
    <w:rsid w:val="00FA3000"/>
    <w:rsid w:val="00FA6CDC"/>
    <w:rsid w:val="00FB435E"/>
    <w:rsid w:val="00FB4631"/>
    <w:rsid w:val="00FB79F3"/>
    <w:rsid w:val="00FC0A59"/>
    <w:rsid w:val="00FC4AFE"/>
    <w:rsid w:val="00FC5291"/>
    <w:rsid w:val="00FD4DED"/>
    <w:rsid w:val="00FD6580"/>
    <w:rsid w:val="00FE186C"/>
    <w:rsid w:val="00FE23E8"/>
    <w:rsid w:val="00FE27BD"/>
    <w:rsid w:val="00FF1506"/>
    <w:rsid w:val="00FF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A212A"/>
  <w15:chartTrackingRefBased/>
  <w15:docId w15:val="{9AB24650-E35D-494B-8749-395C7796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AF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6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693"/>
  </w:style>
  <w:style w:type="paragraph" w:styleId="Footer">
    <w:name w:val="footer"/>
    <w:basedOn w:val="Normal"/>
    <w:link w:val="FooterChar"/>
    <w:uiPriority w:val="99"/>
    <w:unhideWhenUsed/>
    <w:rsid w:val="00D136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693"/>
  </w:style>
  <w:style w:type="paragraph" w:customStyle="1" w:styleId="ds-markdown-paragraph">
    <w:name w:val="ds-markdown-paragraph"/>
    <w:basedOn w:val="Normal"/>
    <w:rsid w:val="00070E8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styleId="Strong">
    <w:name w:val="Strong"/>
    <w:basedOn w:val="DefaultParagraphFont"/>
    <w:uiPriority w:val="22"/>
    <w:qFormat/>
    <w:rsid w:val="00070E8A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46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46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468E"/>
    <w:rPr>
      <w:vertAlign w:val="superscript"/>
    </w:rPr>
  </w:style>
  <w:style w:type="character" w:customStyle="1" w:styleId="normaltextrun">
    <w:name w:val="normaltextrun"/>
    <w:basedOn w:val="DefaultParagraphFont"/>
    <w:rsid w:val="002E0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2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3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11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0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5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601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3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5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25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8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0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2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EC6D5-8373-42A4-9E10-930B4F9C2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3251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Abouda</dc:creator>
  <cp:keywords/>
  <dc:description/>
  <cp:lastModifiedBy>Microsoft account</cp:lastModifiedBy>
  <cp:revision>187</cp:revision>
  <dcterms:created xsi:type="dcterms:W3CDTF">2023-12-10T10:52:00Z</dcterms:created>
  <dcterms:modified xsi:type="dcterms:W3CDTF">2026-02-28T21:24:00Z</dcterms:modified>
</cp:coreProperties>
</file>