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228" w:rsidRPr="00F41547" w:rsidRDefault="00EE1624" w:rsidP="00EE1624">
      <w:pPr>
        <w:bidi/>
        <w:spacing w:line="360" w:lineRule="auto"/>
        <w:rPr>
          <w:rFonts w:ascii="Simplified Arabic" w:hAnsi="Simplified Arabic" w:cs="Simplified Arabic" w:hint="cs"/>
          <w:b/>
          <w:bCs/>
          <w:i/>
          <w:iCs/>
          <w:sz w:val="32"/>
          <w:szCs w:val="32"/>
          <w:u w:val="single"/>
          <w:rtl/>
          <w:lang w:bidi="ar-DZ"/>
        </w:rPr>
      </w:pPr>
      <w:r w:rsidRPr="00F41547">
        <w:rPr>
          <w:rFonts w:ascii="Simplified Arabic" w:hAnsi="Simplified Arabic" w:cs="Simplified Arabic"/>
          <w:b/>
          <w:bCs/>
          <w:i/>
          <w:iCs/>
          <w:sz w:val="32"/>
          <w:szCs w:val="32"/>
          <w:u w:val="single"/>
          <w:rtl/>
          <w:lang w:bidi="ar-DZ"/>
        </w:rPr>
        <w:t>محاضرة:</w:t>
      </w:r>
      <w:r w:rsidR="00F41547">
        <w:rPr>
          <w:rFonts w:ascii="Simplified Arabic" w:hAnsi="Simplified Arabic" w:cs="Simplified Arabic"/>
          <w:b/>
          <w:bCs/>
          <w:i/>
          <w:iCs/>
          <w:sz w:val="32"/>
          <w:szCs w:val="32"/>
          <w:u w:val="single"/>
          <w:lang w:bidi="ar-DZ"/>
        </w:rPr>
        <w:t xml:space="preserve"> </w:t>
      </w:r>
      <w:r w:rsidR="00F41547">
        <w:rPr>
          <w:rFonts w:ascii="Simplified Arabic" w:hAnsi="Simplified Arabic" w:cs="Simplified Arabic" w:hint="cs"/>
          <w:b/>
          <w:bCs/>
          <w:i/>
          <w:iCs/>
          <w:sz w:val="32"/>
          <w:szCs w:val="32"/>
          <w:u w:val="single"/>
          <w:rtl/>
          <w:lang w:bidi="ar-DZ"/>
        </w:rPr>
        <w:t>الألغاز: دراسة لنماذج (البوقالة).</w:t>
      </w:r>
    </w:p>
    <w:p w:rsidR="00EE1624" w:rsidRPr="00F41547" w:rsidRDefault="00EE1624" w:rsidP="00F41547">
      <w:pPr>
        <w:bidi/>
        <w:spacing w:line="360" w:lineRule="auto"/>
        <w:rPr>
          <w:rFonts w:ascii="Simplified Arabic" w:hAnsi="Simplified Arabic" w:cs="Simplified Arabic"/>
          <w:b/>
          <w:bCs/>
          <w:i/>
          <w:iCs/>
          <w:sz w:val="32"/>
          <w:szCs w:val="32"/>
          <w:u w:val="single"/>
          <w:rtl/>
          <w:lang w:bidi="ar-DZ"/>
        </w:rPr>
      </w:pPr>
      <w:r w:rsidRPr="00F41547">
        <w:rPr>
          <w:rFonts w:ascii="Simplified Arabic" w:hAnsi="Simplified Arabic" w:cs="Simplified Arabic" w:hint="cs"/>
          <w:b/>
          <w:bCs/>
          <w:i/>
          <w:iCs/>
          <w:sz w:val="32"/>
          <w:szCs w:val="32"/>
          <w:u w:val="single"/>
          <w:rtl/>
          <w:lang w:val="en-US"/>
        </w:rPr>
        <w:t>تمهيد:</w:t>
      </w:r>
    </w:p>
    <w:p w:rsidR="00EE1624" w:rsidRPr="00EE1624" w:rsidRDefault="00EE1624" w:rsidP="00EE1624">
      <w:pPr>
        <w:bidi/>
        <w:spacing w:line="360" w:lineRule="auto"/>
        <w:ind w:firstLine="708"/>
        <w:jc w:val="both"/>
        <w:rPr>
          <w:rFonts w:ascii="Simplified Arabic" w:hAnsi="Simplified Arabic" w:cs="Simplified Arabic"/>
          <w:b/>
          <w:bCs/>
          <w:sz w:val="32"/>
          <w:szCs w:val="32"/>
          <w:lang w:val="en-US" w:bidi="ar-DZ"/>
        </w:rPr>
      </w:pPr>
      <w:r w:rsidRPr="00EE1624">
        <w:rPr>
          <w:rFonts w:ascii="Simplified Arabic" w:hAnsi="Simplified Arabic" w:cs="Simplified Arabic"/>
          <w:sz w:val="32"/>
          <w:szCs w:val="32"/>
          <w:rtl/>
          <w:lang w:val="en-US"/>
        </w:rPr>
        <w:t>يُعدّ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الشعبي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أحد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أشكال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التعبير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الأدبي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نشأت</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أحضان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الثقافة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الشفوية،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وارتبطت</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بالإنسان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منذ</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بدايات</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تشكّل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وعيه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بالعالم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حوله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وقد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احتل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هذا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اللون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التعبيري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مكانة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متميزة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داخل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الأدب</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الشعبي،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لما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ينطوي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عليه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قدرة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إثارة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الذهن،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وتحفيز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التفكير،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وتكثيف</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التجربة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الإنسانية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صيغة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رمزية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موحية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يقدّم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المعنى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بصورة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مباشرة،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وإنما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يُخفيه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خلف</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ستار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الإبهام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والتلميح،</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مما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يجعل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المتلقي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شريكًا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فعليًا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إنتاج</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الدلالة،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ويحوّل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عملية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التلقي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فعل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تأويلي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قائم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الفهم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والاستنباط</w:t>
      </w:r>
      <w:r w:rsidRPr="00EE1624">
        <w:rPr>
          <w:rFonts w:ascii="Simplified Arabic" w:hAnsi="Simplified Arabic" w:cs="Simplified Arabic"/>
          <w:sz w:val="32"/>
          <w:szCs w:val="32"/>
          <w:lang w:val="en-US" w:bidi="ar-DZ"/>
        </w:rPr>
        <w:t>.</w:t>
      </w:r>
    </w:p>
    <w:p w:rsidR="00EE1624" w:rsidRPr="00EE1624" w:rsidRDefault="00EE1624" w:rsidP="00EE1624">
      <w:pPr>
        <w:bidi/>
        <w:spacing w:line="360" w:lineRule="auto"/>
        <w:jc w:val="both"/>
        <w:rPr>
          <w:rFonts w:ascii="Simplified Arabic" w:hAnsi="Simplified Arabic" w:cs="Simplified Arabic"/>
          <w:b/>
          <w:bCs/>
          <w:i/>
          <w:iCs/>
          <w:sz w:val="32"/>
          <w:szCs w:val="32"/>
          <w:u w:val="single"/>
          <w:rtl/>
          <w:lang w:val="en-US"/>
        </w:rPr>
      </w:pPr>
      <w:r w:rsidRPr="00EE1624">
        <w:rPr>
          <w:rFonts w:ascii="Simplified Arabic" w:hAnsi="Simplified Arabic" w:cs="Simplified Arabic" w:hint="cs"/>
          <w:b/>
          <w:bCs/>
          <w:i/>
          <w:iCs/>
          <w:sz w:val="32"/>
          <w:szCs w:val="32"/>
          <w:u w:val="single"/>
          <w:rtl/>
          <w:lang w:val="en-US"/>
        </w:rPr>
        <w:t>تعريف اللغز</w:t>
      </w:r>
      <w:r w:rsidRPr="00EE1624">
        <w:rPr>
          <w:rStyle w:val="Appelnotedebasdep"/>
          <w:rFonts w:ascii="Simplified Arabic" w:hAnsi="Simplified Arabic" w:cs="Simplified Arabic"/>
          <w:b/>
          <w:bCs/>
          <w:i/>
          <w:iCs/>
          <w:sz w:val="32"/>
          <w:szCs w:val="32"/>
          <w:u w:val="single"/>
          <w:rtl/>
          <w:lang w:val="en-US"/>
        </w:rPr>
        <w:footnoteReference w:id="1"/>
      </w:r>
      <w:r w:rsidRPr="00EE1624">
        <w:rPr>
          <w:rFonts w:ascii="Simplified Arabic" w:hAnsi="Simplified Arabic" w:cs="Simplified Arabic" w:hint="cs"/>
          <w:b/>
          <w:bCs/>
          <w:i/>
          <w:iCs/>
          <w:sz w:val="32"/>
          <w:szCs w:val="32"/>
          <w:u w:val="single"/>
          <w:rtl/>
          <w:lang w:val="en-US"/>
        </w:rPr>
        <w:t>:</w:t>
      </w:r>
    </w:p>
    <w:p w:rsidR="00EE1624" w:rsidRPr="00EE1624" w:rsidRDefault="00EE1624" w:rsidP="00EE1624">
      <w:pPr>
        <w:bidi/>
        <w:spacing w:line="360" w:lineRule="auto"/>
        <w:ind w:firstLine="708"/>
        <w:jc w:val="both"/>
        <w:rPr>
          <w:rFonts w:ascii="Simplified Arabic" w:hAnsi="Simplified Arabic" w:cs="Simplified Arabic"/>
          <w:sz w:val="32"/>
          <w:szCs w:val="32"/>
          <w:lang w:val="en-US" w:bidi="ar-DZ"/>
        </w:rPr>
      </w:pPr>
      <w:r w:rsidRPr="00EE1624">
        <w:rPr>
          <w:rFonts w:ascii="Simplified Arabic" w:hAnsi="Simplified Arabic" w:cs="Simplified Arabic"/>
          <w:sz w:val="32"/>
          <w:szCs w:val="32"/>
          <w:rtl/>
          <w:lang w:val="en-US"/>
        </w:rPr>
        <w:t>وفي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المعاجم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العربية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القديمة،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يُعرَّف</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بوصفه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كلامًا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أُبهم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معناه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وقُصد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ستر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المراد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وإخفاؤه،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وذلك</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طريق</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التعقيد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الألفاظ</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أو</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الأسماء</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أو</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الأفعال،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اعتمادًا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عناصر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بينها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وبين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المعنى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المقصود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وجه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شبه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أو</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علاقة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دلالية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ويكشف</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هذا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التعريف</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وعي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مبكر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بطبيعة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بوصفه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ممارسة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لغوية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مقصودة،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تقوم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الغموض</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العرضي،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الإخفاء</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المتعمَّد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للمعنى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وفق</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هذا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التصور،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بنية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بلاغية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تقوم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التمويه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lastRenderedPageBreak/>
        <w:t>والإيحاء،</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وتفترض</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وجود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متلقٍ</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يمتلك</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الكفاءة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الذهنية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واللغوية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اللازمة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لفك</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شفراته،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مما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يمنحه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بعدًا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تواصليًا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قائمًا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التحدي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والمشاركة</w:t>
      </w:r>
      <w:r w:rsidRPr="00EE1624">
        <w:rPr>
          <w:rFonts w:ascii="Simplified Arabic" w:hAnsi="Simplified Arabic" w:cs="Simplified Arabic"/>
          <w:sz w:val="32"/>
          <w:szCs w:val="32"/>
          <w:lang w:val="en-US" w:bidi="ar-DZ"/>
        </w:rPr>
        <w:t>.</w:t>
      </w:r>
    </w:p>
    <w:p w:rsidR="00EE1624" w:rsidRPr="00EE1624" w:rsidRDefault="00EE1624" w:rsidP="00EE1624">
      <w:pPr>
        <w:bidi/>
        <w:spacing w:line="360" w:lineRule="auto"/>
        <w:ind w:firstLine="708"/>
        <w:jc w:val="both"/>
        <w:rPr>
          <w:rFonts w:ascii="Simplified Arabic" w:hAnsi="Simplified Arabic" w:cs="Simplified Arabic"/>
          <w:sz w:val="32"/>
          <w:szCs w:val="32"/>
          <w:lang w:val="en-US" w:bidi="ar-DZ"/>
        </w:rPr>
      </w:pPr>
      <w:r w:rsidRPr="00EE1624">
        <w:rPr>
          <w:rFonts w:ascii="Simplified Arabic" w:hAnsi="Simplified Arabic" w:cs="Simplified Arabic"/>
          <w:sz w:val="32"/>
          <w:szCs w:val="32"/>
          <w:rtl/>
          <w:lang w:val="en-US"/>
        </w:rPr>
        <w:t>أما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الدراسات</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الحديثة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للأدب</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الشعبي،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فتذهب</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b/>
          <w:bCs/>
          <w:sz w:val="32"/>
          <w:szCs w:val="32"/>
          <w:rtl/>
          <w:lang w:val="en-US"/>
        </w:rPr>
        <w:t>نبيلة</w:t>
      </w:r>
      <w:r w:rsidRPr="00EE1624">
        <w:rPr>
          <w:rFonts w:ascii="Simplified Arabic" w:hAnsi="Simplified Arabic" w:cs="Simplified Arabic"/>
          <w:b/>
          <w:bCs/>
          <w:sz w:val="32"/>
          <w:szCs w:val="32"/>
          <w:lang w:val="en-US" w:bidi="ar-DZ"/>
        </w:rPr>
        <w:t xml:space="preserve"> </w:t>
      </w:r>
      <w:r w:rsidRPr="00EE1624">
        <w:rPr>
          <w:rFonts w:ascii="Simplified Arabic" w:hAnsi="Simplified Arabic" w:cs="Simplified Arabic"/>
          <w:b/>
          <w:bCs/>
          <w:sz w:val="32"/>
          <w:szCs w:val="32"/>
          <w:rtl/>
          <w:lang w:val="en-US"/>
        </w:rPr>
        <w:t>إبراهيم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شكل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أدبي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قديم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قِدم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الأسطورة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والحكاية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والخرافة،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ويساويها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الانتشار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والأهمية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وترى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يكن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الأصل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مجرد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كلمات</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محيّرة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تُطرح</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المجالس</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سبيل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التسلية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أو</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اختبار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الذكاء،</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كان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عملًا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أدبيًا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شعبيًا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متكاملًا،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شأنه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شأن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بقية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الأنواع</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الأدبية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الشفوية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ويُبرز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هذا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التصور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البعد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الثقافي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بوصفه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نتاجًا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جماعيًا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يعكس</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وعي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المجتمع</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وتجربته،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ويؤكد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قيمته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تكمن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فقط</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إرباك</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المعنى،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قدرته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تمثيل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المعرفة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الشعبية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قالب</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رمزي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مكثف</w:t>
      </w:r>
      <w:r w:rsidRPr="00EE1624">
        <w:rPr>
          <w:rFonts w:ascii="Simplified Arabic" w:hAnsi="Simplified Arabic" w:cs="Simplified Arabic"/>
          <w:sz w:val="32"/>
          <w:szCs w:val="32"/>
          <w:lang w:val="en-US" w:bidi="ar-DZ"/>
        </w:rPr>
        <w:t>.</w:t>
      </w:r>
    </w:p>
    <w:p w:rsidR="00EE1624" w:rsidRPr="00EE1624" w:rsidRDefault="00EE1624" w:rsidP="00EE1624">
      <w:pPr>
        <w:bidi/>
        <w:spacing w:line="360" w:lineRule="auto"/>
        <w:ind w:firstLine="708"/>
        <w:jc w:val="both"/>
        <w:rPr>
          <w:rFonts w:ascii="Simplified Arabic" w:hAnsi="Simplified Arabic" w:cs="Simplified Arabic"/>
          <w:sz w:val="32"/>
          <w:szCs w:val="32"/>
          <w:lang w:val="en-US" w:bidi="ar-DZ"/>
        </w:rPr>
      </w:pPr>
      <w:r w:rsidRPr="00EE1624">
        <w:rPr>
          <w:rFonts w:ascii="Simplified Arabic" w:hAnsi="Simplified Arabic" w:cs="Simplified Arabic"/>
          <w:sz w:val="32"/>
          <w:szCs w:val="32"/>
          <w:rtl/>
          <w:lang w:val="en-US"/>
        </w:rPr>
        <w:t>ويؤكد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b/>
          <w:bCs/>
          <w:sz w:val="32"/>
          <w:szCs w:val="32"/>
          <w:rtl/>
          <w:lang w:val="en-US"/>
        </w:rPr>
        <w:t>صفوة</w:t>
      </w:r>
      <w:r w:rsidRPr="00EE1624">
        <w:rPr>
          <w:rFonts w:ascii="Simplified Arabic" w:hAnsi="Simplified Arabic" w:cs="Simplified Arabic"/>
          <w:b/>
          <w:bCs/>
          <w:sz w:val="32"/>
          <w:szCs w:val="32"/>
          <w:lang w:val="en-US" w:bidi="ar-DZ"/>
        </w:rPr>
        <w:t xml:space="preserve"> </w:t>
      </w:r>
      <w:r w:rsidRPr="00EE1624">
        <w:rPr>
          <w:rFonts w:ascii="Simplified Arabic" w:hAnsi="Simplified Arabic" w:cs="Simplified Arabic"/>
          <w:b/>
          <w:bCs/>
          <w:sz w:val="32"/>
          <w:szCs w:val="32"/>
          <w:rtl/>
          <w:lang w:val="en-US"/>
        </w:rPr>
        <w:t>كمال</w:t>
      </w:r>
      <w:r w:rsidRPr="00EE1624">
        <w:rPr>
          <w:rFonts w:ascii="Simplified Arabic" w:hAnsi="Simplified Arabic" w:cs="Simplified Arabic"/>
          <w:b/>
          <w:bCs/>
          <w:sz w:val="32"/>
          <w:szCs w:val="32"/>
          <w:lang w:val="en-US" w:bidi="ar-DZ"/>
        </w:rPr>
        <w:t xml:space="preserve"> </w:t>
      </w:r>
      <w:r w:rsidRPr="00EE1624">
        <w:rPr>
          <w:rFonts w:ascii="Simplified Arabic" w:hAnsi="Simplified Arabic" w:cs="Simplified Arabic"/>
          <w:sz w:val="32"/>
          <w:szCs w:val="32"/>
          <w:rtl/>
          <w:lang w:val="en-US"/>
        </w:rPr>
        <w:t>هذا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المنحى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حين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يعرّف</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الألغاز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بأنها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أحاجٍ</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يثيرها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المتكلم،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ويلغز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كلامه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ليُعمّي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مراده،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فيُشكل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السامع</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إدراك</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المعنى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المقصود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هذا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السياق،</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خطاب</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ملتبس</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البنية،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يتطلب</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المتلقي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يُعمل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ذهنه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تحليل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الكلام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وتفكيك</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وحداته،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والتمييز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بين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دلالاته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الظاهرة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والخفية،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حتى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يصل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المعنى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النهائي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ويكشف</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هذا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التعريف</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الوظيفة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العقلية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بوصفه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تمرينًا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التفكير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والتحليل،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وعن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طابعه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الحواري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القائم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التفاعل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بين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المرسل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والمتلقي،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حيث</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يكتمل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إلا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بفعل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التأويل</w:t>
      </w:r>
      <w:r w:rsidRPr="00EE1624">
        <w:rPr>
          <w:rFonts w:ascii="Simplified Arabic" w:hAnsi="Simplified Arabic" w:cs="Simplified Arabic"/>
          <w:sz w:val="32"/>
          <w:szCs w:val="32"/>
          <w:lang w:val="en-US" w:bidi="ar-DZ"/>
        </w:rPr>
        <w:t>.</w:t>
      </w:r>
    </w:p>
    <w:p w:rsidR="00EE1624" w:rsidRPr="00EE1624" w:rsidRDefault="00EE1624" w:rsidP="00EE1624">
      <w:pPr>
        <w:bidi/>
        <w:spacing w:line="360" w:lineRule="auto"/>
        <w:jc w:val="both"/>
        <w:rPr>
          <w:rFonts w:ascii="Simplified Arabic" w:hAnsi="Simplified Arabic" w:cs="Simplified Arabic"/>
          <w:b/>
          <w:bCs/>
          <w:i/>
          <w:iCs/>
          <w:sz w:val="32"/>
          <w:szCs w:val="32"/>
          <w:u w:val="single"/>
          <w:rtl/>
          <w:lang w:val="en-US"/>
        </w:rPr>
      </w:pPr>
      <w:r w:rsidRPr="00EE1624">
        <w:rPr>
          <w:rFonts w:ascii="Simplified Arabic" w:hAnsi="Simplified Arabic" w:cs="Simplified Arabic" w:hint="cs"/>
          <w:b/>
          <w:bCs/>
          <w:i/>
          <w:iCs/>
          <w:sz w:val="32"/>
          <w:szCs w:val="32"/>
          <w:u w:val="single"/>
          <w:rtl/>
          <w:lang w:val="en-US"/>
        </w:rPr>
        <w:lastRenderedPageBreak/>
        <w:t>نشأة اللغز الشعبي</w:t>
      </w:r>
      <w:r>
        <w:rPr>
          <w:rStyle w:val="Appelnotedebasdep"/>
          <w:rFonts w:ascii="Simplified Arabic" w:hAnsi="Simplified Arabic" w:cs="Simplified Arabic"/>
          <w:b/>
          <w:bCs/>
          <w:i/>
          <w:iCs/>
          <w:sz w:val="32"/>
          <w:szCs w:val="32"/>
          <w:u w:val="single"/>
          <w:rtl/>
          <w:lang w:val="en-US"/>
        </w:rPr>
        <w:footnoteReference w:id="2"/>
      </w:r>
      <w:r w:rsidRPr="00EE1624">
        <w:rPr>
          <w:rFonts w:ascii="Simplified Arabic" w:hAnsi="Simplified Arabic" w:cs="Simplified Arabic" w:hint="cs"/>
          <w:b/>
          <w:bCs/>
          <w:i/>
          <w:iCs/>
          <w:sz w:val="32"/>
          <w:szCs w:val="32"/>
          <w:u w:val="single"/>
          <w:rtl/>
          <w:lang w:val="en-US"/>
        </w:rPr>
        <w:t>:</w:t>
      </w:r>
    </w:p>
    <w:p w:rsidR="00EE1624" w:rsidRPr="00EE1624" w:rsidRDefault="00EE1624" w:rsidP="00EE1624">
      <w:pPr>
        <w:bidi/>
        <w:spacing w:line="360" w:lineRule="auto"/>
        <w:ind w:firstLine="708"/>
        <w:jc w:val="both"/>
        <w:rPr>
          <w:rFonts w:ascii="Simplified Arabic" w:hAnsi="Simplified Arabic" w:cs="Simplified Arabic"/>
          <w:sz w:val="32"/>
          <w:szCs w:val="32"/>
          <w:lang w:val="en-US" w:bidi="ar-DZ"/>
        </w:rPr>
      </w:pPr>
      <w:r w:rsidRPr="00EE1624">
        <w:rPr>
          <w:rFonts w:ascii="Simplified Arabic" w:hAnsi="Simplified Arabic" w:cs="Simplified Arabic"/>
          <w:sz w:val="32"/>
          <w:szCs w:val="32"/>
          <w:rtl/>
          <w:lang w:val="en-US"/>
        </w:rPr>
        <w:t>أما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حيث</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النشأة،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فإن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تحديد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البدايات</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الأولى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الشعبي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يظل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أمرًا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بالغ</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الصعوبة،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شأنه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ذلك</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شأن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معظم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أشكال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الأدب</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الشعبي،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تعود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بجذورها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أعماق</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التاريخ</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الإنساني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ارتبط</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منذ</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نشأته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الأولى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بحياة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الإنسان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اليومية،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وبمحاولاته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المستمرة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لفهم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الكون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والطبيعة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والكائنات</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تحيط</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ويرى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محمد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سعيدي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نشأ</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مع</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الإنسان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ذاته،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وهو</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قديم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قِدم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الصورة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والحكاية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والخرافة،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وقد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اقترن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بظهورها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منذ</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بدأ</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الإنسان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الأول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يطرح</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أسئلته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الكبرى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حول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الوجود،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ويسعى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تفسير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الظواهر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الطبيعية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حوله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هذا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الإطار،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يغدو</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أداة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معرفية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ساعدت</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الإنسان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تنظيم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خبرته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بالعالم،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وتحويل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المجهول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معطى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قابل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للفهم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عبر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الرمز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والتلميح</w:t>
      </w:r>
      <w:r w:rsidRPr="00EE1624">
        <w:rPr>
          <w:rFonts w:ascii="Simplified Arabic" w:hAnsi="Simplified Arabic" w:cs="Simplified Arabic"/>
          <w:sz w:val="32"/>
          <w:szCs w:val="32"/>
          <w:lang w:val="en-US" w:bidi="ar-DZ"/>
        </w:rPr>
        <w:t>.</w:t>
      </w:r>
    </w:p>
    <w:p w:rsidR="00EE1624" w:rsidRPr="00EE1624" w:rsidRDefault="00EE1624" w:rsidP="00EE1624">
      <w:pPr>
        <w:bidi/>
        <w:spacing w:line="360" w:lineRule="auto"/>
        <w:rPr>
          <w:rFonts w:ascii="Simplified Arabic" w:hAnsi="Simplified Arabic" w:cs="Simplified Arabic"/>
          <w:sz w:val="32"/>
          <w:szCs w:val="32"/>
          <w:lang w:val="en-US" w:bidi="ar-DZ"/>
        </w:rPr>
      </w:pPr>
      <w:r w:rsidRPr="00EE1624">
        <w:rPr>
          <w:rFonts w:ascii="Simplified Arabic" w:hAnsi="Simplified Arabic" w:cs="Simplified Arabic"/>
          <w:sz w:val="32"/>
          <w:szCs w:val="32"/>
          <w:rtl/>
          <w:lang w:val="en-US"/>
        </w:rPr>
        <w:t>ويعزّز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هذا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التصور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رأيٌ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آخر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يذهب</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غريزة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فطرية</w:t>
      </w:r>
      <w:r w:rsidRPr="00EE1624">
        <w:rPr>
          <w:rFonts w:ascii="Simplified Arabic" w:hAnsi="Simplified Arabic" w:cs="Simplified Arabic"/>
          <w:sz w:val="32"/>
          <w:szCs w:val="32"/>
          <w:lang w:val="en-US" w:bidi="ar-DZ"/>
        </w:rPr>
        <w:t xml:space="preserve"> </w:t>
      </w:r>
      <w:proofErr w:type="spellStart"/>
      <w:r w:rsidRPr="00EE1624">
        <w:rPr>
          <w:rFonts w:ascii="Simplified Arabic" w:hAnsi="Simplified Arabic" w:cs="Simplified Arabic"/>
          <w:sz w:val="32"/>
          <w:szCs w:val="32"/>
          <w:rtl/>
          <w:lang w:val="en-US"/>
        </w:rPr>
        <w:t>مركوزة</w:t>
      </w:r>
      <w:proofErr w:type="spellEnd"/>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طبيعة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الإنسان،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تتجلى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منذ</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الطفولة،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بوصف</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الطفل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النموذج</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الأقرب</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الطبيعة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الأولى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للإنسان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فالطفل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يكثر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التساؤل،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ويطلب</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تفسير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الأشياء</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ووصفها،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وهو</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يماثل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جوهره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بنية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القائمة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الإبهام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واستفزاز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التفكير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كما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وجود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الأحاجي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نصوص</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الأمم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القديمة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يدل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ارتبط</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مبكرًا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بالحاجة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المعرفة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والتفسير،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ولم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يكن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وليد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مرحلة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ثقافية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متأخرة</w:t>
      </w:r>
      <w:r w:rsidRPr="00EE1624">
        <w:rPr>
          <w:rFonts w:ascii="Simplified Arabic" w:hAnsi="Simplified Arabic" w:cs="Simplified Arabic"/>
          <w:sz w:val="32"/>
          <w:szCs w:val="32"/>
          <w:lang w:val="en-US" w:bidi="ar-DZ"/>
        </w:rPr>
        <w:t>.</w:t>
      </w:r>
    </w:p>
    <w:p w:rsidR="00EE1624" w:rsidRPr="00EE1624" w:rsidRDefault="00EE1624" w:rsidP="00EE1624">
      <w:pPr>
        <w:bidi/>
        <w:spacing w:line="360" w:lineRule="auto"/>
        <w:jc w:val="both"/>
        <w:rPr>
          <w:rFonts w:ascii="Simplified Arabic" w:hAnsi="Simplified Arabic" w:cs="Simplified Arabic"/>
          <w:sz w:val="32"/>
          <w:szCs w:val="32"/>
          <w:lang w:val="en-US" w:bidi="ar-DZ"/>
        </w:rPr>
      </w:pPr>
      <w:r w:rsidRPr="00EE1624">
        <w:rPr>
          <w:rFonts w:ascii="Simplified Arabic" w:hAnsi="Simplified Arabic" w:cs="Simplified Arabic"/>
          <w:sz w:val="32"/>
          <w:szCs w:val="32"/>
          <w:rtl/>
          <w:lang w:val="en-US"/>
        </w:rPr>
        <w:lastRenderedPageBreak/>
        <w:t>ويتقاطع</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هذا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الرأي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مع</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ذهب</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إليه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موريس</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بلومفيلد،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الذي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يرى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نشأ</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الأزمنة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الأولى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حين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كان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العقل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البدائي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يمرّن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نفسه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التكيّف</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مع</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العالم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المحيط</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فكلما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ازدادت</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قدرة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الإنسان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الملاحظة،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سعى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استنباط</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القوانين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تحكم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الطبيعة،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وكان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إحدى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الوسائل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الذهنية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مكّنته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ذلك،</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خلال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تحويل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الظواهر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المعقدة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صور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رمزية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قابلة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للفهم</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والتأويل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ويؤكد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هذا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التصور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ليس</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مجرد</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تسلية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ذهنية،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ممارسة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معرفية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أسهمت</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في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بناء</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العقل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الإنساني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منذ</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بداياته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الأولى</w:t>
      </w:r>
      <w:r w:rsidRPr="00EE1624">
        <w:rPr>
          <w:rFonts w:ascii="Simplified Arabic" w:hAnsi="Simplified Arabic" w:cs="Simplified Arabic"/>
          <w:sz w:val="32"/>
          <w:szCs w:val="32"/>
          <w:lang w:val="en-US" w:bidi="ar-DZ"/>
        </w:rPr>
        <w:t>.</w:t>
      </w:r>
    </w:p>
    <w:p w:rsidR="00EE1624" w:rsidRDefault="00EE1624" w:rsidP="00AB42C1">
      <w:pPr>
        <w:bidi/>
        <w:spacing w:line="360" w:lineRule="auto"/>
        <w:ind w:firstLine="708"/>
        <w:jc w:val="both"/>
        <w:rPr>
          <w:rFonts w:ascii="Simplified Arabic" w:hAnsi="Simplified Arabic" w:cs="Simplified Arabic"/>
          <w:b/>
          <w:bCs/>
          <w:i/>
          <w:iCs/>
          <w:sz w:val="32"/>
          <w:szCs w:val="32"/>
          <w:u w:val="single"/>
          <w:rtl/>
          <w:lang w:val="en-US" w:bidi="ar-DZ"/>
        </w:rPr>
      </w:pPr>
      <w:r w:rsidRPr="00EE1624">
        <w:rPr>
          <w:rFonts w:ascii="Simplified Arabic" w:hAnsi="Simplified Arabic" w:cs="Simplified Arabic"/>
          <w:sz w:val="32"/>
          <w:szCs w:val="32"/>
          <w:rtl/>
          <w:lang w:val="en-US"/>
        </w:rPr>
        <w:t>وبذلك</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يتضح</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اللغز</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الشعبي</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تعبير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أصيل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التجربة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الإنسانية،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نشأ</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مع</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نشأة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الإنسان،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وتطوّر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بتطوّر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وعيه،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وظل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محتفظًا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بوظيفته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التعليمية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والجمالية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عبر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العصور،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وهو</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ما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يبرر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حضوره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المستمر</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داخل</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الثقافة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الشعبية،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ويدعو</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إلى</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دراسته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بوصفه</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شكلًا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أدبيًا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قائمًا</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بذاته،</w:t>
      </w:r>
      <w:r>
        <w:rPr>
          <w:rFonts w:ascii="Simplified Arabic" w:hAnsi="Simplified Arabic" w:cs="Simplified Arabic" w:hint="cs"/>
          <w:sz w:val="32"/>
          <w:szCs w:val="32"/>
          <w:rtl/>
          <w:lang w:val="en-US"/>
        </w:rPr>
        <w:t xml:space="preserve"> </w:t>
      </w:r>
      <w:r w:rsidRPr="00EE1624">
        <w:rPr>
          <w:rFonts w:ascii="Simplified Arabic" w:hAnsi="Simplified Arabic" w:cs="Simplified Arabic"/>
          <w:sz w:val="32"/>
          <w:szCs w:val="32"/>
          <w:rtl/>
          <w:lang w:val="en-US"/>
        </w:rPr>
        <w:t>لا</w:t>
      </w:r>
      <w:r w:rsidR="00AB42C1">
        <w:rPr>
          <w:rFonts w:ascii="Simplified Arabic" w:hAnsi="Simplified Arabic" w:cs="Simplified Arabic" w:hint="cs"/>
          <w:sz w:val="32"/>
          <w:szCs w:val="32"/>
          <w:rtl/>
          <w:lang w:val="en-US"/>
        </w:rPr>
        <w:t xml:space="preserve"> </w:t>
      </w:r>
      <w:r w:rsidRPr="00EE1624">
        <w:rPr>
          <w:rFonts w:ascii="Simplified Arabic" w:hAnsi="Simplified Arabic" w:cs="Simplified Arabic"/>
          <w:sz w:val="32"/>
          <w:szCs w:val="32"/>
          <w:rtl/>
          <w:lang w:val="en-US"/>
        </w:rPr>
        <w:t>يقل</w:t>
      </w:r>
      <w:r>
        <w:rPr>
          <w:rFonts w:ascii="Simplified Arabic" w:hAnsi="Simplified Arabic" w:cs="Simplified Arabic" w:hint="cs"/>
          <w:sz w:val="32"/>
          <w:szCs w:val="32"/>
          <w:rtl/>
          <w:lang w:val="en-US" w:bidi="ar-DZ"/>
        </w:rPr>
        <w:t xml:space="preserve"> </w:t>
      </w:r>
      <w:r w:rsidRPr="00EE1624">
        <w:rPr>
          <w:rFonts w:ascii="Simplified Arabic" w:hAnsi="Simplified Arabic" w:cs="Simplified Arabic"/>
          <w:sz w:val="32"/>
          <w:szCs w:val="32"/>
          <w:rtl/>
          <w:lang w:val="en-US"/>
        </w:rPr>
        <w:t>أهمية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عن</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بقية</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الأنواع</w:t>
      </w:r>
      <w:r w:rsidRPr="00EE1624">
        <w:rPr>
          <w:rFonts w:ascii="Simplified Arabic" w:hAnsi="Simplified Arabic" w:cs="Simplified Arabic"/>
          <w:sz w:val="32"/>
          <w:szCs w:val="32"/>
          <w:lang w:val="en-US" w:bidi="ar-DZ"/>
        </w:rPr>
        <w:t xml:space="preserve"> </w:t>
      </w:r>
      <w:r w:rsidRPr="00EE1624">
        <w:rPr>
          <w:rFonts w:ascii="Simplified Arabic" w:hAnsi="Simplified Arabic" w:cs="Simplified Arabic"/>
          <w:sz w:val="32"/>
          <w:szCs w:val="32"/>
          <w:rtl/>
          <w:lang w:val="en-US"/>
        </w:rPr>
        <w:t>الأدبية</w:t>
      </w:r>
      <w:r w:rsidRPr="00EE1624">
        <w:rPr>
          <w:rFonts w:ascii="Simplified Arabic" w:hAnsi="Simplified Arabic" w:cs="Simplified Arabic"/>
          <w:sz w:val="32"/>
          <w:szCs w:val="32"/>
          <w:lang w:val="en-US" w:bidi="ar-DZ"/>
        </w:rPr>
        <w:t xml:space="preserve"> </w:t>
      </w:r>
      <w:r w:rsidR="00AB42C1">
        <w:rPr>
          <w:rFonts w:ascii="Simplified Arabic" w:hAnsi="Simplified Arabic" w:cs="Simplified Arabic"/>
          <w:sz w:val="32"/>
          <w:szCs w:val="32"/>
          <w:rtl/>
          <w:lang w:val="en-US"/>
        </w:rPr>
        <w:t>الشفوي</w:t>
      </w:r>
      <w:r w:rsidR="00AB42C1">
        <w:rPr>
          <w:rFonts w:ascii="Simplified Arabic" w:hAnsi="Simplified Arabic" w:cs="Simplified Arabic" w:hint="cs"/>
          <w:sz w:val="32"/>
          <w:szCs w:val="32"/>
          <w:rtl/>
          <w:lang w:val="en-US"/>
        </w:rPr>
        <w:t>ة</w:t>
      </w:r>
      <w:r w:rsidR="00AB42C1">
        <w:rPr>
          <w:rFonts w:ascii="Simplified Arabic" w:hAnsi="Simplified Arabic" w:cs="Simplified Arabic" w:hint="cs"/>
          <w:sz w:val="32"/>
          <w:szCs w:val="32"/>
          <w:rtl/>
          <w:lang w:val="en-US" w:bidi="ar-DZ"/>
        </w:rPr>
        <w:t xml:space="preserve"> المنتشرة، حيث يعد اللغز من بين أبرزها.</w:t>
      </w:r>
      <w:r w:rsidRPr="00EE1624">
        <w:rPr>
          <w:rFonts w:ascii="Simplified Arabic" w:hAnsi="Simplified Arabic" w:cs="Simplified Arabic"/>
          <w:sz w:val="32"/>
          <w:szCs w:val="32"/>
          <w:lang w:val="en-US" w:bidi="ar-DZ"/>
        </w:rPr>
        <w:br/>
      </w:r>
      <w:r w:rsidR="00AB42C1" w:rsidRPr="00AB42C1">
        <w:rPr>
          <w:rFonts w:ascii="Simplified Arabic" w:hAnsi="Simplified Arabic" w:cs="Simplified Arabic" w:hint="cs"/>
          <w:b/>
          <w:bCs/>
          <w:i/>
          <w:iCs/>
          <w:sz w:val="32"/>
          <w:szCs w:val="32"/>
          <w:u w:val="single"/>
          <w:rtl/>
          <w:lang w:val="en-US" w:bidi="ar-DZ"/>
        </w:rPr>
        <w:t>خصائص اللغز:</w:t>
      </w:r>
    </w:p>
    <w:p w:rsidR="00574AB8" w:rsidRDefault="00574AB8" w:rsidP="00574AB8">
      <w:pPr>
        <w:bidi/>
        <w:spacing w:line="360" w:lineRule="auto"/>
        <w:ind w:firstLine="708"/>
        <w:jc w:val="both"/>
        <w:rPr>
          <w:rFonts w:ascii="Simplified Arabic" w:hAnsi="Simplified Arabic" w:cs="Simplified Arabic"/>
          <w:sz w:val="32"/>
          <w:szCs w:val="32"/>
          <w:rtl/>
          <w:lang w:val="en-US"/>
        </w:rPr>
      </w:pPr>
      <w:r w:rsidRPr="00574AB8">
        <w:rPr>
          <w:rFonts w:ascii="Simplified Arabic" w:hAnsi="Simplified Arabic" w:cs="Simplified Arabic"/>
          <w:sz w:val="32"/>
          <w:szCs w:val="32"/>
          <w:rtl/>
          <w:lang w:val="en-US"/>
        </w:rPr>
        <w:t>من أبرز الخصائص التي تميز ال</w:t>
      </w:r>
      <w:r>
        <w:rPr>
          <w:rFonts w:ascii="Simplified Arabic" w:hAnsi="Simplified Arabic" w:cs="Simplified Arabic" w:hint="cs"/>
          <w:sz w:val="32"/>
          <w:szCs w:val="32"/>
          <w:rtl/>
          <w:lang w:val="en-US"/>
        </w:rPr>
        <w:t xml:space="preserve">لغز </w:t>
      </w:r>
      <w:r w:rsidRPr="00574AB8">
        <w:rPr>
          <w:rFonts w:ascii="Simplified Arabic" w:hAnsi="Simplified Arabic" w:cs="Simplified Arabic"/>
          <w:sz w:val="32"/>
          <w:szCs w:val="32"/>
          <w:rtl/>
          <w:lang w:val="en-US"/>
        </w:rPr>
        <w:t>الشعبي عن غيره من نصوص الأدب الشعبي هي خاصية الإيقاع الصوتي. فالإيقاع يعد ميزة أساسية في اللغة والأدب الشعبي، ويشكل العنصر الذي تُبنى عليه غالبية الألغاز، إذ يُسهم في منح النصوص جاذبية خاصة وسهولة الحفظ والنقل</w:t>
      </w:r>
      <w:r>
        <w:rPr>
          <w:rFonts w:ascii="Simplified Arabic" w:hAnsi="Simplified Arabic" w:cs="Simplified Arabic" w:hint="cs"/>
          <w:sz w:val="32"/>
          <w:szCs w:val="32"/>
          <w:rtl/>
          <w:lang w:val="en-US"/>
        </w:rPr>
        <w:t>،</w:t>
      </w:r>
      <w:r w:rsidRPr="00574AB8">
        <w:rPr>
          <w:rFonts w:ascii="Simplified Arabic" w:hAnsi="Simplified Arabic" w:cs="Simplified Arabic"/>
          <w:sz w:val="32"/>
          <w:szCs w:val="32"/>
          <w:rtl/>
          <w:lang w:val="en-US"/>
        </w:rPr>
        <w:t xml:space="preserve"> وقد أشار الجاحظ إلى هذه الخاصية حين تحدث عن العرب، مؤكدًا أن الانتباه إلى الوزن والمنطوق الصوتي في الكلام أمر بالغ الأهمية، وأن حسن التنظير للموزون </w:t>
      </w:r>
      <w:r>
        <w:rPr>
          <w:rFonts w:ascii="Simplified Arabic" w:hAnsi="Simplified Arabic" w:cs="Simplified Arabic" w:hint="cs"/>
          <w:sz w:val="32"/>
          <w:szCs w:val="32"/>
          <w:rtl/>
          <w:lang w:val="en-US"/>
        </w:rPr>
        <w:t xml:space="preserve">الذي </w:t>
      </w:r>
      <w:r w:rsidRPr="00574AB8">
        <w:rPr>
          <w:rFonts w:ascii="Simplified Arabic" w:hAnsi="Simplified Arabic" w:cs="Simplified Arabic"/>
          <w:sz w:val="32"/>
          <w:szCs w:val="32"/>
          <w:rtl/>
          <w:lang w:val="en-US"/>
        </w:rPr>
        <w:lastRenderedPageBreak/>
        <w:t>يعكس مدى اهتمام العرب بالتناسق الصوتي في النصوص</w:t>
      </w:r>
      <w:r>
        <w:rPr>
          <w:rStyle w:val="Appelnotedebasdep"/>
          <w:rFonts w:ascii="Simplified Arabic" w:hAnsi="Simplified Arabic" w:cs="Simplified Arabic"/>
          <w:sz w:val="32"/>
          <w:szCs w:val="32"/>
          <w:rtl/>
          <w:lang w:val="en-US"/>
        </w:rPr>
        <w:footnoteReference w:id="3"/>
      </w:r>
      <w:r>
        <w:rPr>
          <w:rFonts w:ascii="Simplified Arabic" w:hAnsi="Simplified Arabic" w:cs="Simplified Arabic" w:hint="cs"/>
          <w:sz w:val="32"/>
          <w:szCs w:val="32"/>
          <w:rtl/>
          <w:lang w:val="en-US"/>
        </w:rPr>
        <w:t>،</w:t>
      </w:r>
      <w:r w:rsidRPr="00574AB8">
        <w:rPr>
          <w:rFonts w:ascii="Simplified Arabic" w:hAnsi="Simplified Arabic" w:cs="Simplified Arabic"/>
          <w:sz w:val="32"/>
          <w:szCs w:val="32"/>
          <w:rtl/>
          <w:lang w:val="en-US"/>
        </w:rPr>
        <w:t xml:space="preserve"> وعلى الرغم من ذلك، فإن الالتزام الدقيق بالموزون الصوتي لا يمنع ضياع بعض الألغاز، وقد يرجع ذلك إلى عدم الالتزام بالشكل ال</w:t>
      </w:r>
      <w:r>
        <w:rPr>
          <w:rFonts w:ascii="Simplified Arabic" w:hAnsi="Simplified Arabic" w:cs="Simplified Arabic" w:hint="cs"/>
          <w:sz w:val="32"/>
          <w:szCs w:val="32"/>
          <w:rtl/>
          <w:lang w:val="en-US"/>
        </w:rPr>
        <w:t>صوتي</w:t>
      </w:r>
      <w:r w:rsidRPr="00574AB8">
        <w:rPr>
          <w:rFonts w:ascii="Simplified Arabic" w:hAnsi="Simplified Arabic" w:cs="Simplified Arabic"/>
          <w:sz w:val="32"/>
          <w:szCs w:val="32"/>
          <w:rtl/>
          <w:lang w:val="en-US"/>
        </w:rPr>
        <w:t xml:space="preserve"> الكبير الذي يضمن تماسك النص واستمراريته</w:t>
      </w:r>
      <w:r>
        <w:rPr>
          <w:rFonts w:ascii="Simplified Arabic" w:hAnsi="Simplified Arabic" w:cs="Simplified Arabic" w:hint="cs"/>
          <w:sz w:val="32"/>
          <w:szCs w:val="32"/>
          <w:rtl/>
          <w:lang w:val="en-US"/>
        </w:rPr>
        <w:t>،</w:t>
      </w:r>
      <w:r w:rsidRPr="00574AB8">
        <w:rPr>
          <w:rFonts w:ascii="Simplified Arabic" w:hAnsi="Simplified Arabic" w:cs="Simplified Arabic"/>
          <w:sz w:val="32"/>
          <w:szCs w:val="32"/>
          <w:rtl/>
          <w:lang w:val="en-US"/>
        </w:rPr>
        <w:t xml:space="preserve"> فالذوق الشعبي، كما يوضح </w:t>
      </w:r>
      <w:r w:rsidRPr="00574AB8">
        <w:rPr>
          <w:rFonts w:ascii="Simplified Arabic" w:hAnsi="Simplified Arabic" w:cs="Simplified Arabic"/>
          <w:b/>
          <w:bCs/>
          <w:sz w:val="32"/>
          <w:szCs w:val="32"/>
          <w:rtl/>
          <w:lang w:val="en-US"/>
        </w:rPr>
        <w:t xml:space="preserve">رابح </w:t>
      </w:r>
      <w:proofErr w:type="spellStart"/>
      <w:r w:rsidRPr="00574AB8">
        <w:rPr>
          <w:rFonts w:ascii="Simplified Arabic" w:hAnsi="Simplified Arabic" w:cs="Simplified Arabic" w:hint="cs"/>
          <w:b/>
          <w:bCs/>
          <w:sz w:val="32"/>
          <w:szCs w:val="32"/>
          <w:rtl/>
          <w:lang w:val="en-US"/>
        </w:rPr>
        <w:t>ا</w:t>
      </w:r>
      <w:r>
        <w:rPr>
          <w:rFonts w:ascii="Simplified Arabic" w:hAnsi="Simplified Arabic" w:cs="Simplified Arabic"/>
          <w:b/>
          <w:bCs/>
          <w:sz w:val="32"/>
          <w:szCs w:val="32"/>
          <w:rtl/>
          <w:lang w:val="en-US"/>
        </w:rPr>
        <w:t>لعو</w:t>
      </w:r>
      <w:r>
        <w:rPr>
          <w:rFonts w:ascii="Simplified Arabic" w:hAnsi="Simplified Arabic" w:cs="Simplified Arabic" w:hint="cs"/>
          <w:b/>
          <w:bCs/>
          <w:sz w:val="32"/>
          <w:szCs w:val="32"/>
          <w:rtl/>
          <w:lang w:val="en-US"/>
        </w:rPr>
        <w:t>بي</w:t>
      </w:r>
      <w:proofErr w:type="spellEnd"/>
      <w:r w:rsidRPr="00574AB8">
        <w:rPr>
          <w:rFonts w:ascii="Simplified Arabic" w:hAnsi="Simplified Arabic" w:cs="Simplified Arabic"/>
          <w:sz w:val="32"/>
          <w:szCs w:val="32"/>
          <w:rtl/>
          <w:lang w:val="en-US"/>
        </w:rPr>
        <w:t>، يحرص على انسجام الأصوات في الكلام، ويهتم بأن تكون الألفاظ متناسقة وموزونة بطريقة تجعل من السهل حفظها ونقلها بين الأجيال</w:t>
      </w:r>
      <w:r>
        <w:rPr>
          <w:rStyle w:val="Appelnotedebasdep"/>
          <w:rFonts w:ascii="Simplified Arabic" w:hAnsi="Simplified Arabic" w:cs="Simplified Arabic"/>
          <w:sz w:val="32"/>
          <w:szCs w:val="32"/>
          <w:rtl/>
          <w:lang w:val="en-US"/>
        </w:rPr>
        <w:footnoteReference w:id="4"/>
      </w:r>
      <w:r>
        <w:rPr>
          <w:rFonts w:ascii="Simplified Arabic" w:hAnsi="Simplified Arabic" w:cs="Simplified Arabic" w:hint="cs"/>
          <w:sz w:val="32"/>
          <w:szCs w:val="32"/>
          <w:rtl/>
          <w:lang w:val="en-US"/>
        </w:rPr>
        <w:t>.</w:t>
      </w:r>
    </w:p>
    <w:p w:rsidR="00574AB8" w:rsidRDefault="00574AB8" w:rsidP="00881DEC">
      <w:pPr>
        <w:bidi/>
        <w:spacing w:line="360" w:lineRule="auto"/>
        <w:ind w:firstLine="708"/>
        <w:jc w:val="both"/>
        <w:rPr>
          <w:rFonts w:ascii="Simplified Arabic" w:hAnsi="Simplified Arabic" w:cs="Simplified Arabic"/>
          <w:sz w:val="32"/>
          <w:szCs w:val="32"/>
          <w:rtl/>
          <w:lang w:val="en-US"/>
        </w:rPr>
      </w:pPr>
      <w:r w:rsidRPr="00574AB8">
        <w:rPr>
          <w:rFonts w:ascii="Simplified Arabic" w:hAnsi="Simplified Arabic" w:cs="Simplified Arabic"/>
          <w:sz w:val="32"/>
          <w:szCs w:val="32"/>
          <w:rtl/>
          <w:lang w:val="en-US"/>
        </w:rPr>
        <w:t xml:space="preserve"> كما يرتبط الإيقاع الصوتي باختيار الألفاظ وتقسيم الجمل بطريقة تضمن التنويع في التركيب وإحداث معادلة صوتية متناسقة. وهذه المعادلة تمنح الترسل الشعبي نوعًا من الجمال الأدبي، إذ تضمن استمرارية النصوص وقوتها الفنية والجمالية. فالتناغم الصوتي بين الوحدات اللغوية المتقاربة يسهم في إبراز جمالية الأسلوب الشعبي ويكسب النص قوة تمكنه من البقاء في الذاكرة الشعبية</w:t>
      </w:r>
      <w:r>
        <w:rPr>
          <w:rStyle w:val="Appelnotedebasdep"/>
          <w:rFonts w:ascii="Simplified Arabic" w:hAnsi="Simplified Arabic" w:cs="Simplified Arabic"/>
          <w:sz w:val="32"/>
          <w:szCs w:val="32"/>
          <w:rtl/>
          <w:lang w:val="en-US"/>
        </w:rPr>
        <w:footnoteReference w:id="5"/>
      </w:r>
      <w:r>
        <w:rPr>
          <w:rFonts w:ascii="Simplified Arabic" w:hAnsi="Simplified Arabic" w:cs="Simplified Arabic" w:hint="cs"/>
          <w:sz w:val="32"/>
          <w:szCs w:val="32"/>
          <w:rtl/>
          <w:lang w:bidi="ar-DZ"/>
        </w:rPr>
        <w:t xml:space="preserve">، </w:t>
      </w:r>
      <w:r w:rsidRPr="00574AB8">
        <w:rPr>
          <w:rFonts w:ascii="Simplified Arabic" w:hAnsi="Simplified Arabic" w:cs="Simplified Arabic"/>
          <w:sz w:val="32"/>
          <w:szCs w:val="32"/>
          <w:rtl/>
          <w:lang w:val="en-US"/>
        </w:rPr>
        <w:t xml:space="preserve">ويعزز الإيقاع الصوتي الأسلوب الفني للأدب الشعبي من خلال انسجام التعبير والتنظيم الصوتي للكلمات والمعاني، وهو ما أكده </w:t>
      </w:r>
      <w:r w:rsidRPr="00881DEC">
        <w:rPr>
          <w:rFonts w:ascii="Simplified Arabic" w:hAnsi="Simplified Arabic" w:cs="Simplified Arabic"/>
          <w:b/>
          <w:bCs/>
          <w:i/>
          <w:iCs/>
          <w:sz w:val="32"/>
          <w:szCs w:val="32"/>
          <w:u w:val="single"/>
          <w:rtl/>
          <w:lang w:val="en-US"/>
        </w:rPr>
        <w:t>الجاحظ</w:t>
      </w:r>
      <w:r w:rsidRPr="00574AB8">
        <w:rPr>
          <w:rFonts w:ascii="Simplified Arabic" w:hAnsi="Simplified Arabic" w:cs="Simplified Arabic"/>
          <w:sz w:val="32"/>
          <w:szCs w:val="32"/>
          <w:rtl/>
          <w:lang w:val="en-US"/>
        </w:rPr>
        <w:t xml:space="preserve"> أيضًا في </w:t>
      </w:r>
      <w:r w:rsidR="00881DEC">
        <w:rPr>
          <w:rFonts w:ascii="Simplified Arabic" w:hAnsi="Simplified Arabic" w:cs="Simplified Arabic" w:hint="cs"/>
          <w:sz w:val="32"/>
          <w:szCs w:val="32"/>
          <w:rtl/>
          <w:lang w:val="en-US"/>
        </w:rPr>
        <w:t>الإشارة الى</w:t>
      </w:r>
      <w:r w:rsidR="00881DEC">
        <w:rPr>
          <w:rFonts w:ascii="Simplified Arabic" w:hAnsi="Simplified Arabic" w:cs="Simplified Arabic"/>
          <w:sz w:val="32"/>
          <w:szCs w:val="32"/>
          <w:rtl/>
          <w:lang w:val="en-US"/>
        </w:rPr>
        <w:t xml:space="preserve"> </w:t>
      </w:r>
      <w:r w:rsidRPr="00574AB8">
        <w:rPr>
          <w:rFonts w:ascii="Simplified Arabic" w:hAnsi="Simplified Arabic" w:cs="Simplified Arabic"/>
          <w:sz w:val="32"/>
          <w:szCs w:val="32"/>
          <w:rtl/>
          <w:lang w:val="en-US"/>
        </w:rPr>
        <w:t xml:space="preserve">أن المعاني معروفة لكل من العربي والعجمي والبدوي والقروي، إلا أن الفن يكمن في إقامة الوزن </w:t>
      </w:r>
      <w:r w:rsidRPr="00574AB8">
        <w:rPr>
          <w:rFonts w:ascii="Simplified Arabic" w:hAnsi="Simplified Arabic" w:cs="Simplified Arabic"/>
          <w:sz w:val="32"/>
          <w:szCs w:val="32"/>
          <w:rtl/>
          <w:lang w:val="en-US"/>
        </w:rPr>
        <w:lastRenderedPageBreak/>
        <w:t>الصحيح، واختيار الألفاظ المناسبة، وسهولة إخراجها بما يتوافق مع الطبع ويضمن جودتها واستمر</w:t>
      </w:r>
      <w:r w:rsidR="00881DEC">
        <w:rPr>
          <w:rFonts w:ascii="Simplified Arabic" w:hAnsi="Simplified Arabic" w:cs="Simplified Arabic"/>
          <w:sz w:val="32"/>
          <w:szCs w:val="32"/>
          <w:rtl/>
          <w:lang w:val="en-US"/>
        </w:rPr>
        <w:t>اريتها</w:t>
      </w:r>
      <w:r w:rsidR="00881DEC">
        <w:rPr>
          <w:rStyle w:val="Appelnotedebasdep"/>
          <w:rFonts w:ascii="Simplified Arabic" w:hAnsi="Simplified Arabic" w:cs="Simplified Arabic"/>
          <w:sz w:val="32"/>
          <w:szCs w:val="32"/>
          <w:rtl/>
          <w:lang w:val="en-US"/>
        </w:rPr>
        <w:footnoteReference w:id="6"/>
      </w:r>
      <w:r w:rsidR="00881DEC">
        <w:rPr>
          <w:rFonts w:ascii="Simplified Arabic" w:hAnsi="Simplified Arabic" w:cs="Simplified Arabic" w:hint="cs"/>
          <w:sz w:val="32"/>
          <w:szCs w:val="32"/>
          <w:rtl/>
          <w:lang w:val="en-US"/>
        </w:rPr>
        <w:t>.</w:t>
      </w:r>
    </w:p>
    <w:p w:rsidR="00881DEC" w:rsidRPr="00881DEC" w:rsidRDefault="00881DEC" w:rsidP="00881DEC">
      <w:pPr>
        <w:bidi/>
        <w:spacing w:line="360" w:lineRule="auto"/>
        <w:ind w:firstLine="708"/>
        <w:jc w:val="both"/>
        <w:rPr>
          <w:rFonts w:ascii="Simplified Arabic" w:hAnsi="Simplified Arabic" w:cs="Simplified Arabic"/>
          <w:sz w:val="32"/>
          <w:szCs w:val="32"/>
        </w:rPr>
      </w:pPr>
      <w:r w:rsidRPr="00881DEC">
        <w:rPr>
          <w:rFonts w:ascii="Simplified Arabic" w:hAnsi="Simplified Arabic" w:cs="Simplified Arabic"/>
          <w:sz w:val="32"/>
          <w:szCs w:val="32"/>
          <w:rtl/>
          <w:lang w:val="en-US"/>
        </w:rPr>
        <w:t>يمكن القول إن ما تناولناه في اللغز الشعبي يعد شكلًا فنيًا شع</w:t>
      </w:r>
      <w:r>
        <w:rPr>
          <w:rFonts w:ascii="Simplified Arabic" w:hAnsi="Simplified Arabic" w:cs="Simplified Arabic"/>
          <w:sz w:val="32"/>
          <w:szCs w:val="32"/>
          <w:rtl/>
          <w:lang w:val="en-US"/>
        </w:rPr>
        <w:t>بيًا متفرد يجمع بين الإبداع ال</w:t>
      </w:r>
      <w:r>
        <w:rPr>
          <w:rFonts w:ascii="Simplified Arabic" w:hAnsi="Simplified Arabic" w:cs="Simplified Arabic" w:hint="cs"/>
          <w:sz w:val="32"/>
          <w:szCs w:val="32"/>
          <w:rtl/>
          <w:lang w:val="en-US"/>
        </w:rPr>
        <w:t>لغ</w:t>
      </w:r>
      <w:r w:rsidRPr="00881DEC">
        <w:rPr>
          <w:rFonts w:ascii="Simplified Arabic" w:hAnsi="Simplified Arabic" w:cs="Simplified Arabic"/>
          <w:sz w:val="32"/>
          <w:szCs w:val="32"/>
          <w:rtl/>
          <w:lang w:val="en-US"/>
        </w:rPr>
        <w:t>وي والقدرة على التعبي</w:t>
      </w:r>
      <w:r>
        <w:rPr>
          <w:rFonts w:ascii="Simplified Arabic" w:hAnsi="Simplified Arabic" w:cs="Simplified Arabic"/>
          <w:sz w:val="32"/>
          <w:szCs w:val="32"/>
          <w:rtl/>
          <w:lang w:val="en-US"/>
        </w:rPr>
        <w:t>ر عن المعاني بطريقة مختصرة ومرن</w:t>
      </w:r>
      <w:r>
        <w:rPr>
          <w:rFonts w:ascii="Simplified Arabic" w:hAnsi="Simplified Arabic" w:cs="Simplified Arabic" w:hint="cs"/>
          <w:sz w:val="32"/>
          <w:szCs w:val="32"/>
          <w:rtl/>
          <w:lang w:val="en-US"/>
        </w:rPr>
        <w:t>ة،</w:t>
      </w:r>
      <w:r w:rsidRPr="00881DEC">
        <w:rPr>
          <w:rFonts w:ascii="Simplified Arabic" w:hAnsi="Simplified Arabic" w:cs="Simplified Arabic"/>
          <w:sz w:val="32"/>
          <w:szCs w:val="32"/>
          <w:rtl/>
          <w:lang w:val="en-US"/>
        </w:rPr>
        <w:t xml:space="preserve"> ويتميز بمجموعة من الخصائص التي نمنحه جاذبية فنية وجمالية مثل </w:t>
      </w:r>
      <w:r w:rsidRPr="00881DEC">
        <w:rPr>
          <w:rFonts w:ascii="Simplified Arabic" w:hAnsi="Simplified Arabic" w:cs="Simplified Arabic" w:hint="cs"/>
          <w:sz w:val="32"/>
          <w:szCs w:val="32"/>
          <w:rtl/>
          <w:lang w:val="en-US"/>
        </w:rPr>
        <w:t>الإيقا</w:t>
      </w:r>
      <w:r w:rsidRPr="00881DEC">
        <w:rPr>
          <w:rFonts w:ascii="Simplified Arabic" w:hAnsi="Simplified Arabic" w:cs="Simplified Arabic" w:hint="eastAsia"/>
          <w:sz w:val="32"/>
          <w:szCs w:val="32"/>
          <w:rtl/>
          <w:lang w:val="en-US"/>
        </w:rPr>
        <w:t>ع</w:t>
      </w:r>
      <w:r w:rsidRPr="00881DEC">
        <w:rPr>
          <w:rFonts w:ascii="Simplified Arabic" w:hAnsi="Simplified Arabic" w:cs="Simplified Arabic"/>
          <w:sz w:val="32"/>
          <w:szCs w:val="32"/>
          <w:rtl/>
          <w:lang w:val="en-US"/>
        </w:rPr>
        <w:t xml:space="preserve"> الصوتي، تنوع صورة التعبير </w:t>
      </w:r>
      <w:r>
        <w:rPr>
          <w:rFonts w:ascii="Simplified Arabic" w:hAnsi="Simplified Arabic" w:cs="Simplified Arabic" w:hint="cs"/>
          <w:sz w:val="32"/>
          <w:szCs w:val="32"/>
          <w:rtl/>
          <w:lang w:val="en-US"/>
        </w:rPr>
        <w:t>،</w:t>
      </w:r>
      <w:r w:rsidRPr="00881DEC">
        <w:rPr>
          <w:rFonts w:ascii="Simplified Arabic" w:hAnsi="Simplified Arabic" w:cs="Simplified Arabic"/>
          <w:sz w:val="32"/>
          <w:szCs w:val="32"/>
          <w:rtl/>
          <w:lang w:val="en-US"/>
        </w:rPr>
        <w:t xml:space="preserve"> مما يسهل حفظه ونقله شفويًا من بين الأجيال وقد لاحظنا أن هذه الخصائص تجعل</w:t>
      </w:r>
      <w:r>
        <w:rPr>
          <w:rFonts w:ascii="Simplified Arabic" w:hAnsi="Simplified Arabic" w:cs="Simplified Arabic" w:hint="cs"/>
          <w:sz w:val="32"/>
          <w:szCs w:val="32"/>
          <w:rtl/>
          <w:lang w:val="en-US"/>
        </w:rPr>
        <w:t xml:space="preserve"> من</w:t>
      </w:r>
      <w:r w:rsidRPr="00881DEC">
        <w:rPr>
          <w:rFonts w:ascii="Simplified Arabic" w:hAnsi="Simplified Arabic" w:cs="Simplified Arabic"/>
          <w:sz w:val="32"/>
          <w:szCs w:val="32"/>
          <w:rtl/>
          <w:lang w:val="en-US"/>
        </w:rPr>
        <w:t xml:space="preserve"> اللغز </w:t>
      </w:r>
      <w:r>
        <w:rPr>
          <w:rFonts w:ascii="Simplified Arabic" w:hAnsi="Simplified Arabic" w:cs="Simplified Arabic"/>
          <w:sz w:val="32"/>
          <w:szCs w:val="32"/>
          <w:rtl/>
          <w:lang w:val="en-US"/>
        </w:rPr>
        <w:t>أداة للتسلية والنقل الاجتماعي و</w:t>
      </w:r>
      <w:r>
        <w:rPr>
          <w:rFonts w:ascii="Simplified Arabic" w:hAnsi="Simplified Arabic" w:cs="Simplified Arabic" w:hint="cs"/>
          <w:sz w:val="32"/>
          <w:szCs w:val="32"/>
          <w:rtl/>
          <w:lang w:val="en-US"/>
        </w:rPr>
        <w:t>ا</w:t>
      </w:r>
      <w:r w:rsidRPr="00881DEC">
        <w:rPr>
          <w:rFonts w:ascii="Simplified Arabic" w:hAnsi="Simplified Arabic" w:cs="Simplified Arabic"/>
          <w:sz w:val="32"/>
          <w:szCs w:val="32"/>
          <w:rtl/>
          <w:lang w:val="en-US"/>
        </w:rPr>
        <w:t>لعب على الصورة والمعاني بطريقة ممتعة وذكية</w:t>
      </w:r>
      <w:r>
        <w:rPr>
          <w:rFonts w:ascii="Simplified Arabic" w:hAnsi="Simplified Arabic" w:cs="Simplified Arabic" w:hint="cs"/>
          <w:sz w:val="32"/>
          <w:szCs w:val="32"/>
          <w:rtl/>
          <w:lang w:val="en-US"/>
        </w:rPr>
        <w:t>،</w:t>
      </w:r>
      <w:r w:rsidRPr="00881DEC">
        <w:rPr>
          <w:rFonts w:ascii="Simplified Arabic" w:hAnsi="Simplified Arabic" w:cs="Simplified Arabic"/>
          <w:sz w:val="32"/>
          <w:szCs w:val="32"/>
          <w:rtl/>
          <w:lang w:val="en-US"/>
        </w:rPr>
        <w:t xml:space="preserve"> وهو ما يحيلنا إلى الحديث عن أنواع الألغاز الشعبية والتي تبرز في مقدمتها البوقالة</w:t>
      </w:r>
      <w:r>
        <w:rPr>
          <w:rFonts w:ascii="Simplified Arabic" w:hAnsi="Simplified Arabic" w:cs="Simplified Arabic" w:hint="cs"/>
          <w:sz w:val="32"/>
          <w:szCs w:val="32"/>
          <w:rtl/>
          <w:lang w:val="en-US"/>
        </w:rPr>
        <w:t>،</w:t>
      </w:r>
      <w:r w:rsidRPr="00881DEC">
        <w:rPr>
          <w:rFonts w:ascii="Simplified Arabic" w:hAnsi="Simplified Arabic" w:cs="Simplified Arabic"/>
          <w:sz w:val="32"/>
          <w:szCs w:val="32"/>
          <w:rtl/>
          <w:lang w:val="en-US"/>
        </w:rPr>
        <w:t xml:space="preserve"> كأحد أهم الأشكال التي تجسد هذه الخصائص</w:t>
      </w:r>
      <w:r>
        <w:rPr>
          <w:rFonts w:ascii="Simplified Arabic" w:hAnsi="Simplified Arabic" w:cs="Simplified Arabic" w:hint="cs"/>
          <w:sz w:val="32"/>
          <w:szCs w:val="32"/>
          <w:rtl/>
          <w:lang w:val="en-US"/>
        </w:rPr>
        <w:t>،</w:t>
      </w:r>
      <w:r w:rsidRPr="00881DEC">
        <w:rPr>
          <w:rFonts w:ascii="Simplified Arabic" w:hAnsi="Simplified Arabic" w:cs="Simplified Arabic"/>
          <w:sz w:val="32"/>
          <w:szCs w:val="32"/>
          <w:rtl/>
          <w:lang w:val="en-US"/>
        </w:rPr>
        <w:t xml:space="preserve"> حيث تجمع بين </w:t>
      </w:r>
      <w:r w:rsidRPr="00881DEC">
        <w:rPr>
          <w:rFonts w:ascii="Simplified Arabic" w:hAnsi="Simplified Arabic" w:cs="Simplified Arabic" w:hint="cs"/>
          <w:sz w:val="32"/>
          <w:szCs w:val="32"/>
          <w:rtl/>
          <w:lang w:val="en-US"/>
        </w:rPr>
        <w:t>الإيقا</w:t>
      </w:r>
      <w:r w:rsidRPr="00881DEC">
        <w:rPr>
          <w:rFonts w:ascii="Simplified Arabic" w:hAnsi="Simplified Arabic" w:cs="Simplified Arabic" w:hint="eastAsia"/>
          <w:sz w:val="32"/>
          <w:szCs w:val="32"/>
          <w:rtl/>
          <w:lang w:val="en-US"/>
        </w:rPr>
        <w:t>ع</w:t>
      </w:r>
      <w:r w:rsidRPr="00881DEC">
        <w:rPr>
          <w:rFonts w:ascii="Simplified Arabic" w:hAnsi="Simplified Arabic" w:cs="Simplified Arabic"/>
          <w:sz w:val="32"/>
          <w:szCs w:val="32"/>
          <w:rtl/>
          <w:lang w:val="en-US"/>
        </w:rPr>
        <w:t xml:space="preserve"> المتناغم والصورة الرمزية والموضوعات المتنوعة سواء كانت اجتماعية، عاطفية، جمالية أو ر</w:t>
      </w:r>
      <w:r>
        <w:rPr>
          <w:rFonts w:ascii="Simplified Arabic" w:hAnsi="Simplified Arabic" w:cs="Simplified Arabic" w:hint="cs"/>
          <w:sz w:val="32"/>
          <w:szCs w:val="32"/>
          <w:rtl/>
          <w:lang w:val="en-US"/>
        </w:rPr>
        <w:t>و</w:t>
      </w:r>
      <w:r w:rsidRPr="00881DEC">
        <w:rPr>
          <w:rFonts w:ascii="Simplified Arabic" w:hAnsi="Simplified Arabic" w:cs="Simplified Arabic"/>
          <w:sz w:val="32"/>
          <w:szCs w:val="32"/>
          <w:rtl/>
          <w:lang w:val="en-US"/>
        </w:rPr>
        <w:t>حانية</w:t>
      </w:r>
      <w:r>
        <w:rPr>
          <w:rFonts w:ascii="Simplified Arabic" w:hAnsi="Simplified Arabic" w:cs="Simplified Arabic" w:hint="cs"/>
          <w:sz w:val="32"/>
          <w:szCs w:val="32"/>
          <w:rtl/>
          <w:lang w:val="en-US"/>
        </w:rPr>
        <w:t>،</w:t>
      </w:r>
      <w:r w:rsidRPr="00881DEC">
        <w:rPr>
          <w:rFonts w:ascii="Simplified Arabic" w:hAnsi="Simplified Arabic" w:cs="Simplified Arabic"/>
          <w:sz w:val="32"/>
          <w:szCs w:val="32"/>
          <w:rtl/>
          <w:lang w:val="en-US"/>
        </w:rPr>
        <w:t xml:space="preserve"> وبذلك تشكل البوقالة نموذجًا حياً لكيفية توظيف اللغز الشعبي في الحياة اليومية مع حفاظه على طابعه الشفو</w:t>
      </w:r>
      <w:r>
        <w:rPr>
          <w:rFonts w:ascii="Simplified Arabic" w:hAnsi="Simplified Arabic" w:cs="Simplified Arabic"/>
          <w:sz w:val="32"/>
          <w:szCs w:val="32"/>
          <w:rtl/>
          <w:lang w:val="en-US"/>
        </w:rPr>
        <w:t>ي وال</w:t>
      </w:r>
      <w:r>
        <w:rPr>
          <w:rFonts w:ascii="Simplified Arabic" w:hAnsi="Simplified Arabic" w:cs="Simplified Arabic" w:hint="cs"/>
          <w:sz w:val="32"/>
          <w:szCs w:val="32"/>
          <w:rtl/>
          <w:lang w:val="en-US"/>
        </w:rPr>
        <w:t>ت</w:t>
      </w:r>
      <w:r w:rsidRPr="00881DEC">
        <w:rPr>
          <w:rFonts w:ascii="Simplified Arabic" w:hAnsi="Simplified Arabic" w:cs="Simplified Arabic"/>
          <w:sz w:val="32"/>
          <w:szCs w:val="32"/>
          <w:rtl/>
          <w:lang w:val="en-US"/>
        </w:rPr>
        <w:t>رفي</w:t>
      </w:r>
      <w:r>
        <w:rPr>
          <w:rFonts w:ascii="Simplified Arabic" w:hAnsi="Simplified Arabic" w:cs="Simplified Arabic" w:hint="cs"/>
          <w:sz w:val="32"/>
          <w:szCs w:val="32"/>
          <w:rtl/>
          <w:lang w:val="en-US"/>
        </w:rPr>
        <w:t>هي،</w:t>
      </w:r>
      <w:r>
        <w:rPr>
          <w:rFonts w:ascii="Simplified Arabic" w:hAnsi="Simplified Arabic" w:cs="Simplified Arabic"/>
          <w:sz w:val="32"/>
          <w:szCs w:val="32"/>
          <w:rtl/>
          <w:lang w:val="en-US"/>
        </w:rPr>
        <w:t xml:space="preserve"> وتفتح المجال لدراسة تفصيلية لنصوصها ومعاني أسلوبها</w:t>
      </w:r>
      <w:r>
        <w:rPr>
          <w:rFonts w:ascii="Simplified Arabic" w:hAnsi="Simplified Arabic" w:cs="Simplified Arabic" w:hint="cs"/>
          <w:sz w:val="32"/>
          <w:szCs w:val="32"/>
          <w:rtl/>
          <w:lang w:val="en-US"/>
        </w:rPr>
        <w:t>.</w:t>
      </w:r>
    </w:p>
    <w:p w:rsidR="00881DEC" w:rsidRPr="00881DEC" w:rsidRDefault="00881DEC" w:rsidP="00881DEC">
      <w:pPr>
        <w:bidi/>
        <w:spacing w:line="360" w:lineRule="auto"/>
        <w:jc w:val="both"/>
        <w:rPr>
          <w:rFonts w:ascii="Simplified Arabic" w:hAnsi="Simplified Arabic" w:cs="Simplified Arabic"/>
          <w:sz w:val="32"/>
          <w:szCs w:val="32"/>
          <w:lang w:bidi="ar-DZ"/>
        </w:rPr>
      </w:pPr>
      <w:r w:rsidRPr="00881DEC">
        <w:rPr>
          <w:rFonts w:ascii="Simplified Arabic" w:hAnsi="Simplified Arabic" w:cs="Simplified Arabic"/>
          <w:b/>
          <w:bCs/>
          <w:i/>
          <w:iCs/>
          <w:sz w:val="32"/>
          <w:szCs w:val="32"/>
          <w:u w:val="single"/>
          <w:rtl/>
        </w:rPr>
        <w:t>الب</w:t>
      </w:r>
      <w:r w:rsidRPr="00881DEC">
        <w:rPr>
          <w:rFonts w:ascii="Simplified Arabic" w:hAnsi="Simplified Arabic" w:cs="Simplified Arabic" w:hint="cs"/>
          <w:b/>
          <w:bCs/>
          <w:i/>
          <w:iCs/>
          <w:sz w:val="32"/>
          <w:szCs w:val="32"/>
          <w:u w:val="single"/>
          <w:rtl/>
        </w:rPr>
        <w:t>و</w:t>
      </w:r>
      <w:r>
        <w:rPr>
          <w:rFonts w:ascii="Simplified Arabic" w:hAnsi="Simplified Arabic" w:cs="Simplified Arabic"/>
          <w:b/>
          <w:bCs/>
          <w:i/>
          <w:iCs/>
          <w:sz w:val="32"/>
          <w:szCs w:val="32"/>
          <w:u w:val="single"/>
          <w:rtl/>
        </w:rPr>
        <w:t>قالة</w:t>
      </w:r>
      <w:r>
        <w:rPr>
          <w:rFonts w:ascii="Simplified Arabic" w:hAnsi="Simplified Arabic" w:cs="Simplified Arabic" w:hint="cs"/>
          <w:b/>
          <w:bCs/>
          <w:i/>
          <w:iCs/>
          <w:sz w:val="32"/>
          <w:szCs w:val="32"/>
          <w:u w:val="single"/>
          <w:rtl/>
        </w:rPr>
        <w:t>:</w:t>
      </w:r>
    </w:p>
    <w:p w:rsidR="00881DEC" w:rsidRPr="00881DEC" w:rsidRDefault="00881DEC" w:rsidP="003B4BE3">
      <w:pPr>
        <w:bidi/>
        <w:spacing w:line="360" w:lineRule="auto"/>
        <w:ind w:firstLine="708"/>
        <w:jc w:val="both"/>
        <w:rPr>
          <w:rFonts w:ascii="Simplified Arabic" w:hAnsi="Simplified Arabic" w:cs="Simplified Arabic"/>
          <w:sz w:val="32"/>
          <w:szCs w:val="32"/>
          <w:lang w:bidi="ar-DZ"/>
        </w:rPr>
      </w:pPr>
      <w:r w:rsidRPr="00881DEC">
        <w:rPr>
          <w:rFonts w:ascii="Simplified Arabic" w:hAnsi="Simplified Arabic" w:cs="Simplified Arabic"/>
          <w:sz w:val="32"/>
          <w:szCs w:val="32"/>
          <w:rtl/>
        </w:rPr>
        <w:t xml:space="preserve">تُعد </w:t>
      </w:r>
      <w:r w:rsidRPr="00881DEC">
        <w:rPr>
          <w:rFonts w:ascii="Simplified Arabic" w:hAnsi="Simplified Arabic" w:cs="Simplified Arabic"/>
          <w:sz w:val="32"/>
          <w:szCs w:val="32"/>
          <w:rtl/>
        </w:rPr>
        <w:t>الب</w:t>
      </w:r>
      <w:r>
        <w:rPr>
          <w:rFonts w:ascii="Simplified Arabic" w:hAnsi="Simplified Arabic" w:cs="Simplified Arabic" w:hint="cs"/>
          <w:sz w:val="32"/>
          <w:szCs w:val="32"/>
          <w:rtl/>
        </w:rPr>
        <w:t>و</w:t>
      </w:r>
      <w:r w:rsidRPr="00881DEC">
        <w:rPr>
          <w:rFonts w:ascii="Simplified Arabic" w:hAnsi="Simplified Arabic" w:cs="Simplified Arabic"/>
          <w:sz w:val="32"/>
          <w:szCs w:val="32"/>
          <w:rtl/>
        </w:rPr>
        <w:t>قالة</w:t>
      </w:r>
      <w:r w:rsidRPr="00881DEC">
        <w:rPr>
          <w:rFonts w:ascii="Simplified Arabic" w:hAnsi="Simplified Arabic" w:cs="Simplified Arabic"/>
          <w:sz w:val="32"/>
          <w:szCs w:val="32"/>
          <w:rtl/>
        </w:rPr>
        <w:t xml:space="preserve"> من أبرز أنواع الألغاز الشعبي في التراث الجزائري، ويعود سبب تسميتها ربما إلى تشابهها مع القلة من حيث ميزة التبريد، إذ كانت تُصنع عادة من الفخار لتُحافظ على </w:t>
      </w:r>
      <w:r w:rsidRPr="00881DEC">
        <w:rPr>
          <w:rFonts w:ascii="Simplified Arabic" w:hAnsi="Simplified Arabic" w:cs="Simplified Arabic"/>
          <w:sz w:val="32"/>
          <w:szCs w:val="32"/>
          <w:rtl/>
        </w:rPr>
        <w:lastRenderedPageBreak/>
        <w:t>برودة المياه. كما أن كلمة «</w:t>
      </w:r>
      <w:proofErr w:type="spellStart"/>
      <w:r w:rsidRPr="00881DEC">
        <w:rPr>
          <w:rFonts w:ascii="Simplified Arabic" w:hAnsi="Simplified Arabic" w:cs="Simplified Arabic"/>
          <w:sz w:val="32"/>
          <w:szCs w:val="32"/>
          <w:rtl/>
        </w:rPr>
        <w:t>ب</w:t>
      </w:r>
      <w:r>
        <w:rPr>
          <w:rFonts w:ascii="Simplified Arabic" w:hAnsi="Simplified Arabic" w:cs="Simplified Arabic" w:hint="cs"/>
          <w:sz w:val="32"/>
          <w:szCs w:val="32"/>
          <w:rtl/>
        </w:rPr>
        <w:t>و</w:t>
      </w:r>
      <w:r w:rsidRPr="00881DEC">
        <w:rPr>
          <w:rFonts w:ascii="Simplified Arabic" w:hAnsi="Simplified Arabic" w:cs="Simplified Arabic"/>
          <w:sz w:val="32"/>
          <w:szCs w:val="32"/>
          <w:rtl/>
        </w:rPr>
        <w:t>قالة</w:t>
      </w:r>
      <w:proofErr w:type="spellEnd"/>
      <w:r w:rsidRPr="00881DEC">
        <w:rPr>
          <w:rFonts w:ascii="Simplified Arabic" w:hAnsi="Simplified Arabic" w:cs="Simplified Arabic"/>
          <w:sz w:val="32"/>
          <w:szCs w:val="32"/>
          <w:rtl/>
        </w:rPr>
        <w:t>» ترتبط بعائلة البقال، وهي ما يشبه المزهرية بلا حلقات، أي مختفية الحلقات، وتستعمل لتبريد المياه</w:t>
      </w:r>
      <w:r>
        <w:rPr>
          <w:rFonts w:ascii="Simplified Arabic" w:hAnsi="Simplified Arabic" w:cs="Simplified Arabic" w:hint="cs"/>
          <w:sz w:val="32"/>
          <w:szCs w:val="32"/>
          <w:rtl/>
        </w:rPr>
        <w:t>،</w:t>
      </w:r>
      <w:r w:rsidRPr="00881DEC">
        <w:rPr>
          <w:rFonts w:ascii="Simplified Arabic" w:hAnsi="Simplified Arabic" w:cs="Simplified Arabic"/>
          <w:sz w:val="32"/>
          <w:szCs w:val="32"/>
          <w:rtl/>
        </w:rPr>
        <w:t xml:space="preserve"> وقد استخدم السكان أيضًا مصطلحات مثل</w:t>
      </w:r>
      <w:r>
        <w:rPr>
          <w:rFonts w:ascii="Simplified Arabic" w:hAnsi="Simplified Arabic" w:cs="Simplified Arabic" w:hint="cs"/>
          <w:sz w:val="32"/>
          <w:szCs w:val="32"/>
          <w:rtl/>
        </w:rPr>
        <w:t>:</w:t>
      </w:r>
      <w:r w:rsidRPr="00881DEC">
        <w:rPr>
          <w:rFonts w:ascii="Simplified Arabic" w:hAnsi="Simplified Arabic" w:cs="Simplified Arabic"/>
          <w:sz w:val="32"/>
          <w:szCs w:val="32"/>
          <w:rtl/>
        </w:rPr>
        <w:t xml:space="preserve"> «بواقيل» أو «</w:t>
      </w:r>
      <w:proofErr w:type="spellStart"/>
      <w:r w:rsidRPr="00881DEC">
        <w:rPr>
          <w:rFonts w:ascii="Simplified Arabic" w:hAnsi="Simplified Arabic" w:cs="Simplified Arabic"/>
          <w:sz w:val="32"/>
          <w:szCs w:val="32"/>
          <w:rtl/>
        </w:rPr>
        <w:t>ب</w:t>
      </w:r>
      <w:r>
        <w:rPr>
          <w:rFonts w:ascii="Simplified Arabic" w:hAnsi="Simplified Arabic" w:cs="Simplified Arabic" w:hint="cs"/>
          <w:sz w:val="32"/>
          <w:szCs w:val="32"/>
          <w:rtl/>
        </w:rPr>
        <w:t>و</w:t>
      </w:r>
      <w:r w:rsidRPr="00881DEC">
        <w:rPr>
          <w:rFonts w:ascii="Simplified Arabic" w:hAnsi="Simplified Arabic" w:cs="Simplified Arabic"/>
          <w:sz w:val="32"/>
          <w:szCs w:val="32"/>
          <w:rtl/>
        </w:rPr>
        <w:t>قالات</w:t>
      </w:r>
      <w:proofErr w:type="spellEnd"/>
      <w:r w:rsidRPr="00881DEC">
        <w:rPr>
          <w:rFonts w:ascii="Simplified Arabic" w:hAnsi="Simplified Arabic" w:cs="Simplified Arabic"/>
          <w:sz w:val="32"/>
          <w:szCs w:val="32"/>
          <w:rtl/>
        </w:rPr>
        <w:t>» لتدل على الجمع، وتصغيرها بـ«</w:t>
      </w:r>
      <w:proofErr w:type="spellStart"/>
      <w:r w:rsidRPr="00881DEC">
        <w:rPr>
          <w:rFonts w:ascii="Simplified Arabic" w:hAnsi="Simplified Arabic" w:cs="Simplified Arabic"/>
          <w:sz w:val="32"/>
          <w:szCs w:val="32"/>
          <w:rtl/>
        </w:rPr>
        <w:t>بوايقلة</w:t>
      </w:r>
      <w:proofErr w:type="spellEnd"/>
      <w:r w:rsidRPr="00881DEC">
        <w:rPr>
          <w:rFonts w:ascii="Simplified Arabic" w:hAnsi="Simplified Arabic" w:cs="Simplified Arabic"/>
          <w:sz w:val="32"/>
          <w:szCs w:val="32"/>
          <w:rtl/>
        </w:rPr>
        <w:t>» في اللهجة العاصمية، وهو ما يشير إلى انتشارها واستخد</w:t>
      </w:r>
      <w:r>
        <w:rPr>
          <w:rFonts w:ascii="Simplified Arabic" w:hAnsi="Simplified Arabic" w:cs="Simplified Arabic"/>
          <w:sz w:val="32"/>
          <w:szCs w:val="32"/>
          <w:rtl/>
        </w:rPr>
        <w:t>امها بين سكان العاصمة الجزائرية</w:t>
      </w:r>
      <w:r>
        <w:rPr>
          <w:rStyle w:val="Appelnotedebasdep"/>
          <w:rFonts w:ascii="Simplified Arabic" w:hAnsi="Simplified Arabic" w:cs="Simplified Arabic"/>
          <w:sz w:val="32"/>
          <w:szCs w:val="32"/>
          <w:rtl/>
        </w:rPr>
        <w:footnoteReference w:id="7"/>
      </w:r>
    </w:p>
    <w:p w:rsidR="00881DEC" w:rsidRDefault="00881DEC" w:rsidP="003B4BE3">
      <w:pPr>
        <w:bidi/>
        <w:spacing w:line="360" w:lineRule="auto"/>
        <w:ind w:firstLine="708"/>
        <w:jc w:val="lowKashida"/>
        <w:rPr>
          <w:rFonts w:ascii="Simplified Arabic" w:hAnsi="Simplified Arabic" w:cs="Simplified Arabic"/>
          <w:sz w:val="32"/>
          <w:szCs w:val="32"/>
          <w:rtl/>
        </w:rPr>
      </w:pPr>
      <w:r w:rsidRPr="00881DEC">
        <w:rPr>
          <w:rFonts w:ascii="Simplified Arabic" w:hAnsi="Simplified Arabic" w:cs="Simplified Arabic"/>
          <w:sz w:val="32"/>
          <w:szCs w:val="32"/>
          <w:rtl/>
        </w:rPr>
        <w:t>استُخدمت البقالة اصطلاحًا</w:t>
      </w:r>
      <w:r w:rsidR="003B4BE3">
        <w:rPr>
          <w:rFonts w:ascii="Simplified Arabic" w:hAnsi="Simplified Arabic" w:cs="Simplified Arabic"/>
          <w:sz w:val="32"/>
          <w:szCs w:val="32"/>
          <w:rtl/>
        </w:rPr>
        <w:t xml:space="preserve"> في التراث الشفوي للإشارة إلى ل</w:t>
      </w:r>
      <w:r w:rsidR="003B4BE3">
        <w:rPr>
          <w:rFonts w:ascii="Simplified Arabic" w:hAnsi="Simplified Arabic" w:cs="Simplified Arabic" w:hint="cs"/>
          <w:sz w:val="32"/>
          <w:szCs w:val="32"/>
          <w:rtl/>
          <w:lang w:bidi="ar-DZ"/>
        </w:rPr>
        <w:t>ع</w:t>
      </w:r>
      <w:proofErr w:type="spellStart"/>
      <w:r w:rsidRPr="00881DEC">
        <w:rPr>
          <w:rFonts w:ascii="Simplified Arabic" w:hAnsi="Simplified Arabic" w:cs="Simplified Arabic"/>
          <w:sz w:val="32"/>
          <w:szCs w:val="32"/>
          <w:rtl/>
        </w:rPr>
        <w:t>بة</w:t>
      </w:r>
      <w:proofErr w:type="spellEnd"/>
      <w:r w:rsidRPr="00881DEC">
        <w:rPr>
          <w:rFonts w:ascii="Simplified Arabic" w:hAnsi="Simplified Arabic" w:cs="Simplified Arabic"/>
          <w:sz w:val="32"/>
          <w:szCs w:val="32"/>
          <w:rtl/>
        </w:rPr>
        <w:t xml:space="preserve"> طرفية نابعة من قلب الأحياء الشعبية العاصمية، وتكون هذه الألعاب عادة محبوبة من طرف الجميع، ويتم ترديد مقاطع شعرية قصيرة فيها تتكون عادة من أربع إلى ست أبيات، وربما استثنائيًا من بيت واحد أو بيتين. وتتميز هذه الألغاز بالمعاني المتعددة، التي تتناول موضوعات مثل الحب والزواج والفراق والحزن والبخت، ويصاحبها إيقاع متناغم مليء بالصور والأصوات، كما أنها غالبًا ما تكون مرتجلة ومنقولة شفهيًا. ومن ثم تُعد البقالة تراثًا متداولًا منذ القدم، انتقل من جيل إلى جيل عبر الأحياء الشعبية، مع مراعاة استمرار الصور الشعرية والأصو</w:t>
      </w:r>
      <w:r w:rsidR="003B4BE3">
        <w:rPr>
          <w:rFonts w:ascii="Simplified Arabic" w:hAnsi="Simplified Arabic" w:cs="Simplified Arabic"/>
          <w:sz w:val="32"/>
          <w:szCs w:val="32"/>
          <w:rtl/>
        </w:rPr>
        <w:t>ات والموضوعات في إيقاعها الشعبي</w:t>
      </w:r>
      <w:r w:rsidR="003B4BE3">
        <w:rPr>
          <w:rStyle w:val="Appelnotedebasdep"/>
          <w:rFonts w:ascii="Simplified Arabic" w:hAnsi="Simplified Arabic" w:cs="Simplified Arabic"/>
          <w:sz w:val="32"/>
          <w:szCs w:val="32"/>
          <w:rtl/>
        </w:rPr>
        <w:footnoteReference w:id="8"/>
      </w:r>
      <w:r w:rsidR="003B4BE3">
        <w:rPr>
          <w:rFonts w:ascii="Simplified Arabic" w:hAnsi="Simplified Arabic" w:cs="Simplified Arabic" w:hint="cs"/>
          <w:sz w:val="32"/>
          <w:szCs w:val="32"/>
          <w:rtl/>
        </w:rPr>
        <w:t>.</w:t>
      </w:r>
    </w:p>
    <w:p w:rsidR="003B4BE3" w:rsidRPr="003B4BE3" w:rsidRDefault="003B4BE3" w:rsidP="003B4BE3">
      <w:pPr>
        <w:bidi/>
        <w:spacing w:line="360" w:lineRule="auto"/>
        <w:jc w:val="lowKashida"/>
        <w:rPr>
          <w:rFonts w:ascii="Simplified Arabic" w:hAnsi="Simplified Arabic" w:cs="Simplified Arabic"/>
          <w:b/>
          <w:bCs/>
          <w:i/>
          <w:iCs/>
          <w:sz w:val="32"/>
          <w:szCs w:val="32"/>
          <w:u w:val="single"/>
          <w:lang w:bidi="ar-DZ"/>
        </w:rPr>
      </w:pPr>
      <w:r w:rsidRPr="003B4BE3">
        <w:rPr>
          <w:rFonts w:ascii="Simplified Arabic" w:hAnsi="Simplified Arabic" w:cs="Simplified Arabic" w:hint="cs"/>
          <w:b/>
          <w:bCs/>
          <w:i/>
          <w:iCs/>
          <w:sz w:val="32"/>
          <w:szCs w:val="32"/>
          <w:u w:val="single"/>
          <w:rtl/>
        </w:rPr>
        <w:t>نشأة البوقالة:</w:t>
      </w:r>
    </w:p>
    <w:p w:rsidR="00881DEC" w:rsidRPr="003B4BE3" w:rsidRDefault="00881DEC" w:rsidP="003B4BE3">
      <w:pPr>
        <w:bidi/>
        <w:spacing w:line="360" w:lineRule="auto"/>
        <w:ind w:firstLine="708"/>
        <w:jc w:val="both"/>
        <w:rPr>
          <w:rFonts w:ascii="Simplified Arabic" w:hAnsi="Simplified Arabic" w:cs="Simplified Arabic"/>
          <w:sz w:val="32"/>
          <w:szCs w:val="32"/>
          <w:lang w:bidi="ar-DZ"/>
        </w:rPr>
      </w:pPr>
      <w:r w:rsidRPr="00881DEC">
        <w:rPr>
          <w:rFonts w:ascii="Simplified Arabic" w:hAnsi="Simplified Arabic" w:cs="Simplified Arabic"/>
          <w:sz w:val="32"/>
          <w:szCs w:val="32"/>
          <w:rtl/>
        </w:rPr>
        <w:t>أما بالنسبة إلى نشأة الب</w:t>
      </w:r>
      <w:r w:rsidR="003B4BE3">
        <w:rPr>
          <w:rFonts w:ascii="Simplified Arabic" w:hAnsi="Simplified Arabic" w:cs="Simplified Arabic" w:hint="cs"/>
          <w:sz w:val="32"/>
          <w:szCs w:val="32"/>
          <w:rtl/>
        </w:rPr>
        <w:t>و</w:t>
      </w:r>
      <w:r w:rsidRPr="00881DEC">
        <w:rPr>
          <w:rFonts w:ascii="Simplified Arabic" w:hAnsi="Simplified Arabic" w:cs="Simplified Arabic"/>
          <w:sz w:val="32"/>
          <w:szCs w:val="32"/>
          <w:rtl/>
        </w:rPr>
        <w:t>قالة، فهي غير محددة بدقة، ويعود ذلك إلى صعوبة تحديد تاريخها لعدم وجود تدوين رسمي لها منذ القديم</w:t>
      </w:r>
      <w:r w:rsidR="003B4BE3">
        <w:rPr>
          <w:rFonts w:ascii="Simplified Arabic" w:hAnsi="Simplified Arabic" w:cs="Simplified Arabic" w:hint="cs"/>
          <w:sz w:val="32"/>
          <w:szCs w:val="32"/>
          <w:rtl/>
        </w:rPr>
        <w:t>،</w:t>
      </w:r>
      <w:r w:rsidRPr="00881DEC">
        <w:rPr>
          <w:rFonts w:ascii="Simplified Arabic" w:hAnsi="Simplified Arabic" w:cs="Simplified Arabic"/>
          <w:sz w:val="32"/>
          <w:szCs w:val="32"/>
          <w:rtl/>
        </w:rPr>
        <w:t xml:space="preserve"> الفئة القليلة التي اهتمت بتداول الب</w:t>
      </w:r>
      <w:r w:rsidR="003B4BE3">
        <w:rPr>
          <w:rFonts w:ascii="Simplified Arabic" w:hAnsi="Simplified Arabic" w:cs="Simplified Arabic" w:hint="cs"/>
          <w:sz w:val="32"/>
          <w:szCs w:val="32"/>
          <w:rtl/>
        </w:rPr>
        <w:t>و</w:t>
      </w:r>
      <w:r w:rsidRPr="00881DEC">
        <w:rPr>
          <w:rFonts w:ascii="Simplified Arabic" w:hAnsi="Simplified Arabic" w:cs="Simplified Arabic"/>
          <w:sz w:val="32"/>
          <w:szCs w:val="32"/>
          <w:rtl/>
        </w:rPr>
        <w:t xml:space="preserve">قالة لم </w:t>
      </w:r>
      <w:r w:rsidRPr="00881DEC">
        <w:rPr>
          <w:rFonts w:ascii="Simplified Arabic" w:hAnsi="Simplified Arabic" w:cs="Simplified Arabic"/>
          <w:sz w:val="32"/>
          <w:szCs w:val="32"/>
          <w:rtl/>
        </w:rPr>
        <w:lastRenderedPageBreak/>
        <w:t xml:space="preserve">تركز على أصولها أو مصادرها الرئيسية، وإذا كانت لديها بعض المعلومات، فهي غالبًا جزئية </w:t>
      </w:r>
      <w:r w:rsidR="003B4BE3">
        <w:rPr>
          <w:rFonts w:ascii="Simplified Arabic" w:hAnsi="Simplified Arabic" w:cs="Simplified Arabic"/>
          <w:sz w:val="32"/>
          <w:szCs w:val="32"/>
          <w:rtl/>
        </w:rPr>
        <w:t>وقابلة للتحريف</w:t>
      </w:r>
      <w:r w:rsidR="003B4BE3">
        <w:rPr>
          <w:rFonts w:ascii="Simplified Arabic" w:hAnsi="Simplified Arabic" w:cs="Simplified Arabic" w:hint="cs"/>
          <w:sz w:val="32"/>
          <w:szCs w:val="32"/>
          <w:rtl/>
        </w:rPr>
        <w:t>،</w:t>
      </w:r>
      <w:r w:rsidRPr="00881DEC">
        <w:rPr>
          <w:rFonts w:ascii="Simplified Arabic" w:hAnsi="Simplified Arabic" w:cs="Simplified Arabic"/>
          <w:sz w:val="32"/>
          <w:szCs w:val="32"/>
          <w:rtl/>
        </w:rPr>
        <w:t xml:space="preserve"> ومع ذلك، هناك اتفاق على أن قائل اللعبة وقائلتها مجهولان، وهو ما يجعل تاريخها شفويًا متداولًا يعتمد على النقل الشعبي أكثر من التدوين الرسمي</w:t>
      </w:r>
      <w:r w:rsidR="003B4BE3">
        <w:rPr>
          <w:rFonts w:ascii="Simplified Arabic" w:hAnsi="Simplified Arabic" w:cs="Simplified Arabic" w:hint="cs"/>
          <w:sz w:val="32"/>
          <w:szCs w:val="32"/>
          <w:rtl/>
        </w:rPr>
        <w:t>،</w:t>
      </w:r>
      <w:r w:rsidRPr="00881DEC">
        <w:rPr>
          <w:rFonts w:ascii="Simplified Arabic" w:hAnsi="Simplified Arabic" w:cs="Simplified Arabic"/>
          <w:sz w:val="32"/>
          <w:szCs w:val="32"/>
          <w:rtl/>
        </w:rPr>
        <w:t xml:space="preserve"> ومن بين الباحثين الذين اهتموا بدراسة هذه اللعبة وتاريخها، نجد قدور محمصاجي، المنحدر من الأسر ال</w:t>
      </w:r>
      <w:r w:rsidR="003B4BE3">
        <w:rPr>
          <w:rFonts w:ascii="Simplified Arabic" w:hAnsi="Simplified Arabic" w:cs="Simplified Arabic" w:hint="cs"/>
          <w:sz w:val="32"/>
          <w:szCs w:val="32"/>
          <w:rtl/>
        </w:rPr>
        <w:t>عاص</w:t>
      </w:r>
      <w:r w:rsidRPr="00881DEC">
        <w:rPr>
          <w:rFonts w:ascii="Simplified Arabic" w:hAnsi="Simplified Arabic" w:cs="Simplified Arabic"/>
          <w:sz w:val="32"/>
          <w:szCs w:val="32"/>
          <w:rtl/>
        </w:rPr>
        <w:t>مية العريقة، والذي نشأ في قلب القصبة العتيقة، وأعد دراسات إذاعية حول هذه الألعاب من السبعينيات إلى الثمانينيات، وحرص على إصدار كتاب حول لعبة البقالة سنة 1689 باللغة الفرنسية بعنوان «لعبة البقالة</w:t>
      </w:r>
      <w:r w:rsidRPr="00881DEC">
        <w:rPr>
          <w:rFonts w:ascii="Simplified Arabic" w:hAnsi="Simplified Arabic" w:cs="Simplified Arabic"/>
          <w:sz w:val="32"/>
          <w:szCs w:val="32"/>
          <w:lang w:bidi="ar-DZ"/>
        </w:rPr>
        <w:t>.</w:t>
      </w:r>
    </w:p>
    <w:p w:rsidR="003B4BE3" w:rsidRDefault="00881DEC" w:rsidP="003B4BE3">
      <w:pPr>
        <w:bidi/>
        <w:spacing w:line="360" w:lineRule="auto"/>
        <w:ind w:firstLine="708"/>
        <w:jc w:val="both"/>
        <w:rPr>
          <w:rFonts w:ascii="Simplified Arabic" w:hAnsi="Simplified Arabic" w:cs="Simplified Arabic" w:hint="cs"/>
          <w:sz w:val="32"/>
          <w:szCs w:val="32"/>
          <w:rtl/>
        </w:rPr>
      </w:pPr>
      <w:r w:rsidRPr="00881DEC">
        <w:rPr>
          <w:rFonts w:ascii="Simplified Arabic" w:hAnsi="Simplified Arabic" w:cs="Simplified Arabic"/>
          <w:sz w:val="32"/>
          <w:szCs w:val="32"/>
          <w:rtl/>
        </w:rPr>
        <w:t xml:space="preserve">ويرجع بعض الباحثين، مثل </w:t>
      </w:r>
      <w:r w:rsidR="003B4BE3">
        <w:rPr>
          <w:rFonts w:ascii="Simplified Arabic" w:hAnsi="Simplified Arabic" w:cs="Simplified Arabic"/>
          <w:b/>
          <w:bCs/>
          <w:sz w:val="32"/>
          <w:szCs w:val="32"/>
          <w:rtl/>
        </w:rPr>
        <w:t>بن</w:t>
      </w:r>
      <w:r w:rsidRPr="003B4BE3">
        <w:rPr>
          <w:rFonts w:ascii="Simplified Arabic" w:hAnsi="Simplified Arabic" w:cs="Simplified Arabic"/>
          <w:b/>
          <w:bCs/>
          <w:sz w:val="32"/>
          <w:szCs w:val="32"/>
          <w:rtl/>
        </w:rPr>
        <w:t xml:space="preserve"> شنب</w:t>
      </w:r>
      <w:r w:rsidRPr="00881DEC">
        <w:rPr>
          <w:rFonts w:ascii="Simplified Arabic" w:hAnsi="Simplified Arabic" w:cs="Simplified Arabic"/>
          <w:sz w:val="32"/>
          <w:szCs w:val="32"/>
          <w:rtl/>
        </w:rPr>
        <w:t>، إلى أن الب</w:t>
      </w:r>
      <w:r w:rsidR="003B4BE3">
        <w:rPr>
          <w:rFonts w:ascii="Simplified Arabic" w:hAnsi="Simplified Arabic" w:cs="Simplified Arabic" w:hint="cs"/>
          <w:sz w:val="32"/>
          <w:szCs w:val="32"/>
          <w:rtl/>
        </w:rPr>
        <w:t>و</w:t>
      </w:r>
      <w:r w:rsidRPr="00881DEC">
        <w:rPr>
          <w:rFonts w:ascii="Simplified Arabic" w:hAnsi="Simplified Arabic" w:cs="Simplified Arabic"/>
          <w:sz w:val="32"/>
          <w:szCs w:val="32"/>
          <w:rtl/>
        </w:rPr>
        <w:t>قالة لم يُحدد لها تاريخ بدء واضح، إذ لا يمكن التوصل إلى حقيقة مؤكدة عن أصل اللعبة، ويُعزى ذلك جزئيًا إلى عدم تدوين هذا النوع من الأدب الشعبي، وأيضًا إلى التغيرات الاجتماعية السريعة التي شهدها المجتمع الجزائري، والتي أثرت على التواصل الثقافي بين الأج</w:t>
      </w:r>
      <w:r w:rsidR="003B4BE3">
        <w:rPr>
          <w:rFonts w:ascii="Simplified Arabic" w:hAnsi="Simplified Arabic" w:cs="Simplified Arabic"/>
          <w:sz w:val="32"/>
          <w:szCs w:val="32"/>
          <w:rtl/>
        </w:rPr>
        <w:t xml:space="preserve">يال. وقد أشار </w:t>
      </w:r>
      <w:r w:rsidR="003B4BE3" w:rsidRPr="003B4BE3">
        <w:rPr>
          <w:rFonts w:ascii="Simplified Arabic" w:hAnsi="Simplified Arabic" w:cs="Simplified Arabic"/>
          <w:b/>
          <w:bCs/>
          <w:sz w:val="32"/>
          <w:szCs w:val="32"/>
          <w:rtl/>
        </w:rPr>
        <w:t>يلس شاوش وعبد الح</w:t>
      </w:r>
      <w:r w:rsidRPr="003B4BE3">
        <w:rPr>
          <w:rFonts w:ascii="Simplified Arabic" w:hAnsi="Simplified Arabic" w:cs="Simplified Arabic"/>
          <w:b/>
          <w:bCs/>
          <w:sz w:val="32"/>
          <w:szCs w:val="32"/>
          <w:rtl/>
        </w:rPr>
        <w:t>ميد</w:t>
      </w:r>
      <w:r w:rsidRPr="00881DEC">
        <w:rPr>
          <w:rFonts w:ascii="Simplified Arabic" w:hAnsi="Simplified Arabic" w:cs="Simplified Arabic"/>
          <w:sz w:val="32"/>
          <w:szCs w:val="32"/>
          <w:rtl/>
        </w:rPr>
        <w:t xml:space="preserve"> </w:t>
      </w:r>
      <w:r w:rsidRPr="003B4BE3">
        <w:rPr>
          <w:rFonts w:ascii="Simplified Arabic" w:hAnsi="Simplified Arabic" w:cs="Simplified Arabic"/>
          <w:b/>
          <w:bCs/>
          <w:sz w:val="32"/>
          <w:szCs w:val="32"/>
          <w:rtl/>
        </w:rPr>
        <w:t>بورايو</w:t>
      </w:r>
      <w:r w:rsidRPr="00881DEC">
        <w:rPr>
          <w:rFonts w:ascii="Simplified Arabic" w:hAnsi="Simplified Arabic" w:cs="Simplified Arabic"/>
          <w:sz w:val="32"/>
          <w:szCs w:val="32"/>
          <w:rtl/>
        </w:rPr>
        <w:t xml:space="preserve"> إلى صعوبة تحديد أصول الب</w:t>
      </w:r>
      <w:r w:rsidR="003B4BE3">
        <w:rPr>
          <w:rFonts w:ascii="Simplified Arabic" w:hAnsi="Simplified Arabic" w:cs="Simplified Arabic" w:hint="cs"/>
          <w:sz w:val="32"/>
          <w:szCs w:val="32"/>
          <w:rtl/>
        </w:rPr>
        <w:t>و</w:t>
      </w:r>
      <w:r w:rsidRPr="00881DEC">
        <w:rPr>
          <w:rFonts w:ascii="Simplified Arabic" w:hAnsi="Simplified Arabic" w:cs="Simplified Arabic"/>
          <w:sz w:val="32"/>
          <w:szCs w:val="32"/>
          <w:rtl/>
        </w:rPr>
        <w:t>قالة بدقة، مع الإشارة إلى أنها كانت مستمدة في جذورها من التقاليد التلمسانية، حيث كانت فتيات يلعبن على الأرجوحة ويغنين مقاطع شعرية قصيرة، وقد تأثرت البقالة بهذه المقاطع في موضوعاتها وأخلاقها وأسلوبها، بما يعكس التشابه الكبير ودرجة</w:t>
      </w:r>
      <w:r w:rsidR="003B4BE3">
        <w:rPr>
          <w:rFonts w:ascii="Simplified Arabic" w:hAnsi="Simplified Arabic" w:cs="Simplified Arabic"/>
          <w:sz w:val="32"/>
          <w:szCs w:val="32"/>
          <w:rtl/>
        </w:rPr>
        <w:t xml:space="preserve"> الانسجام بين المواضيع المختلفة</w:t>
      </w:r>
      <w:r w:rsidR="003B4BE3">
        <w:rPr>
          <w:rStyle w:val="Appelnotedebasdep"/>
          <w:rFonts w:ascii="Simplified Arabic" w:hAnsi="Simplified Arabic" w:cs="Simplified Arabic"/>
          <w:sz w:val="32"/>
          <w:szCs w:val="32"/>
          <w:rtl/>
        </w:rPr>
        <w:footnoteReference w:id="9"/>
      </w:r>
      <w:r w:rsidR="003B4BE3">
        <w:rPr>
          <w:rFonts w:ascii="Simplified Arabic" w:hAnsi="Simplified Arabic" w:cs="Simplified Arabic" w:hint="cs"/>
          <w:sz w:val="32"/>
          <w:szCs w:val="32"/>
          <w:rtl/>
        </w:rPr>
        <w:t>.</w:t>
      </w:r>
    </w:p>
    <w:p w:rsidR="00881DEC" w:rsidRPr="00881DEC" w:rsidRDefault="00881DEC" w:rsidP="003B4BE3">
      <w:pPr>
        <w:bidi/>
        <w:spacing w:line="360" w:lineRule="auto"/>
        <w:ind w:firstLine="708"/>
        <w:jc w:val="both"/>
        <w:rPr>
          <w:rFonts w:ascii="Simplified Arabic" w:hAnsi="Simplified Arabic" w:cs="Simplified Arabic"/>
          <w:sz w:val="32"/>
          <w:szCs w:val="32"/>
          <w:lang w:bidi="ar-DZ"/>
        </w:rPr>
      </w:pPr>
      <w:r w:rsidRPr="00881DEC">
        <w:rPr>
          <w:rFonts w:ascii="Simplified Arabic" w:hAnsi="Simplified Arabic" w:cs="Simplified Arabic"/>
          <w:sz w:val="32"/>
          <w:szCs w:val="32"/>
          <w:rtl/>
        </w:rPr>
        <w:lastRenderedPageBreak/>
        <w:t>وبذلك، تمثل البقالة نموذجًا حيًا للألغاز الشعبية، تجمع بين الجانب الصوتي، والصوري، والرمزي، مع الاحتفاظ بالمرونة في النقل الشفوي، مما يجعلها جزءًا أصيلًا من التراث الجزائري الشعبي، على الرغم من غموض نشأتها التاريخية وعدم تحديد قائلها الأصلي بدقة</w:t>
      </w:r>
      <w:r w:rsidRPr="00881DEC">
        <w:rPr>
          <w:rFonts w:ascii="Simplified Arabic" w:hAnsi="Simplified Arabic" w:cs="Simplified Arabic"/>
          <w:sz w:val="32"/>
          <w:szCs w:val="32"/>
          <w:lang w:bidi="ar-DZ"/>
        </w:rPr>
        <w:t>.</w:t>
      </w:r>
    </w:p>
    <w:p w:rsidR="003B4BE3" w:rsidRPr="003B4BE3" w:rsidRDefault="003B4BE3" w:rsidP="003B4BE3">
      <w:pPr>
        <w:bidi/>
        <w:spacing w:line="360" w:lineRule="auto"/>
        <w:jc w:val="both"/>
        <w:rPr>
          <w:rFonts w:ascii="Simplified Arabic" w:hAnsi="Simplified Arabic" w:cs="Simplified Arabic"/>
          <w:b/>
          <w:bCs/>
          <w:i/>
          <w:iCs/>
          <w:sz w:val="32"/>
          <w:szCs w:val="32"/>
          <w:u w:val="single"/>
          <w:lang w:bidi="ar-DZ"/>
        </w:rPr>
      </w:pPr>
      <w:r w:rsidRPr="003B4BE3">
        <w:rPr>
          <w:rFonts w:ascii="Simplified Arabic" w:hAnsi="Simplified Arabic" w:cs="Simplified Arabic"/>
          <w:b/>
          <w:bCs/>
          <w:i/>
          <w:iCs/>
          <w:sz w:val="32"/>
          <w:szCs w:val="32"/>
          <w:u w:val="single"/>
          <w:rtl/>
        </w:rPr>
        <w:t>تحليل نصوص بعض الب</w:t>
      </w:r>
      <w:r>
        <w:rPr>
          <w:rFonts w:ascii="Simplified Arabic" w:hAnsi="Simplified Arabic" w:cs="Simplified Arabic" w:hint="cs"/>
          <w:b/>
          <w:bCs/>
          <w:i/>
          <w:iCs/>
          <w:sz w:val="32"/>
          <w:szCs w:val="32"/>
          <w:u w:val="single"/>
          <w:rtl/>
        </w:rPr>
        <w:t>و</w:t>
      </w:r>
      <w:r w:rsidRPr="003B4BE3">
        <w:rPr>
          <w:rFonts w:ascii="Simplified Arabic" w:hAnsi="Simplified Arabic" w:cs="Simplified Arabic"/>
          <w:b/>
          <w:bCs/>
          <w:i/>
          <w:iCs/>
          <w:sz w:val="32"/>
          <w:szCs w:val="32"/>
          <w:u w:val="single"/>
          <w:rtl/>
        </w:rPr>
        <w:t>قالات</w:t>
      </w:r>
    </w:p>
    <w:p w:rsidR="003B4BE3" w:rsidRPr="003B4BE3" w:rsidRDefault="003B4BE3" w:rsidP="003B4BE3">
      <w:pPr>
        <w:bidi/>
        <w:spacing w:line="360" w:lineRule="auto"/>
        <w:jc w:val="both"/>
        <w:rPr>
          <w:rFonts w:ascii="Simplified Arabic" w:hAnsi="Simplified Arabic" w:cs="Simplified Arabic"/>
          <w:sz w:val="32"/>
          <w:szCs w:val="32"/>
          <w:lang w:bidi="ar-DZ"/>
        </w:rPr>
      </w:pPr>
      <w:r w:rsidRPr="003B4BE3">
        <w:rPr>
          <w:rFonts w:ascii="Simplified Arabic" w:hAnsi="Simplified Arabic" w:cs="Simplified Arabic"/>
          <w:b/>
          <w:bCs/>
          <w:i/>
          <w:iCs/>
          <w:sz w:val="32"/>
          <w:szCs w:val="32"/>
          <w:u w:val="single"/>
          <w:rtl/>
        </w:rPr>
        <w:t>الب</w:t>
      </w:r>
      <w:r w:rsidRPr="003B4BE3">
        <w:rPr>
          <w:rFonts w:ascii="Simplified Arabic" w:hAnsi="Simplified Arabic" w:cs="Simplified Arabic" w:hint="cs"/>
          <w:b/>
          <w:bCs/>
          <w:i/>
          <w:iCs/>
          <w:sz w:val="32"/>
          <w:szCs w:val="32"/>
          <w:u w:val="single"/>
          <w:rtl/>
        </w:rPr>
        <w:t>و</w:t>
      </w:r>
      <w:r w:rsidRPr="003B4BE3">
        <w:rPr>
          <w:rFonts w:ascii="Simplified Arabic" w:hAnsi="Simplified Arabic" w:cs="Simplified Arabic"/>
          <w:b/>
          <w:bCs/>
          <w:i/>
          <w:iCs/>
          <w:sz w:val="32"/>
          <w:szCs w:val="32"/>
          <w:u w:val="single"/>
          <w:rtl/>
        </w:rPr>
        <w:t>قالة الأولى</w:t>
      </w:r>
      <w:r w:rsidRPr="003B4BE3">
        <w:rPr>
          <w:rFonts w:ascii="Simplified Arabic" w:hAnsi="Simplified Arabic" w:cs="Simplified Arabic"/>
          <w:sz w:val="32"/>
          <w:szCs w:val="32"/>
          <w:lang w:bidi="ar-DZ"/>
        </w:rPr>
        <w:t>:</w:t>
      </w:r>
    </w:p>
    <w:p w:rsidR="003B4BE3" w:rsidRPr="003B4BE3" w:rsidRDefault="003B4BE3" w:rsidP="003B4BE3">
      <w:pPr>
        <w:bidi/>
        <w:spacing w:line="276" w:lineRule="auto"/>
        <w:jc w:val="center"/>
        <w:rPr>
          <w:rFonts w:ascii="Simplified Arabic" w:hAnsi="Simplified Arabic" w:cs="Simplified Arabic"/>
          <w:b/>
          <w:bCs/>
          <w:sz w:val="32"/>
          <w:szCs w:val="32"/>
          <w:rtl/>
        </w:rPr>
      </w:pPr>
      <w:r w:rsidRPr="003B4BE3">
        <w:rPr>
          <w:rFonts w:ascii="Simplified Arabic" w:hAnsi="Simplified Arabic" w:cs="Simplified Arabic"/>
          <w:b/>
          <w:bCs/>
          <w:sz w:val="32"/>
          <w:szCs w:val="32"/>
          <w:rtl/>
        </w:rPr>
        <w:t xml:space="preserve">بيني وبينك </w:t>
      </w:r>
      <w:proofErr w:type="spellStart"/>
      <w:r w:rsidRPr="003B4BE3">
        <w:rPr>
          <w:rFonts w:ascii="Simplified Arabic" w:hAnsi="Simplified Arabic" w:cs="Simplified Arabic"/>
          <w:b/>
          <w:bCs/>
          <w:sz w:val="32"/>
          <w:szCs w:val="32"/>
          <w:rtl/>
        </w:rPr>
        <w:t>طويقة</w:t>
      </w:r>
      <w:proofErr w:type="spellEnd"/>
      <w:r w:rsidRPr="003B4BE3">
        <w:rPr>
          <w:rFonts w:ascii="Simplified Arabic" w:hAnsi="Simplified Arabic" w:cs="Simplified Arabic" w:hint="cs"/>
          <w:b/>
          <w:bCs/>
          <w:sz w:val="32"/>
          <w:szCs w:val="32"/>
          <w:rtl/>
        </w:rPr>
        <w:t xml:space="preserve">   </w:t>
      </w:r>
      <w:r w:rsidRPr="003B4BE3">
        <w:rPr>
          <w:rFonts w:ascii="Simplified Arabic" w:hAnsi="Simplified Arabic" w:cs="Simplified Arabic"/>
          <w:b/>
          <w:bCs/>
          <w:sz w:val="32"/>
          <w:szCs w:val="32"/>
          <w:rtl/>
        </w:rPr>
        <w:t xml:space="preserve"> قد دور الكاس</w:t>
      </w:r>
    </w:p>
    <w:p w:rsidR="003B4BE3" w:rsidRPr="003B4BE3" w:rsidRDefault="003B4BE3" w:rsidP="003B4BE3">
      <w:pPr>
        <w:bidi/>
        <w:spacing w:line="276" w:lineRule="auto"/>
        <w:jc w:val="center"/>
        <w:rPr>
          <w:rFonts w:ascii="Simplified Arabic" w:hAnsi="Simplified Arabic" w:cs="Simplified Arabic"/>
          <w:b/>
          <w:bCs/>
          <w:sz w:val="32"/>
          <w:szCs w:val="32"/>
          <w:rtl/>
        </w:rPr>
      </w:pPr>
      <w:r w:rsidRPr="003B4BE3">
        <w:rPr>
          <w:rFonts w:ascii="Simplified Arabic" w:hAnsi="Simplified Arabic" w:cs="Simplified Arabic"/>
          <w:b/>
          <w:bCs/>
          <w:sz w:val="32"/>
          <w:szCs w:val="32"/>
          <w:rtl/>
        </w:rPr>
        <w:t xml:space="preserve">بيني وبينك كلام </w:t>
      </w:r>
      <w:r w:rsidRPr="003B4BE3">
        <w:rPr>
          <w:rFonts w:ascii="Simplified Arabic" w:hAnsi="Simplified Arabic" w:cs="Simplified Arabic" w:hint="cs"/>
          <w:b/>
          <w:bCs/>
          <w:sz w:val="32"/>
          <w:szCs w:val="32"/>
          <w:rtl/>
        </w:rPr>
        <w:t xml:space="preserve">    </w:t>
      </w:r>
      <w:r w:rsidRPr="003B4BE3">
        <w:rPr>
          <w:rFonts w:ascii="Simplified Arabic" w:hAnsi="Simplified Arabic" w:cs="Simplified Arabic"/>
          <w:b/>
          <w:bCs/>
          <w:sz w:val="32"/>
          <w:szCs w:val="32"/>
          <w:rtl/>
        </w:rPr>
        <w:t>واش وصله للناس</w:t>
      </w:r>
    </w:p>
    <w:p w:rsidR="003B4BE3" w:rsidRPr="003B4BE3" w:rsidRDefault="003B4BE3" w:rsidP="003B4BE3">
      <w:pPr>
        <w:bidi/>
        <w:spacing w:line="276" w:lineRule="auto"/>
        <w:jc w:val="center"/>
        <w:rPr>
          <w:rFonts w:ascii="Simplified Arabic" w:hAnsi="Simplified Arabic" w:cs="Simplified Arabic"/>
          <w:sz w:val="32"/>
          <w:szCs w:val="32"/>
          <w:lang w:bidi="ar-DZ"/>
        </w:rPr>
      </w:pPr>
      <w:r w:rsidRPr="003B4BE3">
        <w:rPr>
          <w:rFonts w:ascii="Simplified Arabic" w:hAnsi="Simplified Arabic" w:cs="Simplified Arabic"/>
          <w:b/>
          <w:bCs/>
          <w:sz w:val="32"/>
          <w:szCs w:val="32"/>
          <w:rtl/>
        </w:rPr>
        <w:t>ما يكون حيط</w:t>
      </w:r>
      <w:r w:rsidRPr="003B4BE3">
        <w:rPr>
          <w:rFonts w:ascii="Simplified Arabic" w:hAnsi="Simplified Arabic" w:cs="Simplified Arabic" w:hint="cs"/>
          <w:b/>
          <w:bCs/>
          <w:sz w:val="32"/>
          <w:szCs w:val="32"/>
          <w:rtl/>
        </w:rPr>
        <w:t xml:space="preserve">    </w:t>
      </w:r>
      <w:r w:rsidRPr="003B4BE3">
        <w:rPr>
          <w:rFonts w:ascii="Simplified Arabic" w:hAnsi="Simplified Arabic" w:cs="Simplified Arabic"/>
          <w:b/>
          <w:bCs/>
          <w:sz w:val="32"/>
          <w:szCs w:val="32"/>
          <w:rtl/>
        </w:rPr>
        <w:t xml:space="preserve"> حتى ي</w:t>
      </w:r>
      <w:r w:rsidRPr="003B4BE3">
        <w:rPr>
          <w:rFonts w:ascii="Simplified Arabic" w:hAnsi="Simplified Arabic" w:cs="Simplified Arabic" w:hint="cs"/>
          <w:b/>
          <w:bCs/>
          <w:sz w:val="32"/>
          <w:szCs w:val="32"/>
          <w:rtl/>
        </w:rPr>
        <w:t>س</w:t>
      </w:r>
      <w:r w:rsidRPr="003B4BE3">
        <w:rPr>
          <w:rFonts w:ascii="Simplified Arabic" w:hAnsi="Simplified Arabic" w:cs="Simplified Arabic"/>
          <w:b/>
          <w:bCs/>
          <w:sz w:val="32"/>
          <w:szCs w:val="32"/>
          <w:rtl/>
        </w:rPr>
        <w:t>ب</w:t>
      </w:r>
      <w:r w:rsidRPr="003B4BE3">
        <w:rPr>
          <w:rFonts w:ascii="Simplified Arabic" w:hAnsi="Simplified Arabic" w:cs="Simplified Arabic" w:hint="cs"/>
          <w:b/>
          <w:bCs/>
          <w:sz w:val="32"/>
          <w:szCs w:val="32"/>
          <w:rtl/>
        </w:rPr>
        <w:t>ق</w:t>
      </w:r>
      <w:r w:rsidRPr="003B4BE3">
        <w:rPr>
          <w:rFonts w:ascii="Simplified Arabic" w:hAnsi="Simplified Arabic" w:cs="Simplified Arabic" w:hint="cs"/>
          <w:b/>
          <w:bCs/>
          <w:sz w:val="32"/>
          <w:szCs w:val="32"/>
          <w:rtl/>
          <w:lang w:bidi="ar-DZ"/>
        </w:rPr>
        <w:t xml:space="preserve"> الساس</w:t>
      </w:r>
      <w:r>
        <w:rPr>
          <w:rFonts w:ascii="Simplified Arabic" w:hAnsi="Simplified Arabic" w:cs="Simplified Arabic" w:hint="cs"/>
          <w:sz w:val="32"/>
          <w:szCs w:val="32"/>
          <w:rtl/>
          <w:lang w:bidi="ar-DZ"/>
        </w:rPr>
        <w:t>.</w:t>
      </w:r>
    </w:p>
    <w:p w:rsidR="003B4BE3" w:rsidRPr="003B4BE3" w:rsidRDefault="003B4BE3" w:rsidP="003B4BE3">
      <w:pPr>
        <w:bidi/>
        <w:spacing w:line="360" w:lineRule="auto"/>
        <w:ind w:firstLine="708"/>
        <w:jc w:val="both"/>
        <w:rPr>
          <w:rFonts w:ascii="Simplified Arabic" w:hAnsi="Simplified Arabic" w:cs="Simplified Arabic"/>
          <w:sz w:val="32"/>
          <w:szCs w:val="32"/>
          <w:lang w:bidi="ar-DZ"/>
        </w:rPr>
      </w:pPr>
      <w:r w:rsidRPr="003B4BE3">
        <w:rPr>
          <w:rFonts w:ascii="Simplified Arabic" w:hAnsi="Simplified Arabic" w:cs="Simplified Arabic"/>
          <w:sz w:val="32"/>
          <w:szCs w:val="32"/>
          <w:rtl/>
        </w:rPr>
        <w:t>تتميز هذه الب</w:t>
      </w:r>
      <w:r>
        <w:rPr>
          <w:rFonts w:ascii="Simplified Arabic" w:hAnsi="Simplified Arabic" w:cs="Simplified Arabic" w:hint="cs"/>
          <w:sz w:val="32"/>
          <w:szCs w:val="32"/>
          <w:rtl/>
        </w:rPr>
        <w:t>و</w:t>
      </w:r>
      <w:r w:rsidRPr="003B4BE3">
        <w:rPr>
          <w:rFonts w:ascii="Simplified Arabic" w:hAnsi="Simplified Arabic" w:cs="Simplified Arabic"/>
          <w:sz w:val="32"/>
          <w:szCs w:val="32"/>
          <w:rtl/>
        </w:rPr>
        <w:t>قالة بإيقاع صوتي متناغم، يعتمد على التكرار الصوتي لعبارة "قد دور الكاس"، ما يسهل حفظها ونقلها شفوياً. كما يعكس النص طبيعة الب</w:t>
      </w:r>
      <w:r>
        <w:rPr>
          <w:rFonts w:ascii="Simplified Arabic" w:hAnsi="Simplified Arabic" w:cs="Simplified Arabic" w:hint="cs"/>
          <w:sz w:val="32"/>
          <w:szCs w:val="32"/>
          <w:rtl/>
        </w:rPr>
        <w:t>و</w:t>
      </w:r>
      <w:r w:rsidRPr="003B4BE3">
        <w:rPr>
          <w:rFonts w:ascii="Simplified Arabic" w:hAnsi="Simplified Arabic" w:cs="Simplified Arabic"/>
          <w:sz w:val="32"/>
          <w:szCs w:val="32"/>
          <w:rtl/>
        </w:rPr>
        <w:t>قالة كشكل شعري شعبي قصير، يربط بين الصور اليومية والحياة الاجتماعية للناس، مع مراعاة الحد الأدنى من الوزن والتنغيم الصوتي الذي يضمن إيقاعًا ممتعًا للمستمعين</w:t>
      </w:r>
      <w:r w:rsidRPr="003B4BE3">
        <w:rPr>
          <w:rFonts w:ascii="Simplified Arabic" w:hAnsi="Simplified Arabic" w:cs="Simplified Arabic"/>
          <w:sz w:val="32"/>
          <w:szCs w:val="32"/>
          <w:lang w:bidi="ar-DZ"/>
        </w:rPr>
        <w:t>.</w:t>
      </w:r>
    </w:p>
    <w:p w:rsidR="003B4BE3" w:rsidRPr="003B4BE3" w:rsidRDefault="003B4BE3" w:rsidP="003B4BE3">
      <w:pPr>
        <w:bidi/>
        <w:spacing w:line="360" w:lineRule="auto"/>
        <w:jc w:val="both"/>
        <w:rPr>
          <w:rFonts w:ascii="Simplified Arabic" w:hAnsi="Simplified Arabic" w:cs="Simplified Arabic"/>
          <w:b/>
          <w:bCs/>
          <w:i/>
          <w:iCs/>
          <w:sz w:val="32"/>
          <w:szCs w:val="32"/>
          <w:u w:val="single"/>
          <w:lang w:bidi="ar-DZ"/>
        </w:rPr>
      </w:pPr>
      <w:r w:rsidRPr="003B4BE3">
        <w:rPr>
          <w:rFonts w:ascii="Simplified Arabic" w:hAnsi="Simplified Arabic" w:cs="Simplified Arabic"/>
          <w:b/>
          <w:bCs/>
          <w:i/>
          <w:iCs/>
          <w:sz w:val="32"/>
          <w:szCs w:val="32"/>
          <w:u w:val="single"/>
          <w:rtl/>
        </w:rPr>
        <w:t>الب</w:t>
      </w:r>
      <w:r>
        <w:rPr>
          <w:rFonts w:ascii="Simplified Arabic" w:hAnsi="Simplified Arabic" w:cs="Simplified Arabic" w:hint="cs"/>
          <w:b/>
          <w:bCs/>
          <w:i/>
          <w:iCs/>
          <w:sz w:val="32"/>
          <w:szCs w:val="32"/>
          <w:u w:val="single"/>
          <w:rtl/>
        </w:rPr>
        <w:t>و</w:t>
      </w:r>
      <w:r w:rsidRPr="003B4BE3">
        <w:rPr>
          <w:rFonts w:ascii="Simplified Arabic" w:hAnsi="Simplified Arabic" w:cs="Simplified Arabic"/>
          <w:b/>
          <w:bCs/>
          <w:i/>
          <w:iCs/>
          <w:sz w:val="32"/>
          <w:szCs w:val="32"/>
          <w:u w:val="single"/>
          <w:rtl/>
        </w:rPr>
        <w:t>قالة الثانية</w:t>
      </w:r>
      <w:r w:rsidRPr="003B4BE3">
        <w:rPr>
          <w:rFonts w:ascii="Simplified Arabic" w:hAnsi="Simplified Arabic" w:cs="Simplified Arabic"/>
          <w:b/>
          <w:bCs/>
          <w:i/>
          <w:iCs/>
          <w:sz w:val="32"/>
          <w:szCs w:val="32"/>
          <w:u w:val="single"/>
          <w:lang w:bidi="ar-DZ"/>
        </w:rPr>
        <w:t>:</w:t>
      </w:r>
    </w:p>
    <w:p w:rsidR="003B4BE3" w:rsidRPr="003B4BE3" w:rsidRDefault="003B4BE3" w:rsidP="003B4BE3">
      <w:pPr>
        <w:bidi/>
        <w:spacing w:line="276" w:lineRule="auto"/>
        <w:jc w:val="center"/>
        <w:rPr>
          <w:rFonts w:ascii="Simplified Arabic" w:hAnsi="Simplified Arabic" w:cs="Simplified Arabic"/>
          <w:b/>
          <w:bCs/>
          <w:sz w:val="32"/>
          <w:szCs w:val="32"/>
          <w:rtl/>
        </w:rPr>
      </w:pPr>
      <w:r w:rsidRPr="003B4BE3">
        <w:rPr>
          <w:rFonts w:ascii="Simplified Arabic" w:hAnsi="Simplified Arabic" w:cs="Simplified Arabic"/>
          <w:b/>
          <w:bCs/>
          <w:sz w:val="32"/>
          <w:szCs w:val="32"/>
          <w:rtl/>
        </w:rPr>
        <w:t xml:space="preserve">خميري </w:t>
      </w:r>
      <w:proofErr w:type="spellStart"/>
      <w:r w:rsidRPr="003B4BE3">
        <w:rPr>
          <w:rFonts w:ascii="Simplified Arabic" w:hAnsi="Simplified Arabic" w:cs="Simplified Arabic"/>
          <w:b/>
          <w:bCs/>
          <w:sz w:val="32"/>
          <w:szCs w:val="32"/>
          <w:rtl/>
        </w:rPr>
        <w:t>خميري</w:t>
      </w:r>
      <w:proofErr w:type="spellEnd"/>
      <w:r w:rsidRPr="003B4BE3">
        <w:rPr>
          <w:rFonts w:ascii="Simplified Arabic" w:hAnsi="Simplified Arabic" w:cs="Simplified Arabic"/>
          <w:b/>
          <w:bCs/>
          <w:sz w:val="32"/>
          <w:szCs w:val="32"/>
          <w:rtl/>
        </w:rPr>
        <w:t xml:space="preserve"> </w:t>
      </w:r>
      <w:proofErr w:type="spellStart"/>
      <w:r w:rsidRPr="003B4BE3">
        <w:rPr>
          <w:rFonts w:ascii="Simplified Arabic" w:hAnsi="Simplified Arabic" w:cs="Simplified Arabic"/>
          <w:b/>
          <w:bCs/>
          <w:sz w:val="32"/>
          <w:szCs w:val="32"/>
          <w:rtl/>
        </w:rPr>
        <w:t>خميري</w:t>
      </w:r>
      <w:proofErr w:type="spellEnd"/>
      <w:r w:rsidRPr="003B4BE3">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rPr>
        <w:t xml:space="preserve">    </w:t>
      </w:r>
      <w:r w:rsidRPr="003B4BE3">
        <w:rPr>
          <w:rFonts w:ascii="Simplified Arabic" w:hAnsi="Simplified Arabic" w:cs="Simplified Arabic" w:hint="cs"/>
          <w:b/>
          <w:bCs/>
          <w:sz w:val="32"/>
          <w:szCs w:val="32"/>
          <w:rtl/>
        </w:rPr>
        <w:t xml:space="preserve">   </w:t>
      </w:r>
      <w:r w:rsidRPr="003B4BE3">
        <w:rPr>
          <w:rFonts w:ascii="Simplified Arabic" w:hAnsi="Simplified Arabic" w:cs="Simplified Arabic"/>
          <w:b/>
          <w:bCs/>
          <w:sz w:val="32"/>
          <w:szCs w:val="32"/>
          <w:rtl/>
        </w:rPr>
        <w:t xml:space="preserve"> عايروني بيك</w:t>
      </w:r>
    </w:p>
    <w:p w:rsidR="003B4BE3" w:rsidRDefault="003B4BE3" w:rsidP="003B4BE3">
      <w:pPr>
        <w:bidi/>
        <w:spacing w:line="276" w:lineRule="auto"/>
        <w:jc w:val="center"/>
        <w:rPr>
          <w:rFonts w:ascii="Simplified Arabic" w:hAnsi="Simplified Arabic" w:cs="Simplified Arabic"/>
          <w:sz w:val="32"/>
          <w:szCs w:val="32"/>
          <w:rtl/>
        </w:rPr>
      </w:pPr>
      <w:r w:rsidRPr="003B4BE3">
        <w:rPr>
          <w:rFonts w:ascii="Simplified Arabic" w:hAnsi="Simplified Arabic" w:cs="Simplified Arabic" w:hint="cs"/>
          <w:b/>
          <w:bCs/>
          <w:sz w:val="32"/>
          <w:szCs w:val="32"/>
          <w:rtl/>
        </w:rPr>
        <w:t>بعد ما عايروني بيك</w:t>
      </w:r>
      <w:r>
        <w:rPr>
          <w:rFonts w:ascii="Simplified Arabic" w:hAnsi="Simplified Arabic" w:cs="Simplified Arabic" w:hint="cs"/>
          <w:sz w:val="32"/>
          <w:szCs w:val="32"/>
          <w:rtl/>
        </w:rPr>
        <w:t xml:space="preserve"> </w:t>
      </w:r>
      <w:r w:rsidRPr="003B4BE3">
        <w:rPr>
          <w:rFonts w:ascii="Simplified Arabic" w:hAnsi="Simplified Arabic" w:cs="Simplified Arabic"/>
          <w:sz w:val="32"/>
          <w:szCs w:val="32"/>
          <w:rtl/>
        </w:rPr>
        <w:t xml:space="preserve"> </w:t>
      </w:r>
      <w:r>
        <w:rPr>
          <w:rFonts w:ascii="Simplified Arabic" w:hAnsi="Simplified Arabic" w:cs="Simplified Arabic" w:hint="cs"/>
          <w:sz w:val="32"/>
          <w:szCs w:val="32"/>
          <w:rtl/>
        </w:rPr>
        <w:t xml:space="preserve">        </w:t>
      </w:r>
      <w:r w:rsidRPr="003B4BE3">
        <w:rPr>
          <w:rFonts w:ascii="Simplified Arabic" w:hAnsi="Simplified Arabic" w:cs="Simplified Arabic"/>
          <w:b/>
          <w:bCs/>
          <w:sz w:val="32"/>
          <w:szCs w:val="32"/>
          <w:rtl/>
        </w:rPr>
        <w:t>ح</w:t>
      </w:r>
      <w:r w:rsidRPr="003B4BE3">
        <w:rPr>
          <w:rFonts w:ascii="Simplified Arabic" w:hAnsi="Simplified Arabic" w:cs="Simplified Arabic" w:hint="cs"/>
          <w:b/>
          <w:bCs/>
          <w:sz w:val="32"/>
          <w:szCs w:val="32"/>
          <w:rtl/>
        </w:rPr>
        <w:t>سد</w:t>
      </w:r>
      <w:r w:rsidRPr="003B4BE3">
        <w:rPr>
          <w:rFonts w:ascii="Simplified Arabic" w:hAnsi="Simplified Arabic" w:cs="Simplified Arabic"/>
          <w:b/>
          <w:bCs/>
          <w:sz w:val="32"/>
          <w:szCs w:val="32"/>
          <w:rtl/>
        </w:rPr>
        <w:t>وني فيك</w:t>
      </w:r>
    </w:p>
    <w:p w:rsidR="003B4BE3" w:rsidRPr="003B4BE3" w:rsidRDefault="003B4BE3" w:rsidP="003B4BE3">
      <w:pPr>
        <w:bidi/>
        <w:spacing w:line="360" w:lineRule="auto"/>
        <w:jc w:val="center"/>
        <w:rPr>
          <w:rFonts w:ascii="Simplified Arabic" w:hAnsi="Simplified Arabic" w:cs="Simplified Arabic"/>
          <w:b/>
          <w:bCs/>
          <w:sz w:val="32"/>
          <w:szCs w:val="32"/>
          <w:rtl/>
        </w:rPr>
      </w:pPr>
      <w:r w:rsidRPr="003B4BE3">
        <w:rPr>
          <w:rFonts w:ascii="Simplified Arabic" w:hAnsi="Simplified Arabic" w:cs="Simplified Arabic"/>
          <w:b/>
          <w:bCs/>
          <w:sz w:val="32"/>
          <w:szCs w:val="32"/>
          <w:rtl/>
        </w:rPr>
        <w:t xml:space="preserve">انت </w:t>
      </w:r>
      <w:proofErr w:type="spellStart"/>
      <w:r w:rsidRPr="003B4BE3">
        <w:rPr>
          <w:rFonts w:ascii="Simplified Arabic" w:hAnsi="Simplified Arabic" w:cs="Simplified Arabic"/>
          <w:b/>
          <w:bCs/>
          <w:sz w:val="32"/>
          <w:szCs w:val="32"/>
          <w:rtl/>
        </w:rPr>
        <w:t>شويشي</w:t>
      </w:r>
      <w:r>
        <w:rPr>
          <w:rFonts w:ascii="Simplified Arabic" w:hAnsi="Simplified Arabic" w:cs="Simplified Arabic" w:hint="cs"/>
          <w:b/>
          <w:bCs/>
          <w:sz w:val="32"/>
          <w:szCs w:val="32"/>
          <w:rtl/>
        </w:rPr>
        <w:t>ّ</w:t>
      </w:r>
      <w:r w:rsidRPr="003B4BE3">
        <w:rPr>
          <w:rFonts w:ascii="Simplified Arabic" w:hAnsi="Simplified Arabic" w:cs="Simplified Arabic"/>
          <w:b/>
          <w:bCs/>
          <w:sz w:val="32"/>
          <w:szCs w:val="32"/>
          <w:rtl/>
        </w:rPr>
        <w:t>ة</w:t>
      </w:r>
      <w:proofErr w:type="spellEnd"/>
      <w:r w:rsidRPr="003B4BE3">
        <w:rPr>
          <w:rFonts w:ascii="Simplified Arabic" w:hAnsi="Simplified Arabic" w:cs="Simplified Arabic" w:hint="cs"/>
          <w:b/>
          <w:bCs/>
          <w:sz w:val="32"/>
          <w:szCs w:val="32"/>
          <w:rtl/>
        </w:rPr>
        <w:t xml:space="preserve">            </w:t>
      </w:r>
      <w:r w:rsidRPr="003B4BE3">
        <w:rPr>
          <w:rFonts w:ascii="Simplified Arabic" w:hAnsi="Simplified Arabic" w:cs="Simplified Arabic"/>
          <w:b/>
          <w:bCs/>
          <w:sz w:val="32"/>
          <w:szCs w:val="32"/>
          <w:rtl/>
        </w:rPr>
        <w:t xml:space="preserve"> وانا </w:t>
      </w:r>
      <w:proofErr w:type="spellStart"/>
      <w:r w:rsidRPr="003B4BE3">
        <w:rPr>
          <w:rFonts w:ascii="Simplified Arabic" w:hAnsi="Simplified Arabic" w:cs="Simplified Arabic"/>
          <w:b/>
          <w:bCs/>
          <w:sz w:val="32"/>
          <w:szCs w:val="32"/>
          <w:rtl/>
        </w:rPr>
        <w:t>شريشيبة</w:t>
      </w:r>
      <w:proofErr w:type="spellEnd"/>
      <w:r w:rsidRPr="003B4BE3">
        <w:rPr>
          <w:rFonts w:ascii="Simplified Arabic" w:hAnsi="Simplified Arabic" w:cs="Simplified Arabic"/>
          <w:b/>
          <w:bCs/>
          <w:sz w:val="32"/>
          <w:szCs w:val="32"/>
          <w:rtl/>
        </w:rPr>
        <w:t xml:space="preserve"> فيك</w:t>
      </w:r>
    </w:p>
    <w:p w:rsidR="003B4BE3" w:rsidRPr="003B4BE3" w:rsidRDefault="003B4BE3" w:rsidP="003B4BE3">
      <w:pPr>
        <w:bidi/>
        <w:spacing w:line="276" w:lineRule="auto"/>
        <w:jc w:val="center"/>
        <w:rPr>
          <w:rFonts w:ascii="Simplified Arabic" w:hAnsi="Simplified Arabic" w:cs="Simplified Arabic"/>
          <w:b/>
          <w:bCs/>
          <w:sz w:val="32"/>
          <w:szCs w:val="32"/>
          <w:rtl/>
        </w:rPr>
      </w:pPr>
      <w:r w:rsidRPr="003B4BE3">
        <w:rPr>
          <w:rFonts w:ascii="Simplified Arabic" w:hAnsi="Simplified Arabic" w:cs="Simplified Arabic"/>
          <w:b/>
          <w:bCs/>
          <w:sz w:val="32"/>
          <w:szCs w:val="32"/>
          <w:rtl/>
        </w:rPr>
        <w:lastRenderedPageBreak/>
        <w:t>انت بدعية</w:t>
      </w:r>
      <w:r w:rsidRPr="003B4BE3">
        <w:rPr>
          <w:rFonts w:ascii="Simplified Arabic" w:hAnsi="Simplified Arabic" w:cs="Simplified Arabic" w:hint="cs"/>
          <w:b/>
          <w:bCs/>
          <w:sz w:val="32"/>
          <w:szCs w:val="32"/>
          <w:rtl/>
        </w:rPr>
        <w:t xml:space="preserve">              </w:t>
      </w:r>
      <w:r w:rsidRPr="003B4BE3">
        <w:rPr>
          <w:rFonts w:ascii="Simplified Arabic" w:hAnsi="Simplified Arabic" w:cs="Simplified Arabic"/>
          <w:b/>
          <w:bCs/>
          <w:sz w:val="32"/>
          <w:szCs w:val="32"/>
          <w:rtl/>
        </w:rPr>
        <w:t xml:space="preserve"> وانا قفيلة فيك</w:t>
      </w:r>
    </w:p>
    <w:p w:rsidR="003B4BE3" w:rsidRPr="003B4BE3" w:rsidRDefault="003B4BE3" w:rsidP="003B4BE3">
      <w:pPr>
        <w:bidi/>
        <w:spacing w:line="276" w:lineRule="auto"/>
        <w:jc w:val="center"/>
        <w:rPr>
          <w:rFonts w:ascii="Simplified Arabic" w:hAnsi="Simplified Arabic" w:cs="Simplified Arabic"/>
          <w:b/>
          <w:bCs/>
          <w:sz w:val="32"/>
          <w:szCs w:val="32"/>
          <w:rtl/>
        </w:rPr>
      </w:pPr>
      <w:r w:rsidRPr="003B4BE3">
        <w:rPr>
          <w:rFonts w:ascii="Simplified Arabic" w:hAnsi="Simplified Arabic" w:cs="Simplified Arabic"/>
          <w:b/>
          <w:bCs/>
          <w:sz w:val="32"/>
          <w:szCs w:val="32"/>
          <w:rtl/>
        </w:rPr>
        <w:t xml:space="preserve">انت خويتم </w:t>
      </w:r>
      <w:r w:rsidRPr="003B4BE3">
        <w:rPr>
          <w:rFonts w:ascii="Simplified Arabic" w:hAnsi="Simplified Arabic" w:cs="Simplified Arabic" w:hint="cs"/>
          <w:b/>
          <w:bCs/>
          <w:sz w:val="32"/>
          <w:szCs w:val="32"/>
          <w:rtl/>
        </w:rPr>
        <w:t xml:space="preserve">           </w:t>
      </w:r>
      <w:r w:rsidRPr="003B4BE3">
        <w:rPr>
          <w:rFonts w:ascii="Simplified Arabic" w:hAnsi="Simplified Arabic" w:cs="Simplified Arabic"/>
          <w:b/>
          <w:bCs/>
          <w:sz w:val="32"/>
          <w:szCs w:val="32"/>
          <w:rtl/>
        </w:rPr>
        <w:t xml:space="preserve">وانا </w:t>
      </w:r>
      <w:r w:rsidRPr="003B4BE3">
        <w:rPr>
          <w:rFonts w:ascii="Simplified Arabic" w:hAnsi="Simplified Arabic" w:cs="Simplified Arabic" w:hint="cs"/>
          <w:b/>
          <w:bCs/>
          <w:sz w:val="32"/>
          <w:szCs w:val="32"/>
          <w:rtl/>
        </w:rPr>
        <w:t>ف</w:t>
      </w:r>
      <w:r w:rsidRPr="003B4BE3">
        <w:rPr>
          <w:rFonts w:ascii="Simplified Arabic" w:hAnsi="Simplified Arabic" w:cs="Simplified Arabic"/>
          <w:b/>
          <w:bCs/>
          <w:sz w:val="32"/>
          <w:szCs w:val="32"/>
          <w:rtl/>
        </w:rPr>
        <w:t>صيص فيك</w:t>
      </w:r>
    </w:p>
    <w:p w:rsidR="003B4BE3" w:rsidRPr="003B4BE3" w:rsidRDefault="003B4BE3" w:rsidP="003B4BE3">
      <w:pPr>
        <w:bidi/>
        <w:spacing w:line="276" w:lineRule="auto"/>
        <w:jc w:val="center"/>
        <w:rPr>
          <w:rFonts w:ascii="Simplified Arabic" w:hAnsi="Simplified Arabic" w:cs="Simplified Arabic"/>
          <w:sz w:val="32"/>
          <w:szCs w:val="32"/>
          <w:lang w:bidi="ar-DZ"/>
        </w:rPr>
      </w:pPr>
      <w:r w:rsidRPr="003B4BE3">
        <w:rPr>
          <w:rFonts w:ascii="Simplified Arabic" w:hAnsi="Simplified Arabic" w:cs="Simplified Arabic"/>
          <w:b/>
          <w:bCs/>
          <w:sz w:val="32"/>
          <w:szCs w:val="32"/>
          <w:rtl/>
        </w:rPr>
        <w:t xml:space="preserve"> </w:t>
      </w:r>
      <w:proofErr w:type="spellStart"/>
      <w:r w:rsidRPr="003B4BE3">
        <w:rPr>
          <w:rFonts w:ascii="Simplified Arabic" w:hAnsi="Simplified Arabic" w:cs="Simplified Arabic"/>
          <w:b/>
          <w:bCs/>
          <w:sz w:val="32"/>
          <w:szCs w:val="32"/>
          <w:rtl/>
        </w:rPr>
        <w:t>نتض</w:t>
      </w:r>
      <w:r w:rsidRPr="003B4BE3">
        <w:rPr>
          <w:rFonts w:ascii="Simplified Arabic" w:hAnsi="Simplified Arabic" w:cs="Simplified Arabic" w:hint="cs"/>
          <w:b/>
          <w:bCs/>
          <w:sz w:val="32"/>
          <w:szCs w:val="32"/>
          <w:rtl/>
        </w:rPr>
        <w:t>ا</w:t>
      </w:r>
      <w:r w:rsidRPr="003B4BE3">
        <w:rPr>
          <w:rFonts w:ascii="Simplified Arabic" w:hAnsi="Simplified Arabic" w:cs="Simplified Arabic"/>
          <w:b/>
          <w:bCs/>
          <w:sz w:val="32"/>
          <w:szCs w:val="32"/>
          <w:rtl/>
        </w:rPr>
        <w:t>رب</w:t>
      </w:r>
      <w:r w:rsidRPr="003B4BE3">
        <w:rPr>
          <w:rFonts w:ascii="Simplified Arabic" w:hAnsi="Simplified Arabic" w:cs="Simplified Arabic" w:hint="cs"/>
          <w:b/>
          <w:bCs/>
          <w:sz w:val="32"/>
          <w:szCs w:val="32"/>
          <w:rtl/>
        </w:rPr>
        <w:t>وا</w:t>
      </w:r>
      <w:proofErr w:type="spellEnd"/>
      <w:r w:rsidRPr="003B4BE3">
        <w:rPr>
          <w:rFonts w:ascii="Simplified Arabic" w:hAnsi="Simplified Arabic" w:cs="Simplified Arabic"/>
          <w:b/>
          <w:bCs/>
          <w:sz w:val="32"/>
          <w:szCs w:val="32"/>
          <w:rtl/>
        </w:rPr>
        <w:t xml:space="preserve"> بالذراع</w:t>
      </w:r>
      <w:r w:rsidRPr="003B4BE3">
        <w:rPr>
          <w:rFonts w:ascii="Simplified Arabic" w:hAnsi="Simplified Arabic" w:cs="Simplified Arabic" w:hint="cs"/>
          <w:b/>
          <w:bCs/>
          <w:sz w:val="32"/>
          <w:szCs w:val="32"/>
          <w:rtl/>
        </w:rPr>
        <w:t xml:space="preserve">         </w:t>
      </w:r>
      <w:r w:rsidRPr="003B4BE3">
        <w:rPr>
          <w:rFonts w:ascii="Simplified Arabic" w:hAnsi="Simplified Arabic" w:cs="Simplified Arabic"/>
          <w:b/>
          <w:bCs/>
          <w:sz w:val="32"/>
          <w:szCs w:val="32"/>
          <w:rtl/>
        </w:rPr>
        <w:t xml:space="preserve"> واللي غلبت تديك</w:t>
      </w:r>
      <w:r>
        <w:rPr>
          <w:rFonts w:ascii="Simplified Arabic" w:hAnsi="Simplified Arabic" w:cs="Simplified Arabic" w:hint="cs"/>
          <w:sz w:val="32"/>
          <w:szCs w:val="32"/>
          <w:rtl/>
          <w:lang w:bidi="ar-DZ"/>
        </w:rPr>
        <w:t>.</w:t>
      </w:r>
    </w:p>
    <w:p w:rsidR="003B4BE3" w:rsidRPr="003B4BE3" w:rsidRDefault="003B4BE3" w:rsidP="003B4BE3">
      <w:pPr>
        <w:bidi/>
        <w:spacing w:line="360" w:lineRule="auto"/>
        <w:ind w:firstLine="708"/>
        <w:jc w:val="both"/>
        <w:rPr>
          <w:rFonts w:ascii="Simplified Arabic" w:hAnsi="Simplified Arabic" w:cs="Simplified Arabic"/>
          <w:sz w:val="32"/>
          <w:szCs w:val="32"/>
          <w:lang w:bidi="ar-DZ"/>
        </w:rPr>
      </w:pPr>
      <w:r w:rsidRPr="003B4BE3">
        <w:rPr>
          <w:rFonts w:ascii="Simplified Arabic" w:hAnsi="Simplified Arabic" w:cs="Simplified Arabic"/>
          <w:sz w:val="32"/>
          <w:szCs w:val="32"/>
          <w:rtl/>
        </w:rPr>
        <w:t>توضح هذه الأبيات الطريقة التي تستخدم بها الب</w:t>
      </w:r>
      <w:r>
        <w:rPr>
          <w:rFonts w:ascii="Simplified Arabic" w:hAnsi="Simplified Arabic" w:cs="Simplified Arabic" w:hint="cs"/>
          <w:sz w:val="32"/>
          <w:szCs w:val="32"/>
          <w:rtl/>
        </w:rPr>
        <w:t>و</w:t>
      </w:r>
      <w:r w:rsidRPr="003B4BE3">
        <w:rPr>
          <w:rFonts w:ascii="Simplified Arabic" w:hAnsi="Simplified Arabic" w:cs="Simplified Arabic"/>
          <w:sz w:val="32"/>
          <w:szCs w:val="32"/>
          <w:rtl/>
        </w:rPr>
        <w:t>قالة التكرار والتجاوب بين الشطرين كأداة لإنتاج الإيقاع وإشراك المستمعين</w:t>
      </w:r>
      <w:r>
        <w:rPr>
          <w:rFonts w:ascii="Simplified Arabic" w:hAnsi="Simplified Arabic" w:cs="Simplified Arabic" w:hint="cs"/>
          <w:sz w:val="32"/>
          <w:szCs w:val="32"/>
          <w:rtl/>
        </w:rPr>
        <w:t>،</w:t>
      </w:r>
      <w:r w:rsidRPr="003B4BE3">
        <w:rPr>
          <w:rFonts w:ascii="Simplified Arabic" w:hAnsi="Simplified Arabic" w:cs="Simplified Arabic"/>
          <w:sz w:val="32"/>
          <w:szCs w:val="32"/>
          <w:rtl/>
        </w:rPr>
        <w:t xml:space="preserve"> كما تعكس الرمزية في الكلمات مثل </w:t>
      </w:r>
      <w:r w:rsidRPr="003B4BE3">
        <w:rPr>
          <w:rFonts w:ascii="Simplified Arabic" w:hAnsi="Simplified Arabic" w:cs="Simplified Arabic"/>
          <w:b/>
          <w:bCs/>
          <w:sz w:val="32"/>
          <w:szCs w:val="32"/>
          <w:rtl/>
        </w:rPr>
        <w:t>"خويتم"</w:t>
      </w:r>
      <w:r w:rsidRPr="003B4BE3">
        <w:rPr>
          <w:rFonts w:ascii="Simplified Arabic" w:hAnsi="Simplified Arabic" w:cs="Simplified Arabic"/>
          <w:sz w:val="32"/>
          <w:szCs w:val="32"/>
          <w:rtl/>
        </w:rPr>
        <w:t xml:space="preserve"> و"</w:t>
      </w:r>
      <w:r>
        <w:rPr>
          <w:rFonts w:ascii="Simplified Arabic" w:hAnsi="Simplified Arabic" w:cs="Simplified Arabic" w:hint="cs"/>
          <w:sz w:val="32"/>
          <w:szCs w:val="32"/>
          <w:rtl/>
        </w:rPr>
        <w:t>ف</w:t>
      </w:r>
      <w:r w:rsidRPr="003B4BE3">
        <w:rPr>
          <w:rFonts w:ascii="Simplified Arabic" w:hAnsi="Simplified Arabic" w:cs="Simplified Arabic"/>
          <w:sz w:val="32"/>
          <w:szCs w:val="32"/>
          <w:rtl/>
        </w:rPr>
        <w:t>صيص"، التي تشير إلى العلاقة الاجتماعية أو العاطفية بين الأطراف</w:t>
      </w:r>
      <w:r>
        <w:rPr>
          <w:rFonts w:ascii="Simplified Arabic" w:hAnsi="Simplified Arabic" w:cs="Simplified Arabic" w:hint="cs"/>
          <w:sz w:val="32"/>
          <w:szCs w:val="32"/>
          <w:rtl/>
        </w:rPr>
        <w:t xml:space="preserve">، </w:t>
      </w:r>
      <w:r w:rsidRPr="003B4BE3">
        <w:rPr>
          <w:rFonts w:ascii="Simplified Arabic" w:hAnsi="Simplified Arabic" w:cs="Simplified Arabic"/>
          <w:sz w:val="32"/>
          <w:szCs w:val="32"/>
          <w:rtl/>
        </w:rPr>
        <w:t>هذا النوع من التعبير يتيح للمتلقي فهم أكثر من معنى، ويخلق تجربة فنية ممتعة ومرنة في الأداء الشفوي</w:t>
      </w:r>
      <w:r w:rsidRPr="003B4BE3">
        <w:rPr>
          <w:rFonts w:ascii="Simplified Arabic" w:hAnsi="Simplified Arabic" w:cs="Simplified Arabic"/>
          <w:sz w:val="32"/>
          <w:szCs w:val="32"/>
          <w:lang w:bidi="ar-DZ"/>
        </w:rPr>
        <w:t>.</w:t>
      </w:r>
    </w:p>
    <w:p w:rsidR="003B4BE3" w:rsidRPr="003B4BE3" w:rsidRDefault="003B4BE3" w:rsidP="003B4BE3">
      <w:pPr>
        <w:bidi/>
        <w:spacing w:line="360" w:lineRule="auto"/>
        <w:jc w:val="both"/>
        <w:rPr>
          <w:rFonts w:ascii="Simplified Arabic" w:hAnsi="Simplified Arabic" w:cs="Simplified Arabic"/>
          <w:b/>
          <w:bCs/>
          <w:i/>
          <w:iCs/>
          <w:sz w:val="32"/>
          <w:szCs w:val="32"/>
          <w:u w:val="single"/>
          <w:lang w:bidi="ar-DZ"/>
        </w:rPr>
      </w:pPr>
      <w:r w:rsidRPr="003B4BE3">
        <w:rPr>
          <w:rFonts w:ascii="Simplified Arabic" w:hAnsi="Simplified Arabic" w:cs="Simplified Arabic"/>
          <w:b/>
          <w:bCs/>
          <w:i/>
          <w:iCs/>
          <w:sz w:val="32"/>
          <w:szCs w:val="32"/>
          <w:u w:val="single"/>
          <w:rtl/>
        </w:rPr>
        <w:t>الب</w:t>
      </w:r>
      <w:r>
        <w:rPr>
          <w:rFonts w:ascii="Simplified Arabic" w:hAnsi="Simplified Arabic" w:cs="Simplified Arabic" w:hint="cs"/>
          <w:b/>
          <w:bCs/>
          <w:i/>
          <w:iCs/>
          <w:sz w:val="32"/>
          <w:szCs w:val="32"/>
          <w:u w:val="single"/>
          <w:rtl/>
        </w:rPr>
        <w:t>و</w:t>
      </w:r>
      <w:r w:rsidRPr="003B4BE3">
        <w:rPr>
          <w:rFonts w:ascii="Simplified Arabic" w:hAnsi="Simplified Arabic" w:cs="Simplified Arabic"/>
          <w:b/>
          <w:bCs/>
          <w:i/>
          <w:iCs/>
          <w:sz w:val="32"/>
          <w:szCs w:val="32"/>
          <w:u w:val="single"/>
          <w:rtl/>
        </w:rPr>
        <w:t>قالة الثالثة</w:t>
      </w:r>
      <w:r w:rsidRPr="003B4BE3">
        <w:rPr>
          <w:rFonts w:ascii="Simplified Arabic" w:hAnsi="Simplified Arabic" w:cs="Simplified Arabic"/>
          <w:b/>
          <w:bCs/>
          <w:i/>
          <w:iCs/>
          <w:sz w:val="32"/>
          <w:szCs w:val="32"/>
          <w:u w:val="single"/>
          <w:lang w:bidi="ar-DZ"/>
        </w:rPr>
        <w:t>:</w:t>
      </w:r>
    </w:p>
    <w:p w:rsidR="003B4BE3" w:rsidRPr="003B4BE3" w:rsidRDefault="003B4BE3" w:rsidP="003B4BE3">
      <w:pPr>
        <w:bidi/>
        <w:spacing w:line="276" w:lineRule="auto"/>
        <w:jc w:val="center"/>
        <w:rPr>
          <w:rFonts w:ascii="Simplified Arabic" w:hAnsi="Simplified Arabic" w:cs="Simplified Arabic"/>
          <w:b/>
          <w:bCs/>
          <w:sz w:val="32"/>
          <w:szCs w:val="32"/>
          <w:rtl/>
        </w:rPr>
      </w:pPr>
      <w:r w:rsidRPr="003B4BE3">
        <w:rPr>
          <w:rFonts w:ascii="Simplified Arabic" w:hAnsi="Simplified Arabic" w:cs="Simplified Arabic"/>
          <w:b/>
          <w:bCs/>
          <w:sz w:val="32"/>
          <w:szCs w:val="32"/>
          <w:rtl/>
        </w:rPr>
        <w:t>لا تقنط يا خاطري</w:t>
      </w:r>
      <w:r w:rsidRPr="003B4BE3">
        <w:rPr>
          <w:rFonts w:ascii="Simplified Arabic" w:hAnsi="Simplified Arabic" w:cs="Simplified Arabic" w:hint="cs"/>
          <w:b/>
          <w:bCs/>
          <w:sz w:val="32"/>
          <w:szCs w:val="32"/>
          <w:rtl/>
        </w:rPr>
        <w:t xml:space="preserve">  </w:t>
      </w:r>
      <w:r w:rsidRPr="003B4BE3">
        <w:rPr>
          <w:rFonts w:ascii="Simplified Arabic" w:hAnsi="Simplified Arabic" w:cs="Simplified Arabic"/>
          <w:b/>
          <w:bCs/>
          <w:sz w:val="32"/>
          <w:szCs w:val="32"/>
          <w:rtl/>
        </w:rPr>
        <w:t xml:space="preserve"> </w:t>
      </w:r>
      <w:proofErr w:type="gramStart"/>
      <w:r w:rsidRPr="003B4BE3">
        <w:rPr>
          <w:rFonts w:ascii="Simplified Arabic" w:hAnsi="Simplified Arabic" w:cs="Simplified Arabic"/>
          <w:b/>
          <w:bCs/>
          <w:sz w:val="32"/>
          <w:szCs w:val="32"/>
          <w:rtl/>
        </w:rPr>
        <w:t>وساعف</w:t>
      </w:r>
      <w:proofErr w:type="gramEnd"/>
      <w:r w:rsidRPr="003B4BE3">
        <w:rPr>
          <w:rFonts w:ascii="Simplified Arabic" w:hAnsi="Simplified Arabic" w:cs="Simplified Arabic"/>
          <w:b/>
          <w:bCs/>
          <w:sz w:val="32"/>
          <w:szCs w:val="32"/>
          <w:rtl/>
        </w:rPr>
        <w:t xml:space="preserve"> لقدار</w:t>
      </w:r>
    </w:p>
    <w:p w:rsidR="003B4BE3" w:rsidRPr="003B4BE3" w:rsidRDefault="003B4BE3" w:rsidP="003B4BE3">
      <w:pPr>
        <w:bidi/>
        <w:spacing w:line="276" w:lineRule="auto"/>
        <w:jc w:val="center"/>
        <w:rPr>
          <w:rFonts w:ascii="Simplified Arabic" w:hAnsi="Simplified Arabic" w:cs="Simplified Arabic"/>
          <w:b/>
          <w:bCs/>
          <w:sz w:val="32"/>
          <w:szCs w:val="32"/>
          <w:rtl/>
        </w:rPr>
      </w:pPr>
      <w:r w:rsidRPr="003B4BE3">
        <w:rPr>
          <w:rFonts w:ascii="Simplified Arabic" w:hAnsi="Simplified Arabic" w:cs="Simplified Arabic"/>
          <w:b/>
          <w:bCs/>
          <w:sz w:val="32"/>
          <w:szCs w:val="32"/>
          <w:rtl/>
        </w:rPr>
        <w:t>وتمه</w:t>
      </w:r>
      <w:r>
        <w:rPr>
          <w:rFonts w:ascii="Simplified Arabic" w:hAnsi="Simplified Arabic" w:cs="Simplified Arabic" w:hint="cs"/>
          <w:b/>
          <w:bCs/>
          <w:sz w:val="32"/>
          <w:szCs w:val="32"/>
          <w:rtl/>
        </w:rPr>
        <w:t>ّ</w:t>
      </w:r>
      <w:r w:rsidRPr="003B4BE3">
        <w:rPr>
          <w:rFonts w:ascii="Simplified Arabic" w:hAnsi="Simplified Arabic" w:cs="Simplified Arabic"/>
          <w:b/>
          <w:bCs/>
          <w:sz w:val="32"/>
          <w:szCs w:val="32"/>
          <w:rtl/>
        </w:rPr>
        <w:t xml:space="preserve">ل </w:t>
      </w:r>
      <w:proofErr w:type="spellStart"/>
      <w:r w:rsidRPr="003B4BE3">
        <w:rPr>
          <w:rFonts w:ascii="Simplified Arabic" w:hAnsi="Simplified Arabic" w:cs="Simplified Arabic"/>
          <w:b/>
          <w:bCs/>
          <w:sz w:val="32"/>
          <w:szCs w:val="32"/>
          <w:rtl/>
        </w:rPr>
        <w:t>ل</w:t>
      </w:r>
      <w:r w:rsidRPr="003B4BE3">
        <w:rPr>
          <w:rFonts w:ascii="Simplified Arabic" w:hAnsi="Simplified Arabic" w:cs="Simplified Arabic" w:hint="cs"/>
          <w:b/>
          <w:bCs/>
          <w:sz w:val="32"/>
          <w:szCs w:val="32"/>
          <w:rtl/>
        </w:rPr>
        <w:t>م</w:t>
      </w:r>
      <w:r w:rsidRPr="003B4BE3">
        <w:rPr>
          <w:rFonts w:ascii="Simplified Arabic" w:hAnsi="Simplified Arabic" w:cs="Simplified Arabic"/>
          <w:b/>
          <w:bCs/>
          <w:sz w:val="32"/>
          <w:szCs w:val="32"/>
          <w:rtl/>
        </w:rPr>
        <w:t>صايب</w:t>
      </w:r>
      <w:proofErr w:type="spellEnd"/>
      <w:r w:rsidRPr="003B4BE3">
        <w:rPr>
          <w:rFonts w:ascii="Simplified Arabic" w:hAnsi="Simplified Arabic" w:cs="Simplified Arabic"/>
          <w:b/>
          <w:bCs/>
          <w:sz w:val="32"/>
          <w:szCs w:val="32"/>
          <w:rtl/>
        </w:rPr>
        <w:t xml:space="preserve"> </w:t>
      </w:r>
      <w:r w:rsidRPr="003B4BE3">
        <w:rPr>
          <w:rFonts w:ascii="Simplified Arabic" w:hAnsi="Simplified Arabic" w:cs="Simplified Arabic" w:hint="cs"/>
          <w:b/>
          <w:bCs/>
          <w:sz w:val="32"/>
          <w:szCs w:val="32"/>
          <w:rtl/>
        </w:rPr>
        <w:t xml:space="preserve">     </w:t>
      </w:r>
      <w:r w:rsidRPr="003B4BE3">
        <w:rPr>
          <w:rFonts w:ascii="Simplified Arabic" w:hAnsi="Simplified Arabic" w:cs="Simplified Arabic"/>
          <w:b/>
          <w:bCs/>
          <w:sz w:val="32"/>
          <w:szCs w:val="32"/>
          <w:rtl/>
        </w:rPr>
        <w:t>الدهر الفاني</w:t>
      </w:r>
    </w:p>
    <w:p w:rsidR="003B4BE3" w:rsidRPr="003B4BE3" w:rsidRDefault="003B4BE3" w:rsidP="003B4BE3">
      <w:pPr>
        <w:bidi/>
        <w:spacing w:line="276" w:lineRule="auto"/>
        <w:jc w:val="center"/>
        <w:rPr>
          <w:rFonts w:ascii="Simplified Arabic" w:hAnsi="Simplified Arabic" w:cs="Simplified Arabic"/>
          <w:sz w:val="32"/>
          <w:szCs w:val="32"/>
          <w:lang w:bidi="ar-DZ"/>
        </w:rPr>
      </w:pPr>
      <w:r w:rsidRPr="003B4BE3">
        <w:rPr>
          <w:rFonts w:ascii="Simplified Arabic" w:hAnsi="Simplified Arabic" w:cs="Simplified Arabic"/>
          <w:b/>
          <w:bCs/>
          <w:sz w:val="32"/>
          <w:szCs w:val="32"/>
          <w:rtl/>
        </w:rPr>
        <w:t xml:space="preserve">ما دامت شدة </w:t>
      </w:r>
      <w:r w:rsidRPr="003B4BE3">
        <w:rPr>
          <w:rFonts w:ascii="Simplified Arabic" w:hAnsi="Simplified Arabic" w:cs="Simplified Arabic" w:hint="cs"/>
          <w:b/>
          <w:bCs/>
          <w:sz w:val="32"/>
          <w:szCs w:val="32"/>
          <w:rtl/>
        </w:rPr>
        <w:t xml:space="preserve">   </w:t>
      </w:r>
      <w:r>
        <w:rPr>
          <w:rFonts w:ascii="Simplified Arabic" w:hAnsi="Simplified Arabic" w:cs="Simplified Arabic"/>
          <w:b/>
          <w:bCs/>
          <w:sz w:val="32"/>
          <w:szCs w:val="32"/>
          <w:rtl/>
        </w:rPr>
        <w:t>عل</w:t>
      </w:r>
      <w:r>
        <w:rPr>
          <w:rFonts w:ascii="Simplified Arabic" w:hAnsi="Simplified Arabic" w:cs="Simplified Arabic" w:hint="cs"/>
          <w:b/>
          <w:bCs/>
          <w:sz w:val="32"/>
          <w:szCs w:val="32"/>
          <w:rtl/>
        </w:rPr>
        <w:t xml:space="preserve">ى من </w:t>
      </w:r>
      <w:r w:rsidRPr="003B4BE3">
        <w:rPr>
          <w:rFonts w:ascii="Simplified Arabic" w:hAnsi="Simplified Arabic" w:cs="Simplified Arabic"/>
          <w:b/>
          <w:bCs/>
          <w:sz w:val="32"/>
          <w:szCs w:val="32"/>
          <w:rtl/>
        </w:rPr>
        <w:t xml:space="preserve">في </w:t>
      </w:r>
      <w:r>
        <w:rPr>
          <w:rFonts w:ascii="Simplified Arabic" w:hAnsi="Simplified Arabic" w:cs="Simplified Arabic"/>
          <w:b/>
          <w:bCs/>
          <w:sz w:val="32"/>
          <w:szCs w:val="32"/>
          <w:rtl/>
        </w:rPr>
        <w:t>ل</w:t>
      </w:r>
      <w:r>
        <w:rPr>
          <w:rFonts w:ascii="Simplified Arabic" w:hAnsi="Simplified Arabic" w:cs="Simplified Arabic" w:hint="cs"/>
          <w:b/>
          <w:bCs/>
          <w:sz w:val="32"/>
          <w:szCs w:val="32"/>
          <w:rtl/>
        </w:rPr>
        <w:t>ض</w:t>
      </w:r>
      <w:r w:rsidRPr="003B4BE3">
        <w:rPr>
          <w:rFonts w:ascii="Simplified Arabic" w:hAnsi="Simplified Arabic" w:cs="Simplified Arabic"/>
          <w:b/>
          <w:bCs/>
          <w:sz w:val="32"/>
          <w:szCs w:val="32"/>
          <w:rtl/>
        </w:rPr>
        <w:t>رار</w:t>
      </w:r>
      <w:r w:rsidRPr="003B4BE3">
        <w:rPr>
          <w:rFonts w:ascii="Simplified Arabic" w:hAnsi="Simplified Arabic" w:cs="Simplified Arabic"/>
          <w:b/>
          <w:bCs/>
          <w:sz w:val="32"/>
          <w:szCs w:val="32"/>
          <w:lang w:bidi="ar-DZ"/>
        </w:rPr>
        <w:t>.</w:t>
      </w:r>
    </w:p>
    <w:p w:rsidR="003B4BE3" w:rsidRPr="003B4BE3" w:rsidRDefault="003B4BE3" w:rsidP="003B4BE3">
      <w:pPr>
        <w:bidi/>
        <w:spacing w:line="360" w:lineRule="auto"/>
        <w:ind w:firstLine="708"/>
        <w:jc w:val="both"/>
        <w:rPr>
          <w:rFonts w:ascii="Simplified Arabic" w:hAnsi="Simplified Arabic" w:cs="Simplified Arabic"/>
          <w:sz w:val="32"/>
          <w:szCs w:val="32"/>
          <w:lang w:bidi="ar-DZ"/>
        </w:rPr>
      </w:pPr>
      <w:r w:rsidRPr="003B4BE3">
        <w:rPr>
          <w:rFonts w:ascii="Simplified Arabic" w:hAnsi="Simplified Arabic" w:cs="Simplified Arabic"/>
          <w:sz w:val="32"/>
          <w:szCs w:val="32"/>
          <w:rtl/>
        </w:rPr>
        <w:t>تعكس هذه الب</w:t>
      </w:r>
      <w:r>
        <w:rPr>
          <w:rFonts w:ascii="Simplified Arabic" w:hAnsi="Simplified Arabic" w:cs="Simplified Arabic" w:hint="cs"/>
          <w:sz w:val="32"/>
          <w:szCs w:val="32"/>
          <w:rtl/>
        </w:rPr>
        <w:t>و</w:t>
      </w:r>
      <w:r w:rsidRPr="003B4BE3">
        <w:rPr>
          <w:rFonts w:ascii="Simplified Arabic" w:hAnsi="Simplified Arabic" w:cs="Simplified Arabic"/>
          <w:sz w:val="32"/>
          <w:szCs w:val="32"/>
          <w:rtl/>
        </w:rPr>
        <w:t>قالة الجانب الأخلاقي والتأملي في النصوص الشعبية، إذ تجمع بين النصيحة والتفكر في الحياة، مع الحفاظ على الإيقاع الصوتي الذي يسهّل ترديدها وحفظها</w:t>
      </w:r>
      <w:r>
        <w:rPr>
          <w:rFonts w:ascii="Simplified Arabic" w:hAnsi="Simplified Arabic" w:cs="Simplified Arabic" w:hint="cs"/>
          <w:sz w:val="32"/>
          <w:szCs w:val="32"/>
          <w:rtl/>
        </w:rPr>
        <w:t xml:space="preserve">، </w:t>
      </w:r>
      <w:r w:rsidRPr="003B4BE3">
        <w:rPr>
          <w:rFonts w:ascii="Simplified Arabic" w:hAnsi="Simplified Arabic" w:cs="Simplified Arabic"/>
          <w:sz w:val="32"/>
          <w:szCs w:val="32"/>
          <w:rtl/>
        </w:rPr>
        <w:t>كما أنها تظهر قدرة البقالة على دمج المعاني الفلسفية ضمن شكل شعري قصير وممتع</w:t>
      </w:r>
      <w:r w:rsidRPr="003B4BE3">
        <w:rPr>
          <w:rFonts w:ascii="Simplified Arabic" w:hAnsi="Simplified Arabic" w:cs="Simplified Arabic"/>
          <w:sz w:val="32"/>
          <w:szCs w:val="32"/>
          <w:lang w:bidi="ar-DZ"/>
        </w:rPr>
        <w:t>.</w:t>
      </w:r>
    </w:p>
    <w:p w:rsidR="003B4BE3" w:rsidRPr="003B4BE3" w:rsidRDefault="003B4BE3" w:rsidP="003B4BE3">
      <w:pPr>
        <w:bidi/>
        <w:spacing w:line="360" w:lineRule="auto"/>
        <w:jc w:val="both"/>
        <w:rPr>
          <w:rFonts w:ascii="Simplified Arabic" w:hAnsi="Simplified Arabic" w:cs="Simplified Arabic"/>
          <w:b/>
          <w:bCs/>
          <w:i/>
          <w:iCs/>
          <w:sz w:val="32"/>
          <w:szCs w:val="32"/>
          <w:u w:val="single"/>
          <w:lang w:bidi="ar-DZ"/>
        </w:rPr>
      </w:pPr>
      <w:r w:rsidRPr="003B4BE3">
        <w:rPr>
          <w:rFonts w:ascii="Simplified Arabic" w:hAnsi="Simplified Arabic" w:cs="Simplified Arabic"/>
          <w:b/>
          <w:bCs/>
          <w:i/>
          <w:iCs/>
          <w:sz w:val="32"/>
          <w:szCs w:val="32"/>
          <w:u w:val="single"/>
          <w:rtl/>
        </w:rPr>
        <w:t>الب</w:t>
      </w:r>
      <w:r w:rsidRPr="003B4BE3">
        <w:rPr>
          <w:rFonts w:ascii="Simplified Arabic" w:hAnsi="Simplified Arabic" w:cs="Simplified Arabic" w:hint="cs"/>
          <w:b/>
          <w:bCs/>
          <w:i/>
          <w:iCs/>
          <w:sz w:val="32"/>
          <w:szCs w:val="32"/>
          <w:u w:val="single"/>
          <w:rtl/>
        </w:rPr>
        <w:t>و</w:t>
      </w:r>
      <w:r w:rsidRPr="003B4BE3">
        <w:rPr>
          <w:rFonts w:ascii="Simplified Arabic" w:hAnsi="Simplified Arabic" w:cs="Simplified Arabic"/>
          <w:b/>
          <w:bCs/>
          <w:i/>
          <w:iCs/>
          <w:sz w:val="32"/>
          <w:szCs w:val="32"/>
          <w:u w:val="single"/>
          <w:rtl/>
        </w:rPr>
        <w:t>قالة الرابعة</w:t>
      </w:r>
      <w:r w:rsidRPr="003B4BE3">
        <w:rPr>
          <w:rFonts w:ascii="Simplified Arabic" w:hAnsi="Simplified Arabic" w:cs="Simplified Arabic"/>
          <w:b/>
          <w:bCs/>
          <w:i/>
          <w:iCs/>
          <w:sz w:val="32"/>
          <w:szCs w:val="32"/>
          <w:u w:val="single"/>
          <w:lang w:bidi="ar-DZ"/>
        </w:rPr>
        <w:t>:</w:t>
      </w:r>
    </w:p>
    <w:p w:rsidR="003B4BE3" w:rsidRPr="003B4BE3" w:rsidRDefault="00A87AB2" w:rsidP="00A87AB2">
      <w:pPr>
        <w:bidi/>
        <w:spacing w:line="276" w:lineRule="auto"/>
        <w:jc w:val="center"/>
        <w:rPr>
          <w:rFonts w:ascii="Simplified Arabic" w:hAnsi="Simplified Arabic" w:cs="Simplified Arabic"/>
          <w:b/>
          <w:bCs/>
          <w:sz w:val="32"/>
          <w:szCs w:val="32"/>
          <w:rtl/>
        </w:rPr>
      </w:pPr>
      <w:r>
        <w:rPr>
          <w:rFonts w:ascii="Simplified Arabic" w:hAnsi="Simplified Arabic" w:cs="Simplified Arabic"/>
          <w:b/>
          <w:bCs/>
          <w:sz w:val="32"/>
          <w:szCs w:val="32"/>
          <w:rtl/>
        </w:rPr>
        <w:t xml:space="preserve">عينك </w:t>
      </w:r>
      <w:proofErr w:type="spellStart"/>
      <w:r>
        <w:rPr>
          <w:rFonts w:ascii="Simplified Arabic" w:hAnsi="Simplified Arabic" w:cs="Simplified Arabic" w:hint="cs"/>
          <w:b/>
          <w:bCs/>
          <w:sz w:val="32"/>
          <w:szCs w:val="32"/>
          <w:rtl/>
        </w:rPr>
        <w:t>زر</w:t>
      </w:r>
      <w:r w:rsidR="003B4BE3" w:rsidRPr="003B4BE3">
        <w:rPr>
          <w:rFonts w:ascii="Simplified Arabic" w:hAnsi="Simplified Arabic" w:cs="Simplified Arabic"/>
          <w:b/>
          <w:bCs/>
          <w:sz w:val="32"/>
          <w:szCs w:val="32"/>
          <w:rtl/>
        </w:rPr>
        <w:t>رق</w:t>
      </w:r>
      <w:r>
        <w:rPr>
          <w:rFonts w:ascii="Simplified Arabic" w:hAnsi="Simplified Arabic" w:cs="Simplified Arabic" w:hint="cs"/>
          <w:b/>
          <w:bCs/>
          <w:sz w:val="32"/>
          <w:szCs w:val="32"/>
          <w:rtl/>
        </w:rPr>
        <w:t>ا</w:t>
      </w:r>
      <w:proofErr w:type="spellEnd"/>
      <w:r>
        <w:rPr>
          <w:rFonts w:ascii="Simplified Arabic" w:hAnsi="Simplified Arabic" w:cs="Simplified Arabic" w:hint="cs"/>
          <w:b/>
          <w:bCs/>
          <w:sz w:val="32"/>
          <w:szCs w:val="32"/>
          <w:rtl/>
        </w:rPr>
        <w:t xml:space="preserve">         </w:t>
      </w:r>
      <w:r w:rsidR="003B4BE3" w:rsidRPr="003B4BE3">
        <w:rPr>
          <w:rFonts w:ascii="Simplified Arabic" w:hAnsi="Simplified Arabic" w:cs="Simplified Arabic"/>
          <w:b/>
          <w:bCs/>
          <w:sz w:val="32"/>
          <w:szCs w:val="32"/>
          <w:rtl/>
        </w:rPr>
        <w:t xml:space="preserve"> وحواجبك زادوا مشقة</w:t>
      </w:r>
    </w:p>
    <w:p w:rsidR="003B4BE3" w:rsidRPr="003B4BE3" w:rsidRDefault="003B4BE3" w:rsidP="00A87AB2">
      <w:pPr>
        <w:bidi/>
        <w:spacing w:line="276" w:lineRule="auto"/>
        <w:jc w:val="center"/>
        <w:rPr>
          <w:rFonts w:ascii="Simplified Arabic" w:hAnsi="Simplified Arabic" w:cs="Simplified Arabic"/>
          <w:b/>
          <w:bCs/>
          <w:sz w:val="32"/>
          <w:szCs w:val="32"/>
          <w:rtl/>
        </w:rPr>
      </w:pPr>
      <w:r w:rsidRPr="003B4BE3">
        <w:rPr>
          <w:rFonts w:ascii="Simplified Arabic" w:hAnsi="Simplified Arabic" w:cs="Simplified Arabic"/>
          <w:b/>
          <w:bCs/>
          <w:sz w:val="32"/>
          <w:szCs w:val="32"/>
          <w:rtl/>
        </w:rPr>
        <w:t>وخدودك مطبقة</w:t>
      </w:r>
      <w:r w:rsidR="00A87AB2">
        <w:rPr>
          <w:rFonts w:ascii="Simplified Arabic" w:hAnsi="Simplified Arabic" w:cs="Simplified Arabic" w:hint="cs"/>
          <w:b/>
          <w:bCs/>
          <w:sz w:val="32"/>
          <w:szCs w:val="32"/>
          <w:rtl/>
        </w:rPr>
        <w:t xml:space="preserve">        </w:t>
      </w:r>
      <w:r w:rsidRPr="003B4BE3">
        <w:rPr>
          <w:rFonts w:ascii="Simplified Arabic" w:hAnsi="Simplified Arabic" w:cs="Simplified Arabic"/>
          <w:b/>
          <w:bCs/>
          <w:sz w:val="32"/>
          <w:szCs w:val="32"/>
          <w:rtl/>
        </w:rPr>
        <w:t xml:space="preserve"> عليهم الورد فاتح</w:t>
      </w:r>
    </w:p>
    <w:p w:rsidR="003B4BE3" w:rsidRPr="003B4BE3" w:rsidRDefault="003B4BE3" w:rsidP="00A87AB2">
      <w:pPr>
        <w:bidi/>
        <w:spacing w:line="276" w:lineRule="auto"/>
        <w:jc w:val="center"/>
        <w:rPr>
          <w:rFonts w:ascii="Simplified Arabic" w:hAnsi="Simplified Arabic" w:cs="Simplified Arabic"/>
          <w:sz w:val="32"/>
          <w:szCs w:val="32"/>
          <w:lang w:bidi="ar-DZ"/>
        </w:rPr>
      </w:pPr>
      <w:r w:rsidRPr="003B4BE3">
        <w:rPr>
          <w:rFonts w:ascii="Simplified Arabic" w:hAnsi="Simplified Arabic" w:cs="Simplified Arabic"/>
          <w:b/>
          <w:bCs/>
          <w:sz w:val="32"/>
          <w:szCs w:val="32"/>
          <w:rtl/>
        </w:rPr>
        <w:lastRenderedPageBreak/>
        <w:t>يا زينة المنطقة</w:t>
      </w:r>
      <w:r w:rsidR="00A87AB2">
        <w:rPr>
          <w:rFonts w:ascii="Simplified Arabic" w:hAnsi="Simplified Arabic" w:cs="Simplified Arabic" w:hint="cs"/>
          <w:b/>
          <w:bCs/>
          <w:sz w:val="32"/>
          <w:szCs w:val="32"/>
          <w:rtl/>
        </w:rPr>
        <w:t xml:space="preserve">          </w:t>
      </w:r>
      <w:r w:rsidRPr="003B4BE3">
        <w:rPr>
          <w:rFonts w:ascii="Simplified Arabic" w:hAnsi="Simplified Arabic" w:cs="Simplified Arabic"/>
          <w:b/>
          <w:bCs/>
          <w:sz w:val="32"/>
          <w:szCs w:val="32"/>
          <w:rtl/>
        </w:rPr>
        <w:t xml:space="preserve"> يا ريق التفاح</w:t>
      </w:r>
    </w:p>
    <w:p w:rsidR="003B4BE3" w:rsidRPr="003B4BE3" w:rsidRDefault="003B4BE3" w:rsidP="00A87AB2">
      <w:pPr>
        <w:bidi/>
        <w:spacing w:line="360" w:lineRule="auto"/>
        <w:ind w:firstLine="708"/>
        <w:jc w:val="both"/>
        <w:rPr>
          <w:rFonts w:ascii="Simplified Arabic" w:hAnsi="Simplified Arabic" w:cs="Simplified Arabic"/>
          <w:sz w:val="32"/>
          <w:szCs w:val="32"/>
          <w:lang w:bidi="ar-DZ"/>
        </w:rPr>
      </w:pPr>
      <w:r w:rsidRPr="003B4BE3">
        <w:rPr>
          <w:rFonts w:ascii="Simplified Arabic" w:hAnsi="Simplified Arabic" w:cs="Simplified Arabic"/>
          <w:sz w:val="32"/>
          <w:szCs w:val="32"/>
          <w:rtl/>
        </w:rPr>
        <w:t>تركز هذه البقالة على الصور الجمالية والرمزية، إذ توظف عناصر الطبيعة للتعبير عن الجمال</w:t>
      </w:r>
      <w:r w:rsidR="00A87AB2">
        <w:rPr>
          <w:rFonts w:ascii="Simplified Arabic" w:hAnsi="Simplified Arabic" w:cs="Simplified Arabic"/>
          <w:sz w:val="32"/>
          <w:szCs w:val="32"/>
          <w:rtl/>
        </w:rPr>
        <w:t xml:space="preserve"> والفتنة، مثل "الورد" و"التفاح"</w:t>
      </w:r>
      <w:r w:rsidR="00A87AB2">
        <w:rPr>
          <w:rFonts w:ascii="Simplified Arabic" w:hAnsi="Simplified Arabic" w:cs="Simplified Arabic" w:hint="cs"/>
          <w:sz w:val="32"/>
          <w:szCs w:val="32"/>
          <w:rtl/>
        </w:rPr>
        <w:t>،</w:t>
      </w:r>
      <w:r w:rsidRPr="003B4BE3">
        <w:rPr>
          <w:rFonts w:ascii="Simplified Arabic" w:hAnsi="Simplified Arabic" w:cs="Simplified Arabic"/>
          <w:sz w:val="32"/>
          <w:szCs w:val="32"/>
          <w:rtl/>
        </w:rPr>
        <w:t xml:space="preserve"> يظهر النص كيف يمكن </w:t>
      </w:r>
      <w:proofErr w:type="spellStart"/>
      <w:r w:rsidRPr="003B4BE3">
        <w:rPr>
          <w:rFonts w:ascii="Simplified Arabic" w:hAnsi="Simplified Arabic" w:cs="Simplified Arabic"/>
          <w:sz w:val="32"/>
          <w:szCs w:val="32"/>
          <w:rtl/>
        </w:rPr>
        <w:t>للب</w:t>
      </w:r>
      <w:r w:rsidR="00A87AB2">
        <w:rPr>
          <w:rFonts w:ascii="Simplified Arabic" w:hAnsi="Simplified Arabic" w:cs="Simplified Arabic" w:hint="cs"/>
          <w:sz w:val="32"/>
          <w:szCs w:val="32"/>
          <w:rtl/>
        </w:rPr>
        <w:t>و</w:t>
      </w:r>
      <w:r w:rsidRPr="003B4BE3">
        <w:rPr>
          <w:rFonts w:ascii="Simplified Arabic" w:hAnsi="Simplified Arabic" w:cs="Simplified Arabic"/>
          <w:sz w:val="32"/>
          <w:szCs w:val="32"/>
          <w:rtl/>
        </w:rPr>
        <w:t>قالة</w:t>
      </w:r>
      <w:proofErr w:type="spellEnd"/>
      <w:r w:rsidRPr="003B4BE3">
        <w:rPr>
          <w:rFonts w:ascii="Simplified Arabic" w:hAnsi="Simplified Arabic" w:cs="Simplified Arabic"/>
          <w:sz w:val="32"/>
          <w:szCs w:val="32"/>
          <w:rtl/>
        </w:rPr>
        <w:t xml:space="preserve"> أن تكون وسيلة للتعبير عن العواطف الإنسانية باستخدام الصور الطبيعية، مع الحفاظ على الطابع الإيقاعي الذي يميز هذا النوع من الشعر الشعبي</w:t>
      </w:r>
      <w:r w:rsidRPr="003B4BE3">
        <w:rPr>
          <w:rFonts w:ascii="Simplified Arabic" w:hAnsi="Simplified Arabic" w:cs="Simplified Arabic"/>
          <w:sz w:val="32"/>
          <w:szCs w:val="32"/>
          <w:lang w:bidi="ar-DZ"/>
        </w:rPr>
        <w:t>.</w:t>
      </w:r>
    </w:p>
    <w:p w:rsidR="003B4BE3" w:rsidRPr="00A87AB2" w:rsidRDefault="003B4BE3" w:rsidP="003B4BE3">
      <w:pPr>
        <w:bidi/>
        <w:spacing w:line="360" w:lineRule="auto"/>
        <w:jc w:val="both"/>
        <w:rPr>
          <w:rFonts w:ascii="Simplified Arabic" w:hAnsi="Simplified Arabic" w:cs="Simplified Arabic"/>
          <w:b/>
          <w:bCs/>
          <w:i/>
          <w:iCs/>
          <w:sz w:val="32"/>
          <w:szCs w:val="32"/>
          <w:u w:val="single"/>
          <w:lang w:bidi="ar-DZ"/>
        </w:rPr>
      </w:pPr>
      <w:r w:rsidRPr="00A87AB2">
        <w:rPr>
          <w:rFonts w:ascii="Simplified Arabic" w:hAnsi="Simplified Arabic" w:cs="Simplified Arabic"/>
          <w:b/>
          <w:bCs/>
          <w:i/>
          <w:iCs/>
          <w:sz w:val="32"/>
          <w:szCs w:val="32"/>
          <w:u w:val="single"/>
          <w:rtl/>
        </w:rPr>
        <w:t>الب</w:t>
      </w:r>
      <w:r w:rsidR="00A87AB2">
        <w:rPr>
          <w:rFonts w:ascii="Simplified Arabic" w:hAnsi="Simplified Arabic" w:cs="Simplified Arabic" w:hint="cs"/>
          <w:b/>
          <w:bCs/>
          <w:i/>
          <w:iCs/>
          <w:sz w:val="32"/>
          <w:szCs w:val="32"/>
          <w:u w:val="single"/>
          <w:rtl/>
        </w:rPr>
        <w:t>و</w:t>
      </w:r>
      <w:r w:rsidRPr="00A87AB2">
        <w:rPr>
          <w:rFonts w:ascii="Simplified Arabic" w:hAnsi="Simplified Arabic" w:cs="Simplified Arabic"/>
          <w:b/>
          <w:bCs/>
          <w:i/>
          <w:iCs/>
          <w:sz w:val="32"/>
          <w:szCs w:val="32"/>
          <w:u w:val="single"/>
          <w:rtl/>
        </w:rPr>
        <w:t>قالة الخامسة</w:t>
      </w:r>
      <w:r w:rsidRPr="00A87AB2">
        <w:rPr>
          <w:rFonts w:ascii="Simplified Arabic" w:hAnsi="Simplified Arabic" w:cs="Simplified Arabic"/>
          <w:b/>
          <w:bCs/>
          <w:i/>
          <w:iCs/>
          <w:sz w:val="32"/>
          <w:szCs w:val="32"/>
          <w:u w:val="single"/>
          <w:lang w:bidi="ar-DZ"/>
        </w:rPr>
        <w:t>:</w:t>
      </w:r>
    </w:p>
    <w:p w:rsidR="00A87AB2" w:rsidRPr="00A87AB2" w:rsidRDefault="003B4BE3" w:rsidP="00A87AB2">
      <w:pPr>
        <w:bidi/>
        <w:spacing w:line="276" w:lineRule="auto"/>
        <w:jc w:val="center"/>
        <w:rPr>
          <w:rFonts w:ascii="Simplified Arabic" w:hAnsi="Simplified Arabic" w:cs="Simplified Arabic"/>
          <w:b/>
          <w:bCs/>
          <w:sz w:val="32"/>
          <w:szCs w:val="32"/>
          <w:rtl/>
        </w:rPr>
      </w:pPr>
      <w:r w:rsidRPr="00A87AB2">
        <w:rPr>
          <w:rFonts w:ascii="Simplified Arabic" w:hAnsi="Simplified Arabic" w:cs="Simplified Arabic"/>
          <w:b/>
          <w:bCs/>
          <w:sz w:val="32"/>
          <w:szCs w:val="32"/>
          <w:rtl/>
        </w:rPr>
        <w:t>مشيتي عالية</w:t>
      </w:r>
      <w:r w:rsidR="00A87AB2" w:rsidRPr="00A87AB2">
        <w:rPr>
          <w:rFonts w:ascii="Simplified Arabic" w:hAnsi="Simplified Arabic" w:cs="Simplified Arabic" w:hint="cs"/>
          <w:b/>
          <w:bCs/>
          <w:sz w:val="32"/>
          <w:szCs w:val="32"/>
          <w:rtl/>
        </w:rPr>
        <w:t xml:space="preserve">    </w:t>
      </w:r>
      <w:r w:rsidRPr="00A87AB2">
        <w:rPr>
          <w:rFonts w:ascii="Simplified Arabic" w:hAnsi="Simplified Arabic" w:cs="Simplified Arabic"/>
          <w:b/>
          <w:bCs/>
          <w:sz w:val="32"/>
          <w:szCs w:val="32"/>
          <w:rtl/>
        </w:rPr>
        <w:t xml:space="preserve"> </w:t>
      </w:r>
      <w:r w:rsidR="00A87AB2" w:rsidRPr="00A87AB2">
        <w:rPr>
          <w:rFonts w:ascii="Simplified Arabic" w:hAnsi="Simplified Arabic" w:cs="Simplified Arabic" w:hint="cs"/>
          <w:b/>
          <w:bCs/>
          <w:sz w:val="32"/>
          <w:szCs w:val="32"/>
          <w:rtl/>
        </w:rPr>
        <w:t xml:space="preserve"> </w:t>
      </w:r>
      <w:r w:rsidRPr="00A87AB2">
        <w:rPr>
          <w:rFonts w:ascii="Simplified Arabic" w:hAnsi="Simplified Arabic" w:cs="Simplified Arabic"/>
          <w:b/>
          <w:bCs/>
          <w:sz w:val="32"/>
          <w:szCs w:val="32"/>
          <w:rtl/>
        </w:rPr>
        <w:t>طولتي دالية</w:t>
      </w:r>
    </w:p>
    <w:p w:rsidR="00A87AB2" w:rsidRPr="00A87AB2" w:rsidRDefault="003B4BE3" w:rsidP="00A87AB2">
      <w:pPr>
        <w:bidi/>
        <w:spacing w:line="276" w:lineRule="auto"/>
        <w:jc w:val="center"/>
        <w:rPr>
          <w:rFonts w:ascii="Simplified Arabic" w:hAnsi="Simplified Arabic" w:cs="Simplified Arabic" w:hint="cs"/>
          <w:b/>
          <w:bCs/>
          <w:sz w:val="32"/>
          <w:szCs w:val="32"/>
          <w:rtl/>
        </w:rPr>
      </w:pPr>
      <w:r w:rsidRPr="00A87AB2">
        <w:rPr>
          <w:rFonts w:ascii="Simplified Arabic" w:hAnsi="Simplified Arabic" w:cs="Simplified Arabic"/>
          <w:b/>
          <w:bCs/>
          <w:sz w:val="32"/>
          <w:szCs w:val="32"/>
          <w:rtl/>
        </w:rPr>
        <w:t xml:space="preserve">نساء ورجال </w:t>
      </w:r>
      <w:r w:rsidR="00A87AB2" w:rsidRPr="00A87AB2">
        <w:rPr>
          <w:rFonts w:ascii="Simplified Arabic" w:hAnsi="Simplified Arabic" w:cs="Simplified Arabic" w:hint="cs"/>
          <w:b/>
          <w:bCs/>
          <w:sz w:val="32"/>
          <w:szCs w:val="32"/>
          <w:rtl/>
        </w:rPr>
        <w:t xml:space="preserve">      </w:t>
      </w:r>
      <w:r w:rsidRPr="00A87AB2">
        <w:rPr>
          <w:rFonts w:ascii="Simplified Arabic" w:hAnsi="Simplified Arabic" w:cs="Simplified Arabic"/>
          <w:b/>
          <w:bCs/>
          <w:sz w:val="32"/>
          <w:szCs w:val="32"/>
          <w:rtl/>
        </w:rPr>
        <w:t>يتبعوا فيا</w:t>
      </w:r>
    </w:p>
    <w:p w:rsidR="003B4BE3" w:rsidRPr="00A87AB2" w:rsidRDefault="00A87AB2" w:rsidP="00A87AB2">
      <w:pPr>
        <w:bidi/>
        <w:spacing w:line="276" w:lineRule="auto"/>
        <w:jc w:val="center"/>
        <w:rPr>
          <w:rFonts w:ascii="Simplified Arabic" w:hAnsi="Simplified Arabic" w:cs="Simplified Arabic"/>
          <w:b/>
          <w:bCs/>
          <w:sz w:val="32"/>
          <w:szCs w:val="32"/>
          <w:lang w:bidi="ar-DZ"/>
        </w:rPr>
      </w:pPr>
      <w:r>
        <w:rPr>
          <w:rFonts w:ascii="Simplified Arabic" w:hAnsi="Simplified Arabic" w:cs="Simplified Arabic"/>
          <w:b/>
          <w:bCs/>
          <w:sz w:val="32"/>
          <w:szCs w:val="32"/>
          <w:rtl/>
        </w:rPr>
        <w:t xml:space="preserve">ويمشوا </w:t>
      </w:r>
      <w:proofErr w:type="spellStart"/>
      <w:r>
        <w:rPr>
          <w:rFonts w:ascii="Simplified Arabic" w:hAnsi="Simplified Arabic" w:cs="Simplified Arabic"/>
          <w:b/>
          <w:bCs/>
          <w:sz w:val="32"/>
          <w:szCs w:val="32"/>
          <w:rtl/>
        </w:rPr>
        <w:t>م</w:t>
      </w:r>
      <w:r>
        <w:rPr>
          <w:rFonts w:ascii="Simplified Arabic" w:hAnsi="Simplified Arabic" w:cs="Simplified Arabic" w:hint="cs"/>
          <w:b/>
          <w:bCs/>
          <w:sz w:val="32"/>
          <w:szCs w:val="32"/>
          <w:rtl/>
        </w:rPr>
        <w:t>ذ</w:t>
      </w:r>
      <w:r w:rsidR="003B4BE3" w:rsidRPr="00A87AB2">
        <w:rPr>
          <w:rFonts w:ascii="Simplified Arabic" w:hAnsi="Simplified Arabic" w:cs="Simplified Arabic"/>
          <w:b/>
          <w:bCs/>
          <w:sz w:val="32"/>
          <w:szCs w:val="32"/>
          <w:rtl/>
        </w:rPr>
        <w:t>لولين</w:t>
      </w:r>
      <w:proofErr w:type="spellEnd"/>
      <w:r w:rsidRPr="00A87AB2">
        <w:rPr>
          <w:rFonts w:ascii="Simplified Arabic" w:hAnsi="Simplified Arabic" w:cs="Simplified Arabic" w:hint="cs"/>
          <w:b/>
          <w:bCs/>
          <w:sz w:val="32"/>
          <w:szCs w:val="32"/>
          <w:rtl/>
        </w:rPr>
        <w:t xml:space="preserve">   </w:t>
      </w:r>
      <w:r w:rsidR="003B4BE3" w:rsidRPr="00A87AB2">
        <w:rPr>
          <w:rFonts w:ascii="Simplified Arabic" w:hAnsi="Simplified Arabic" w:cs="Simplified Arabic"/>
          <w:b/>
          <w:bCs/>
          <w:sz w:val="32"/>
          <w:szCs w:val="32"/>
          <w:rtl/>
        </w:rPr>
        <w:t xml:space="preserve"> كحمير القرية</w:t>
      </w:r>
      <w:r w:rsidR="003B4BE3" w:rsidRPr="00A87AB2">
        <w:rPr>
          <w:rFonts w:ascii="Simplified Arabic" w:hAnsi="Simplified Arabic" w:cs="Simplified Arabic"/>
          <w:b/>
          <w:bCs/>
          <w:sz w:val="32"/>
          <w:szCs w:val="32"/>
          <w:lang w:bidi="ar-DZ"/>
        </w:rPr>
        <w:t>.</w:t>
      </w:r>
    </w:p>
    <w:p w:rsidR="003B4BE3" w:rsidRPr="003B4BE3" w:rsidRDefault="003B4BE3" w:rsidP="00A87AB2">
      <w:pPr>
        <w:bidi/>
        <w:spacing w:line="360" w:lineRule="auto"/>
        <w:ind w:firstLine="708"/>
        <w:jc w:val="both"/>
        <w:rPr>
          <w:rFonts w:ascii="Simplified Arabic" w:hAnsi="Simplified Arabic" w:cs="Simplified Arabic"/>
          <w:sz w:val="32"/>
          <w:szCs w:val="32"/>
          <w:lang w:bidi="ar-DZ"/>
        </w:rPr>
      </w:pPr>
      <w:r w:rsidRPr="003B4BE3">
        <w:rPr>
          <w:rFonts w:ascii="Simplified Arabic" w:hAnsi="Simplified Arabic" w:cs="Simplified Arabic"/>
          <w:sz w:val="32"/>
          <w:szCs w:val="32"/>
          <w:rtl/>
        </w:rPr>
        <w:t>هنا نلاحظ استخدام الجانب الواقعي والسخرية، حيث تصف البقالة حركة النا</w:t>
      </w:r>
      <w:r w:rsidR="00A87AB2">
        <w:rPr>
          <w:rFonts w:ascii="Simplified Arabic" w:hAnsi="Simplified Arabic" w:cs="Simplified Arabic"/>
          <w:sz w:val="32"/>
          <w:szCs w:val="32"/>
          <w:rtl/>
        </w:rPr>
        <w:t>س وتفاعلهم مع البيئة الاجتماعية</w:t>
      </w:r>
      <w:r w:rsidR="00A87AB2">
        <w:rPr>
          <w:rFonts w:ascii="Simplified Arabic" w:hAnsi="Simplified Arabic" w:cs="Simplified Arabic" w:hint="cs"/>
          <w:sz w:val="32"/>
          <w:szCs w:val="32"/>
          <w:rtl/>
        </w:rPr>
        <w:t>،</w:t>
      </w:r>
      <w:r w:rsidRPr="003B4BE3">
        <w:rPr>
          <w:rFonts w:ascii="Simplified Arabic" w:hAnsi="Simplified Arabic" w:cs="Simplified Arabic"/>
          <w:sz w:val="32"/>
          <w:szCs w:val="32"/>
          <w:rtl/>
        </w:rPr>
        <w:t xml:space="preserve"> يوضح النص قدرة البقالة على الملاحظة الاجتماعية الدقيقة، مع إضافة لمسة فنية مرحة تجعل النص جذابًا وسهل الحفظ</w:t>
      </w:r>
      <w:r w:rsidRPr="003B4BE3">
        <w:rPr>
          <w:rFonts w:ascii="Simplified Arabic" w:hAnsi="Simplified Arabic" w:cs="Simplified Arabic"/>
          <w:sz w:val="32"/>
          <w:szCs w:val="32"/>
          <w:lang w:bidi="ar-DZ"/>
        </w:rPr>
        <w:t>.</w:t>
      </w:r>
    </w:p>
    <w:p w:rsidR="003B4BE3" w:rsidRPr="00A87AB2" w:rsidRDefault="003B4BE3" w:rsidP="003B4BE3">
      <w:pPr>
        <w:bidi/>
        <w:spacing w:line="360" w:lineRule="auto"/>
        <w:jc w:val="both"/>
        <w:rPr>
          <w:rFonts w:ascii="Simplified Arabic" w:hAnsi="Simplified Arabic" w:cs="Simplified Arabic"/>
          <w:b/>
          <w:bCs/>
          <w:i/>
          <w:iCs/>
          <w:sz w:val="32"/>
          <w:szCs w:val="32"/>
          <w:u w:val="single"/>
          <w:lang w:bidi="ar-DZ"/>
        </w:rPr>
      </w:pPr>
      <w:r w:rsidRPr="00A87AB2">
        <w:rPr>
          <w:rFonts w:ascii="Simplified Arabic" w:hAnsi="Simplified Arabic" w:cs="Simplified Arabic"/>
          <w:b/>
          <w:bCs/>
          <w:i/>
          <w:iCs/>
          <w:sz w:val="32"/>
          <w:szCs w:val="32"/>
          <w:u w:val="single"/>
          <w:rtl/>
        </w:rPr>
        <w:t>الب</w:t>
      </w:r>
      <w:r w:rsidR="00A87AB2" w:rsidRPr="00A87AB2">
        <w:rPr>
          <w:rFonts w:ascii="Simplified Arabic" w:hAnsi="Simplified Arabic" w:cs="Simplified Arabic" w:hint="cs"/>
          <w:b/>
          <w:bCs/>
          <w:i/>
          <w:iCs/>
          <w:sz w:val="32"/>
          <w:szCs w:val="32"/>
          <w:u w:val="single"/>
          <w:rtl/>
        </w:rPr>
        <w:t>و</w:t>
      </w:r>
      <w:r w:rsidRPr="00A87AB2">
        <w:rPr>
          <w:rFonts w:ascii="Simplified Arabic" w:hAnsi="Simplified Arabic" w:cs="Simplified Arabic"/>
          <w:b/>
          <w:bCs/>
          <w:i/>
          <w:iCs/>
          <w:sz w:val="32"/>
          <w:szCs w:val="32"/>
          <w:u w:val="single"/>
          <w:rtl/>
        </w:rPr>
        <w:t>قالة السادسة</w:t>
      </w:r>
      <w:r w:rsidRPr="00A87AB2">
        <w:rPr>
          <w:rFonts w:ascii="Simplified Arabic" w:hAnsi="Simplified Arabic" w:cs="Simplified Arabic"/>
          <w:b/>
          <w:bCs/>
          <w:i/>
          <w:iCs/>
          <w:sz w:val="32"/>
          <w:szCs w:val="32"/>
          <w:u w:val="single"/>
          <w:lang w:bidi="ar-DZ"/>
        </w:rPr>
        <w:t>:</w:t>
      </w:r>
    </w:p>
    <w:p w:rsidR="00A87AB2" w:rsidRPr="00A87AB2" w:rsidRDefault="003B4BE3" w:rsidP="00A87AB2">
      <w:pPr>
        <w:bidi/>
        <w:spacing w:line="276" w:lineRule="auto"/>
        <w:ind w:firstLine="708"/>
        <w:jc w:val="center"/>
        <w:rPr>
          <w:rFonts w:ascii="Simplified Arabic" w:hAnsi="Simplified Arabic" w:cs="Simplified Arabic"/>
          <w:b/>
          <w:bCs/>
          <w:sz w:val="32"/>
          <w:szCs w:val="32"/>
          <w:rtl/>
        </w:rPr>
      </w:pPr>
      <w:r w:rsidRPr="00A87AB2">
        <w:rPr>
          <w:rFonts w:ascii="Simplified Arabic" w:hAnsi="Simplified Arabic" w:cs="Simplified Arabic"/>
          <w:b/>
          <w:bCs/>
          <w:sz w:val="32"/>
          <w:szCs w:val="32"/>
          <w:rtl/>
        </w:rPr>
        <w:t>كنت</w:t>
      </w:r>
      <w:r w:rsidRPr="003B4BE3">
        <w:rPr>
          <w:rFonts w:ascii="Simplified Arabic" w:hAnsi="Simplified Arabic" w:cs="Simplified Arabic"/>
          <w:sz w:val="32"/>
          <w:szCs w:val="32"/>
          <w:rtl/>
        </w:rPr>
        <w:t xml:space="preserve"> </w:t>
      </w:r>
      <w:r w:rsidRPr="00A87AB2">
        <w:rPr>
          <w:rFonts w:ascii="Simplified Arabic" w:hAnsi="Simplified Arabic" w:cs="Simplified Arabic"/>
          <w:b/>
          <w:bCs/>
          <w:sz w:val="32"/>
          <w:szCs w:val="32"/>
          <w:rtl/>
        </w:rPr>
        <w:t xml:space="preserve">منكم وليكم </w:t>
      </w:r>
      <w:r w:rsidR="00A87AB2">
        <w:rPr>
          <w:rFonts w:ascii="Simplified Arabic" w:hAnsi="Simplified Arabic" w:cs="Simplified Arabic" w:hint="cs"/>
          <w:b/>
          <w:bCs/>
          <w:sz w:val="32"/>
          <w:szCs w:val="32"/>
          <w:rtl/>
        </w:rPr>
        <w:t xml:space="preserve">        </w:t>
      </w:r>
      <w:r w:rsidR="00A87AB2" w:rsidRPr="00A87AB2">
        <w:rPr>
          <w:rFonts w:ascii="Simplified Arabic" w:hAnsi="Simplified Arabic" w:cs="Simplified Arabic" w:hint="cs"/>
          <w:b/>
          <w:bCs/>
          <w:sz w:val="32"/>
          <w:szCs w:val="32"/>
          <w:rtl/>
        </w:rPr>
        <w:t xml:space="preserve">       </w:t>
      </w:r>
      <w:r w:rsidRPr="00A87AB2">
        <w:rPr>
          <w:rFonts w:ascii="Simplified Arabic" w:hAnsi="Simplified Arabic" w:cs="Simplified Arabic"/>
          <w:b/>
          <w:bCs/>
          <w:sz w:val="32"/>
          <w:szCs w:val="32"/>
          <w:rtl/>
        </w:rPr>
        <w:t>وضحيت براني</w:t>
      </w:r>
    </w:p>
    <w:p w:rsidR="00A87AB2" w:rsidRPr="00A87AB2" w:rsidRDefault="00A87AB2" w:rsidP="00A87AB2">
      <w:pPr>
        <w:bidi/>
        <w:spacing w:line="276" w:lineRule="auto"/>
        <w:ind w:firstLine="708"/>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     </w:t>
      </w:r>
      <w:r w:rsidR="003B4BE3" w:rsidRPr="00A87AB2">
        <w:rPr>
          <w:rFonts w:ascii="Simplified Arabic" w:hAnsi="Simplified Arabic" w:cs="Simplified Arabic"/>
          <w:b/>
          <w:bCs/>
          <w:sz w:val="32"/>
          <w:szCs w:val="32"/>
          <w:rtl/>
        </w:rPr>
        <w:t xml:space="preserve">كنت في الصف الأول </w:t>
      </w:r>
      <w:r>
        <w:rPr>
          <w:rFonts w:ascii="Simplified Arabic" w:hAnsi="Simplified Arabic" w:cs="Simplified Arabic" w:hint="cs"/>
          <w:b/>
          <w:bCs/>
          <w:sz w:val="32"/>
          <w:szCs w:val="32"/>
          <w:rtl/>
        </w:rPr>
        <w:t xml:space="preserve">   </w:t>
      </w:r>
      <w:r w:rsidRPr="00A87AB2">
        <w:rPr>
          <w:rFonts w:ascii="Simplified Arabic" w:hAnsi="Simplified Arabic" w:cs="Simplified Arabic" w:hint="cs"/>
          <w:b/>
          <w:bCs/>
          <w:sz w:val="32"/>
          <w:szCs w:val="32"/>
          <w:rtl/>
        </w:rPr>
        <w:t xml:space="preserve">   </w:t>
      </w:r>
      <w:r w:rsidR="003B4BE3" w:rsidRPr="00A87AB2">
        <w:rPr>
          <w:rFonts w:ascii="Simplified Arabic" w:hAnsi="Simplified Arabic" w:cs="Simplified Arabic"/>
          <w:b/>
          <w:bCs/>
          <w:sz w:val="32"/>
          <w:szCs w:val="32"/>
          <w:rtl/>
        </w:rPr>
        <w:t>صرت في الصف الثاني</w:t>
      </w:r>
    </w:p>
    <w:p w:rsidR="00A87AB2" w:rsidRPr="00A87AB2" w:rsidRDefault="00A87AB2" w:rsidP="00A87AB2">
      <w:pPr>
        <w:bidi/>
        <w:spacing w:line="276" w:lineRule="auto"/>
        <w:ind w:firstLine="708"/>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 </w:t>
      </w:r>
      <w:r w:rsidR="003B4BE3" w:rsidRPr="00A87AB2">
        <w:rPr>
          <w:rFonts w:ascii="Simplified Arabic" w:hAnsi="Simplified Arabic" w:cs="Simplified Arabic"/>
          <w:b/>
          <w:bCs/>
          <w:sz w:val="32"/>
          <w:szCs w:val="32"/>
          <w:rtl/>
        </w:rPr>
        <w:t xml:space="preserve">واليوم </w:t>
      </w:r>
      <w:proofErr w:type="spellStart"/>
      <w:r w:rsidR="003B4BE3" w:rsidRPr="00A87AB2">
        <w:rPr>
          <w:rFonts w:ascii="Simplified Arabic" w:hAnsi="Simplified Arabic" w:cs="Simplified Arabic"/>
          <w:b/>
          <w:bCs/>
          <w:sz w:val="32"/>
          <w:szCs w:val="32"/>
          <w:rtl/>
        </w:rPr>
        <w:t>يعذولي</w:t>
      </w:r>
      <w:proofErr w:type="spellEnd"/>
      <w:r w:rsidRPr="00A87AB2">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rPr>
        <w:t xml:space="preserve">      </w:t>
      </w:r>
      <w:r w:rsidRPr="00A87AB2">
        <w:rPr>
          <w:rFonts w:ascii="Simplified Arabic" w:hAnsi="Simplified Arabic" w:cs="Simplified Arabic" w:hint="cs"/>
          <w:b/>
          <w:bCs/>
          <w:sz w:val="32"/>
          <w:szCs w:val="32"/>
          <w:rtl/>
        </w:rPr>
        <w:t xml:space="preserve">         </w:t>
      </w:r>
      <w:r w:rsidR="003B4BE3" w:rsidRPr="00A87AB2">
        <w:rPr>
          <w:rFonts w:ascii="Simplified Arabic" w:hAnsi="Simplified Arabic" w:cs="Simplified Arabic"/>
          <w:b/>
          <w:bCs/>
          <w:sz w:val="32"/>
          <w:szCs w:val="32"/>
          <w:rtl/>
        </w:rPr>
        <w:t xml:space="preserve"> قولوا لسلطاني</w:t>
      </w:r>
    </w:p>
    <w:p w:rsidR="003B4BE3" w:rsidRPr="00A87AB2" w:rsidRDefault="003B4BE3" w:rsidP="00A87AB2">
      <w:pPr>
        <w:bidi/>
        <w:spacing w:line="276" w:lineRule="auto"/>
        <w:ind w:firstLine="708"/>
        <w:jc w:val="center"/>
        <w:rPr>
          <w:rFonts w:ascii="Simplified Arabic" w:hAnsi="Simplified Arabic" w:cs="Simplified Arabic"/>
          <w:b/>
          <w:bCs/>
          <w:sz w:val="32"/>
          <w:szCs w:val="32"/>
          <w:lang w:bidi="ar-DZ"/>
        </w:rPr>
      </w:pPr>
      <w:r w:rsidRPr="00A87AB2">
        <w:rPr>
          <w:rFonts w:ascii="Simplified Arabic" w:hAnsi="Simplified Arabic" w:cs="Simplified Arabic"/>
          <w:b/>
          <w:bCs/>
          <w:sz w:val="32"/>
          <w:szCs w:val="32"/>
          <w:rtl/>
        </w:rPr>
        <w:t>الظلم ينحمل</w:t>
      </w:r>
      <w:r w:rsidR="00A87AB2" w:rsidRPr="00A87AB2">
        <w:rPr>
          <w:rFonts w:ascii="Simplified Arabic" w:hAnsi="Simplified Arabic" w:cs="Simplified Arabic" w:hint="cs"/>
          <w:b/>
          <w:bCs/>
          <w:sz w:val="32"/>
          <w:szCs w:val="32"/>
          <w:rtl/>
        </w:rPr>
        <w:t xml:space="preserve">   </w:t>
      </w:r>
      <w:r w:rsidR="00A87AB2">
        <w:rPr>
          <w:rFonts w:ascii="Simplified Arabic" w:hAnsi="Simplified Arabic" w:cs="Simplified Arabic" w:hint="cs"/>
          <w:b/>
          <w:bCs/>
          <w:sz w:val="32"/>
          <w:szCs w:val="32"/>
          <w:rtl/>
        </w:rPr>
        <w:t xml:space="preserve">         </w:t>
      </w:r>
      <w:r w:rsidR="00A87AB2" w:rsidRPr="00A87AB2">
        <w:rPr>
          <w:rFonts w:ascii="Simplified Arabic" w:hAnsi="Simplified Arabic" w:cs="Simplified Arabic" w:hint="cs"/>
          <w:b/>
          <w:bCs/>
          <w:sz w:val="32"/>
          <w:szCs w:val="32"/>
          <w:rtl/>
        </w:rPr>
        <w:t xml:space="preserve">           </w:t>
      </w:r>
      <w:r w:rsidRPr="00A87AB2">
        <w:rPr>
          <w:rFonts w:ascii="Simplified Arabic" w:hAnsi="Simplified Arabic" w:cs="Simplified Arabic"/>
          <w:b/>
          <w:bCs/>
          <w:sz w:val="32"/>
          <w:szCs w:val="32"/>
          <w:rtl/>
        </w:rPr>
        <w:t xml:space="preserve"> والعز رباني</w:t>
      </w:r>
    </w:p>
    <w:p w:rsidR="003B4BE3" w:rsidRDefault="003B4BE3" w:rsidP="00A87AB2">
      <w:pPr>
        <w:bidi/>
        <w:spacing w:line="360" w:lineRule="auto"/>
        <w:ind w:firstLine="708"/>
        <w:jc w:val="both"/>
        <w:rPr>
          <w:rFonts w:ascii="Simplified Arabic" w:hAnsi="Simplified Arabic" w:cs="Simplified Arabic"/>
          <w:sz w:val="32"/>
          <w:szCs w:val="32"/>
          <w:rtl/>
          <w:lang w:bidi="ar-DZ"/>
        </w:rPr>
      </w:pPr>
      <w:r w:rsidRPr="003B4BE3">
        <w:rPr>
          <w:rFonts w:ascii="Simplified Arabic" w:hAnsi="Simplified Arabic" w:cs="Simplified Arabic"/>
          <w:sz w:val="32"/>
          <w:szCs w:val="32"/>
          <w:rtl/>
        </w:rPr>
        <w:lastRenderedPageBreak/>
        <w:t>تعكس هذه الأبيات تجربة الفرد ومكانته الاجتماعية، وتستخدم الب</w:t>
      </w:r>
      <w:r w:rsidR="00A87AB2">
        <w:rPr>
          <w:rFonts w:ascii="Simplified Arabic" w:hAnsi="Simplified Arabic" w:cs="Simplified Arabic" w:hint="cs"/>
          <w:sz w:val="32"/>
          <w:szCs w:val="32"/>
          <w:rtl/>
        </w:rPr>
        <w:t>و</w:t>
      </w:r>
      <w:r w:rsidRPr="003B4BE3">
        <w:rPr>
          <w:rFonts w:ascii="Simplified Arabic" w:hAnsi="Simplified Arabic" w:cs="Simplified Arabic"/>
          <w:sz w:val="32"/>
          <w:szCs w:val="32"/>
          <w:rtl/>
        </w:rPr>
        <w:t>قالة كسرد قصير للتغيرات في المجتمع، مع إبراز الرغبة في التعبير</w:t>
      </w:r>
      <w:r w:rsidR="00A87AB2">
        <w:rPr>
          <w:rFonts w:ascii="Simplified Arabic" w:hAnsi="Simplified Arabic" w:cs="Simplified Arabic"/>
          <w:sz w:val="32"/>
          <w:szCs w:val="32"/>
          <w:rtl/>
        </w:rPr>
        <w:t xml:space="preserve"> عن الظلم أو المواقف الاجتماعية</w:t>
      </w:r>
      <w:r w:rsidR="00A87AB2">
        <w:rPr>
          <w:rFonts w:ascii="Simplified Arabic" w:hAnsi="Simplified Arabic" w:cs="Simplified Arabic" w:hint="cs"/>
          <w:sz w:val="32"/>
          <w:szCs w:val="32"/>
          <w:rtl/>
        </w:rPr>
        <w:t>،</w:t>
      </w:r>
      <w:r w:rsidRPr="003B4BE3">
        <w:rPr>
          <w:rFonts w:ascii="Simplified Arabic" w:hAnsi="Simplified Arabic" w:cs="Simplified Arabic"/>
          <w:sz w:val="32"/>
          <w:szCs w:val="32"/>
          <w:rtl/>
        </w:rPr>
        <w:t xml:space="preserve"> ويظهر النص كيف يمكن للبقالة أن تكون وسيلة للرصد الاجتماعي والنقد المبسط في إطار شعري قصير</w:t>
      </w:r>
      <w:r w:rsidRPr="003B4BE3">
        <w:rPr>
          <w:rFonts w:ascii="Simplified Arabic" w:hAnsi="Simplified Arabic" w:cs="Simplified Arabic"/>
          <w:sz w:val="32"/>
          <w:szCs w:val="32"/>
          <w:lang w:bidi="ar-DZ"/>
        </w:rPr>
        <w:t>.</w:t>
      </w:r>
    </w:p>
    <w:p w:rsidR="00A87AB2" w:rsidRDefault="00A87AB2" w:rsidP="00A87AB2">
      <w:pPr>
        <w:bidi/>
        <w:spacing w:line="360" w:lineRule="auto"/>
        <w:jc w:val="both"/>
        <w:rPr>
          <w:rFonts w:ascii="Simplified Arabic" w:hAnsi="Simplified Arabic" w:cs="Simplified Arabic"/>
          <w:b/>
          <w:bCs/>
          <w:sz w:val="32"/>
          <w:szCs w:val="32"/>
          <w:u w:val="single"/>
          <w:rtl/>
          <w:lang w:bidi="ar-DZ"/>
        </w:rPr>
      </w:pPr>
      <w:r w:rsidRPr="00A87AB2">
        <w:rPr>
          <w:rFonts w:ascii="Simplified Arabic" w:hAnsi="Simplified Arabic" w:cs="Simplified Arabic" w:hint="cs"/>
          <w:b/>
          <w:bCs/>
          <w:sz w:val="32"/>
          <w:szCs w:val="32"/>
          <w:u w:val="single"/>
          <w:rtl/>
          <w:lang w:bidi="ar-DZ"/>
        </w:rPr>
        <w:t>تطبيق:</w:t>
      </w:r>
    </w:p>
    <w:p w:rsidR="00A87AB2" w:rsidRDefault="00A87AB2" w:rsidP="00A87AB2">
      <w:pPr>
        <w:bidi/>
        <w:spacing w:line="360" w:lineRule="auto"/>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قم بجمع عدد من البوقالات.</w:t>
      </w:r>
    </w:p>
    <w:p w:rsidR="00A87AB2" w:rsidRPr="00A87AB2" w:rsidRDefault="00A87AB2" w:rsidP="00A87AB2">
      <w:pPr>
        <w:bidi/>
        <w:spacing w:line="360" w:lineRule="auto"/>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حلل هذه البوقالات</w:t>
      </w:r>
      <w:bookmarkStart w:id="0" w:name="_GoBack"/>
      <w:bookmarkEnd w:id="0"/>
      <w:r>
        <w:rPr>
          <w:rFonts w:ascii="Simplified Arabic" w:hAnsi="Simplified Arabic" w:cs="Simplified Arabic" w:hint="cs"/>
          <w:sz w:val="32"/>
          <w:szCs w:val="32"/>
          <w:rtl/>
          <w:lang w:bidi="ar-DZ"/>
        </w:rPr>
        <w:t xml:space="preserve"> مستخرجا الايقاعات والصور والرموز.</w:t>
      </w:r>
    </w:p>
    <w:sectPr w:rsidR="00A87AB2" w:rsidRPr="00A87AB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32DC" w:rsidRDefault="005B32DC" w:rsidP="00EE1624">
      <w:pPr>
        <w:spacing w:after="0" w:line="240" w:lineRule="auto"/>
      </w:pPr>
      <w:r>
        <w:separator/>
      </w:r>
    </w:p>
  </w:endnote>
  <w:endnote w:type="continuationSeparator" w:id="0">
    <w:p w:rsidR="005B32DC" w:rsidRDefault="005B32DC" w:rsidP="00EE1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32DC" w:rsidRDefault="005B32DC" w:rsidP="00EE1624">
      <w:pPr>
        <w:spacing w:after="0" w:line="240" w:lineRule="auto"/>
      </w:pPr>
      <w:r>
        <w:separator/>
      </w:r>
    </w:p>
  </w:footnote>
  <w:footnote w:type="continuationSeparator" w:id="0">
    <w:p w:rsidR="005B32DC" w:rsidRDefault="005B32DC" w:rsidP="00EE1624">
      <w:pPr>
        <w:spacing w:after="0" w:line="240" w:lineRule="auto"/>
      </w:pPr>
      <w:r>
        <w:continuationSeparator/>
      </w:r>
    </w:p>
  </w:footnote>
  <w:footnote w:id="1">
    <w:p w:rsidR="00EE1624" w:rsidRDefault="00EE1624" w:rsidP="00EE1624">
      <w:pPr>
        <w:pStyle w:val="Notedebasdepage"/>
        <w:bidi/>
        <w:rPr>
          <w:rFonts w:ascii="Simplified Arabic" w:hAnsi="Simplified Arabic" w:cs="Simplified Arabic"/>
          <w:sz w:val="24"/>
          <w:szCs w:val="24"/>
          <w:rtl/>
        </w:rPr>
      </w:pPr>
      <w:r w:rsidRPr="00EE1624">
        <w:rPr>
          <w:rStyle w:val="Appelnotedebasdep"/>
          <w:rFonts w:ascii="Simplified Arabic" w:hAnsi="Simplified Arabic" w:cs="Simplified Arabic"/>
          <w:sz w:val="24"/>
          <w:szCs w:val="24"/>
        </w:rPr>
        <w:footnoteRef/>
      </w:r>
      <w:r w:rsidRPr="00EE1624">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ينظر: </w:t>
      </w:r>
      <w:r w:rsidRPr="00EE1624">
        <w:rPr>
          <w:rFonts w:ascii="Simplified Arabic" w:hAnsi="Simplified Arabic" w:cs="Simplified Arabic"/>
          <w:sz w:val="24"/>
          <w:szCs w:val="24"/>
          <w:rtl/>
        </w:rPr>
        <w:t xml:space="preserve">صفوت كمال، مدخل لدراسة الفلكلور الكويتي، مطبعة حكومة، الكويت، ص 209 </w:t>
      </w:r>
      <w:r>
        <w:rPr>
          <w:rFonts w:ascii="Simplified Arabic" w:hAnsi="Simplified Arabic" w:cs="Simplified Arabic"/>
          <w:sz w:val="24"/>
          <w:szCs w:val="24"/>
          <w:rtl/>
        </w:rPr>
        <w:t>–</w:t>
      </w:r>
      <w:r w:rsidRPr="00EE1624">
        <w:rPr>
          <w:rFonts w:ascii="Simplified Arabic" w:hAnsi="Simplified Arabic" w:cs="Simplified Arabic"/>
          <w:sz w:val="24"/>
          <w:szCs w:val="24"/>
          <w:rtl/>
        </w:rPr>
        <w:t xml:space="preserve"> 210</w:t>
      </w:r>
      <w:r>
        <w:rPr>
          <w:rFonts w:ascii="Simplified Arabic" w:hAnsi="Simplified Arabic" w:cs="Simplified Arabic" w:hint="cs"/>
          <w:sz w:val="24"/>
          <w:szCs w:val="24"/>
          <w:rtl/>
        </w:rPr>
        <w:t>.</w:t>
      </w:r>
      <w:r w:rsidRPr="00EE1624">
        <w:rPr>
          <w:rFonts w:ascii="Simplified Arabic" w:hAnsi="Simplified Arabic" w:cs="Simplified Arabic"/>
          <w:sz w:val="24"/>
          <w:szCs w:val="24"/>
        </w:rPr>
        <w:t xml:space="preserve"> </w:t>
      </w:r>
    </w:p>
    <w:p w:rsidR="00EE1624" w:rsidRPr="00EE1624" w:rsidRDefault="00EE1624" w:rsidP="00EE1624">
      <w:pPr>
        <w:pStyle w:val="Notedebasdepage"/>
        <w:bidi/>
        <w:rPr>
          <w:rFonts w:ascii="Simplified Arabic" w:hAnsi="Simplified Arabic" w:cs="Simplified Arabic"/>
          <w:sz w:val="24"/>
          <w:szCs w:val="24"/>
          <w:rtl/>
          <w:lang w:bidi="ar-DZ"/>
        </w:rPr>
      </w:pPr>
      <w:r>
        <w:rPr>
          <w:rFonts w:ascii="Simplified Arabic" w:hAnsi="Simplified Arabic" w:cs="Simplified Arabic" w:hint="cs"/>
          <w:sz w:val="24"/>
          <w:szCs w:val="24"/>
          <w:rtl/>
        </w:rPr>
        <w:t xml:space="preserve">  ينظر: </w:t>
      </w:r>
      <w:r w:rsidRPr="00EE1624">
        <w:rPr>
          <w:rFonts w:ascii="Simplified Arabic" w:hAnsi="Simplified Arabic" w:cs="Simplified Arabic"/>
          <w:sz w:val="24"/>
          <w:szCs w:val="24"/>
          <w:rtl/>
        </w:rPr>
        <w:t>محمد سعيدي، الأدب الشعبي بين النظرية والتطبيق، ديوان المطبوعات الجامعية، الساحة المركزية بن عكنون، الجزائر</w:t>
      </w:r>
      <w:r>
        <w:rPr>
          <w:rFonts w:ascii="Simplified Arabic" w:hAnsi="Simplified Arabic" w:cs="Simplified Arabic" w:hint="cs"/>
          <w:sz w:val="24"/>
          <w:szCs w:val="24"/>
          <w:rtl/>
        </w:rPr>
        <w:t>،</w:t>
      </w:r>
      <w:r w:rsidRPr="00EE1624">
        <w:rPr>
          <w:rFonts w:ascii="Simplified Arabic" w:hAnsi="Simplified Arabic" w:cs="Simplified Arabic"/>
          <w:sz w:val="24"/>
          <w:szCs w:val="24"/>
          <w:rtl/>
        </w:rPr>
        <w:t xml:space="preserve"> 1998 ص 98</w:t>
      </w:r>
      <w:r>
        <w:rPr>
          <w:rFonts w:ascii="Simplified Arabic" w:hAnsi="Simplified Arabic" w:cs="Simplified Arabic" w:hint="cs"/>
          <w:sz w:val="24"/>
          <w:szCs w:val="24"/>
          <w:rtl/>
        </w:rPr>
        <w:t>.</w:t>
      </w:r>
    </w:p>
  </w:footnote>
  <w:footnote w:id="2">
    <w:p w:rsidR="00EE1624" w:rsidRDefault="00EE1624" w:rsidP="00EE1624">
      <w:pPr>
        <w:pStyle w:val="Notedebasdepage"/>
        <w:bidi/>
        <w:rPr>
          <w:rFonts w:ascii="Simplified Arabic" w:hAnsi="Simplified Arabic" w:cs="Simplified Arabic"/>
          <w:sz w:val="24"/>
          <w:szCs w:val="24"/>
          <w:rtl/>
        </w:rPr>
      </w:pPr>
      <w:r w:rsidRPr="00EE1624">
        <w:rPr>
          <w:rStyle w:val="Appelnotedebasdep"/>
          <w:rFonts w:ascii="Simplified Arabic" w:hAnsi="Simplified Arabic" w:cs="Simplified Arabic"/>
          <w:sz w:val="24"/>
          <w:szCs w:val="24"/>
        </w:rPr>
        <w:footnoteRef/>
      </w:r>
      <w:r w:rsidRPr="00EE1624">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ينظر: </w:t>
      </w:r>
      <w:r w:rsidRPr="00EE1624">
        <w:rPr>
          <w:rFonts w:ascii="Simplified Arabic" w:hAnsi="Simplified Arabic" w:cs="Simplified Arabic"/>
          <w:sz w:val="24"/>
          <w:szCs w:val="24"/>
          <w:rtl/>
        </w:rPr>
        <w:t xml:space="preserve">مصطفى صادق الرافعي، تاريخ أدب العرب، ج 3، المكتبة العصرية، بيروت، </w:t>
      </w:r>
      <w:proofErr w:type="gramStart"/>
      <w:r w:rsidRPr="00EE1624">
        <w:rPr>
          <w:rFonts w:ascii="Simplified Arabic" w:hAnsi="Simplified Arabic" w:cs="Simplified Arabic"/>
          <w:sz w:val="24"/>
          <w:szCs w:val="24"/>
          <w:rtl/>
        </w:rPr>
        <w:t>ط ،</w:t>
      </w:r>
      <w:proofErr w:type="gramEnd"/>
      <w:r w:rsidRPr="00EE1624">
        <w:rPr>
          <w:rFonts w:ascii="Simplified Arabic" w:hAnsi="Simplified Arabic" w:cs="Simplified Arabic"/>
          <w:sz w:val="24"/>
          <w:szCs w:val="24"/>
          <w:rtl/>
        </w:rPr>
        <w:t xml:space="preserve"> 1 ،2000 ص ،364 365</w:t>
      </w:r>
      <w:r>
        <w:rPr>
          <w:rFonts w:ascii="Simplified Arabic" w:hAnsi="Simplified Arabic" w:cs="Simplified Arabic" w:hint="cs"/>
          <w:sz w:val="24"/>
          <w:szCs w:val="24"/>
          <w:rtl/>
        </w:rPr>
        <w:t>.</w:t>
      </w:r>
      <w:r w:rsidRPr="00EE1624">
        <w:rPr>
          <w:rFonts w:ascii="Simplified Arabic" w:hAnsi="Simplified Arabic" w:cs="Simplified Arabic"/>
          <w:sz w:val="24"/>
          <w:szCs w:val="24"/>
        </w:rPr>
        <w:t xml:space="preserve"> </w:t>
      </w:r>
    </w:p>
    <w:p w:rsidR="00EE1624" w:rsidRPr="00EE1624" w:rsidRDefault="00EE1624" w:rsidP="00EE1624">
      <w:pPr>
        <w:pStyle w:val="Notedebasdepage"/>
        <w:bidi/>
        <w:rPr>
          <w:rFonts w:ascii="Simplified Arabic" w:hAnsi="Simplified Arabic" w:cs="Simplified Arabic"/>
          <w:sz w:val="24"/>
          <w:szCs w:val="24"/>
          <w:rtl/>
          <w:lang w:bidi="ar-DZ"/>
        </w:rPr>
      </w:pPr>
      <w:r>
        <w:rPr>
          <w:rFonts w:ascii="Simplified Arabic" w:hAnsi="Simplified Arabic" w:cs="Simplified Arabic" w:hint="cs"/>
          <w:sz w:val="24"/>
          <w:szCs w:val="24"/>
          <w:rtl/>
        </w:rPr>
        <w:t xml:space="preserve">وينظر: </w:t>
      </w:r>
      <w:r w:rsidRPr="00EE1624">
        <w:rPr>
          <w:rFonts w:ascii="Simplified Arabic" w:hAnsi="Simplified Arabic" w:cs="Simplified Arabic"/>
          <w:sz w:val="24"/>
          <w:szCs w:val="24"/>
          <w:rtl/>
        </w:rPr>
        <w:t>نبيلة إبراهيم، أشكال التعبير الشعبي، ص 19</w:t>
      </w:r>
    </w:p>
  </w:footnote>
  <w:footnote w:id="3">
    <w:p w:rsidR="00574AB8" w:rsidRDefault="00574AB8" w:rsidP="00574AB8">
      <w:pPr>
        <w:pStyle w:val="Notedebasdepage"/>
        <w:bidi/>
        <w:rPr>
          <w:rFonts w:ascii="Simplified Arabic" w:hAnsi="Simplified Arabic" w:cs="Simplified Arabic"/>
          <w:sz w:val="24"/>
          <w:szCs w:val="24"/>
          <w:rtl/>
        </w:rPr>
      </w:pPr>
      <w:r w:rsidRPr="00574AB8">
        <w:rPr>
          <w:rStyle w:val="Appelnotedebasdep"/>
          <w:rFonts w:ascii="Simplified Arabic" w:hAnsi="Simplified Arabic" w:cs="Simplified Arabic"/>
          <w:sz w:val="24"/>
          <w:szCs w:val="24"/>
        </w:rPr>
        <w:footnoteRef/>
      </w:r>
      <w:r w:rsidRPr="00574AB8">
        <w:rPr>
          <w:rFonts w:ascii="Simplified Arabic" w:hAnsi="Simplified Arabic" w:cs="Simplified Arabic"/>
          <w:sz w:val="24"/>
          <w:szCs w:val="24"/>
        </w:rPr>
        <w:t xml:space="preserve"> </w:t>
      </w:r>
      <w:r>
        <w:rPr>
          <w:rFonts w:ascii="Simplified Arabic" w:hAnsi="Simplified Arabic" w:cs="Simplified Arabic" w:hint="cs"/>
          <w:sz w:val="24"/>
          <w:szCs w:val="24"/>
          <w:rtl/>
        </w:rPr>
        <w:t>- ي</w:t>
      </w:r>
      <w:r w:rsidRPr="00574AB8">
        <w:rPr>
          <w:rFonts w:ascii="Simplified Arabic" w:hAnsi="Simplified Arabic" w:cs="Simplified Arabic"/>
          <w:sz w:val="24"/>
          <w:szCs w:val="24"/>
          <w:rtl/>
        </w:rPr>
        <w:t>نظر</w:t>
      </w:r>
      <w:r>
        <w:rPr>
          <w:rFonts w:ascii="Simplified Arabic" w:hAnsi="Simplified Arabic" w:cs="Simplified Arabic" w:hint="cs"/>
          <w:sz w:val="24"/>
          <w:szCs w:val="24"/>
          <w:rtl/>
        </w:rPr>
        <w:t>:</w:t>
      </w:r>
      <w:r w:rsidRPr="00574AB8">
        <w:rPr>
          <w:rFonts w:ascii="Simplified Arabic" w:hAnsi="Simplified Arabic" w:cs="Simplified Arabic"/>
          <w:sz w:val="24"/>
          <w:szCs w:val="24"/>
          <w:rtl/>
        </w:rPr>
        <w:t xml:space="preserve"> الجاحظ، البيان والتبيين، تح</w:t>
      </w:r>
      <w:r>
        <w:rPr>
          <w:rFonts w:ascii="Simplified Arabic" w:hAnsi="Simplified Arabic" w:cs="Simplified Arabic" w:hint="cs"/>
          <w:sz w:val="24"/>
          <w:szCs w:val="24"/>
          <w:rtl/>
        </w:rPr>
        <w:t>:</w:t>
      </w:r>
      <w:r w:rsidRPr="00574AB8">
        <w:rPr>
          <w:rFonts w:ascii="Simplified Arabic" w:hAnsi="Simplified Arabic" w:cs="Simplified Arabic"/>
          <w:sz w:val="24"/>
          <w:szCs w:val="24"/>
          <w:rtl/>
        </w:rPr>
        <w:t xml:space="preserve"> حسن </w:t>
      </w:r>
      <w:proofErr w:type="spellStart"/>
      <w:r w:rsidRPr="00574AB8">
        <w:rPr>
          <w:rFonts w:ascii="Simplified Arabic" w:hAnsi="Simplified Arabic" w:cs="Simplified Arabic"/>
          <w:sz w:val="24"/>
          <w:szCs w:val="24"/>
          <w:rtl/>
        </w:rPr>
        <w:t>السندوبي</w:t>
      </w:r>
      <w:proofErr w:type="spellEnd"/>
      <w:r w:rsidRPr="00574AB8">
        <w:rPr>
          <w:rFonts w:ascii="Simplified Arabic" w:hAnsi="Simplified Arabic" w:cs="Simplified Arabic"/>
          <w:sz w:val="24"/>
          <w:szCs w:val="24"/>
          <w:rtl/>
        </w:rPr>
        <w:t>،</w:t>
      </w:r>
      <w:r>
        <w:rPr>
          <w:rFonts w:ascii="Simplified Arabic" w:hAnsi="Simplified Arabic" w:cs="Simplified Arabic" w:hint="cs"/>
          <w:sz w:val="24"/>
          <w:szCs w:val="24"/>
          <w:rtl/>
        </w:rPr>
        <w:t xml:space="preserve"> المطلعة الرحمانية، القاهرة، ط3،1932،</w:t>
      </w:r>
      <w:r w:rsidRPr="00574AB8">
        <w:rPr>
          <w:rFonts w:ascii="Simplified Arabic" w:hAnsi="Simplified Arabic" w:cs="Simplified Arabic"/>
          <w:sz w:val="24"/>
          <w:szCs w:val="24"/>
          <w:rtl/>
        </w:rPr>
        <w:t xml:space="preserve"> ج3، ص 281</w:t>
      </w:r>
      <w:r w:rsidRPr="00574AB8">
        <w:rPr>
          <w:rFonts w:ascii="Simplified Arabic" w:hAnsi="Simplified Arabic" w:cs="Simplified Arabic"/>
          <w:sz w:val="24"/>
          <w:szCs w:val="24"/>
        </w:rPr>
        <w:t>.</w:t>
      </w:r>
    </w:p>
    <w:p w:rsidR="00574AB8" w:rsidRPr="00574AB8" w:rsidRDefault="00574AB8" w:rsidP="00574AB8">
      <w:pPr>
        <w:pStyle w:val="Notedebasdepage"/>
        <w:bidi/>
        <w:rPr>
          <w:rFonts w:ascii="Simplified Arabic" w:hAnsi="Simplified Arabic" w:cs="Simplified Arabic"/>
          <w:sz w:val="24"/>
          <w:szCs w:val="24"/>
          <w:rtl/>
          <w:lang w:bidi="ar-DZ"/>
        </w:rPr>
      </w:pPr>
    </w:p>
  </w:footnote>
  <w:footnote w:id="4">
    <w:p w:rsidR="00574AB8" w:rsidRPr="00574AB8" w:rsidRDefault="00574AB8" w:rsidP="00574AB8">
      <w:pPr>
        <w:pStyle w:val="Notedebasdepage"/>
        <w:bidi/>
        <w:rPr>
          <w:rFonts w:ascii="Simplified Arabic" w:hAnsi="Simplified Arabic" w:cs="Simplified Arabic"/>
          <w:sz w:val="24"/>
          <w:szCs w:val="24"/>
        </w:rPr>
      </w:pPr>
      <w:r w:rsidRPr="00574AB8">
        <w:rPr>
          <w:rStyle w:val="Appelnotedebasdep"/>
          <w:rFonts w:ascii="Simplified Arabic" w:hAnsi="Simplified Arabic" w:cs="Simplified Arabic"/>
          <w:sz w:val="24"/>
          <w:szCs w:val="24"/>
        </w:rPr>
        <w:footnoteRef/>
      </w:r>
      <w:r w:rsidRPr="00574AB8">
        <w:rPr>
          <w:rFonts w:ascii="Simplified Arabic" w:hAnsi="Simplified Arabic" w:cs="Simplified Arabic"/>
          <w:sz w:val="24"/>
          <w:szCs w:val="24"/>
        </w:rPr>
        <w:t xml:space="preserve"> </w:t>
      </w:r>
      <w:r>
        <w:rPr>
          <w:rFonts w:ascii="Simplified Arabic" w:hAnsi="Simplified Arabic" w:cs="Simplified Arabic" w:hint="cs"/>
          <w:sz w:val="24"/>
          <w:szCs w:val="24"/>
          <w:rtl/>
        </w:rPr>
        <w:t>- ي</w:t>
      </w:r>
      <w:r w:rsidRPr="00574AB8">
        <w:rPr>
          <w:rFonts w:ascii="Simplified Arabic" w:hAnsi="Simplified Arabic" w:cs="Simplified Arabic"/>
          <w:sz w:val="24"/>
          <w:szCs w:val="24"/>
          <w:rtl/>
        </w:rPr>
        <w:t>نظر</w:t>
      </w:r>
      <w:r>
        <w:rPr>
          <w:rFonts w:ascii="Simplified Arabic" w:hAnsi="Simplified Arabic" w:cs="Simplified Arabic" w:hint="cs"/>
          <w:sz w:val="24"/>
          <w:szCs w:val="24"/>
          <w:rtl/>
        </w:rPr>
        <w:t>:</w:t>
      </w:r>
      <w:r w:rsidRPr="00574AB8">
        <w:rPr>
          <w:rFonts w:ascii="Simplified Arabic" w:hAnsi="Simplified Arabic" w:cs="Simplified Arabic"/>
          <w:sz w:val="24"/>
          <w:szCs w:val="24"/>
          <w:rtl/>
        </w:rPr>
        <w:t xml:space="preserve"> رابح </w:t>
      </w:r>
      <w:r>
        <w:rPr>
          <w:rFonts w:ascii="Simplified Arabic" w:hAnsi="Simplified Arabic" w:cs="Simplified Arabic" w:hint="cs"/>
          <w:sz w:val="24"/>
          <w:szCs w:val="24"/>
          <w:rtl/>
        </w:rPr>
        <w:t>ل</w:t>
      </w:r>
      <w:r w:rsidRPr="00574AB8">
        <w:rPr>
          <w:rFonts w:ascii="Simplified Arabic" w:hAnsi="Simplified Arabic" w:cs="Simplified Arabic"/>
          <w:sz w:val="24"/>
          <w:szCs w:val="24"/>
          <w:rtl/>
        </w:rPr>
        <w:t>لعوب</w:t>
      </w:r>
      <w:r>
        <w:rPr>
          <w:rFonts w:ascii="Simplified Arabic" w:hAnsi="Simplified Arabic" w:cs="Simplified Arabic" w:hint="cs"/>
          <w:sz w:val="24"/>
          <w:szCs w:val="24"/>
          <w:rtl/>
        </w:rPr>
        <w:t>ي</w:t>
      </w:r>
      <w:r w:rsidRPr="00574AB8">
        <w:rPr>
          <w:rFonts w:ascii="Simplified Arabic" w:hAnsi="Simplified Arabic" w:cs="Simplified Arabic"/>
          <w:sz w:val="24"/>
          <w:szCs w:val="24"/>
          <w:rtl/>
        </w:rPr>
        <w:t xml:space="preserve">، أنواع النثر الشعبي، </w:t>
      </w:r>
      <w:r>
        <w:rPr>
          <w:rFonts w:ascii="Simplified Arabic" w:hAnsi="Simplified Arabic" w:cs="Simplified Arabic" w:hint="cs"/>
          <w:sz w:val="24"/>
          <w:szCs w:val="24"/>
          <w:rtl/>
        </w:rPr>
        <w:t xml:space="preserve">مرجع سابق، </w:t>
      </w:r>
      <w:r w:rsidRPr="00574AB8">
        <w:rPr>
          <w:rFonts w:ascii="Simplified Arabic" w:hAnsi="Simplified Arabic" w:cs="Simplified Arabic"/>
          <w:sz w:val="24"/>
          <w:szCs w:val="24"/>
          <w:rtl/>
        </w:rPr>
        <w:t>ص 101</w:t>
      </w:r>
      <w:r w:rsidRPr="00574AB8">
        <w:rPr>
          <w:rFonts w:ascii="Simplified Arabic" w:hAnsi="Simplified Arabic" w:cs="Simplified Arabic"/>
          <w:sz w:val="24"/>
          <w:szCs w:val="24"/>
        </w:rPr>
        <w:t>.</w:t>
      </w:r>
    </w:p>
    <w:p w:rsidR="00574AB8" w:rsidRPr="00574AB8" w:rsidRDefault="00574AB8" w:rsidP="00574AB8">
      <w:pPr>
        <w:pStyle w:val="Notedebasdepage"/>
        <w:bidi/>
        <w:rPr>
          <w:rFonts w:ascii="Simplified Arabic" w:hAnsi="Simplified Arabic" w:cs="Simplified Arabic"/>
          <w:sz w:val="24"/>
          <w:szCs w:val="24"/>
          <w:rtl/>
          <w:lang w:bidi="ar-DZ"/>
        </w:rPr>
      </w:pPr>
    </w:p>
  </w:footnote>
  <w:footnote w:id="5">
    <w:p w:rsidR="00574AB8" w:rsidRPr="00574AB8" w:rsidRDefault="00574AB8" w:rsidP="00574AB8">
      <w:pPr>
        <w:pStyle w:val="Notedebasdepage"/>
        <w:bidi/>
        <w:rPr>
          <w:rFonts w:ascii="Simplified Arabic" w:hAnsi="Simplified Arabic" w:cs="Simplified Arabic"/>
          <w:sz w:val="24"/>
          <w:szCs w:val="24"/>
          <w:rtl/>
          <w:lang w:bidi="ar-DZ"/>
        </w:rPr>
      </w:pPr>
      <w:r w:rsidRPr="00574AB8">
        <w:rPr>
          <w:rStyle w:val="Appelnotedebasdep"/>
          <w:rFonts w:ascii="Simplified Arabic" w:hAnsi="Simplified Arabic" w:cs="Simplified Arabic"/>
          <w:sz w:val="24"/>
          <w:szCs w:val="24"/>
        </w:rPr>
        <w:footnoteRef/>
      </w:r>
      <w:r w:rsidRPr="00574AB8">
        <w:rPr>
          <w:rFonts w:ascii="Simplified Arabic" w:hAnsi="Simplified Arabic" w:cs="Simplified Arabic"/>
          <w:sz w:val="24"/>
          <w:szCs w:val="24"/>
        </w:rPr>
        <w:t xml:space="preserve"> </w:t>
      </w:r>
      <w:r>
        <w:rPr>
          <w:rFonts w:ascii="Simplified Arabic" w:hAnsi="Simplified Arabic" w:cs="Simplified Arabic" w:hint="cs"/>
          <w:sz w:val="24"/>
          <w:szCs w:val="24"/>
          <w:rtl/>
        </w:rPr>
        <w:t>- ي</w:t>
      </w:r>
      <w:r w:rsidRPr="00574AB8">
        <w:rPr>
          <w:rFonts w:ascii="Simplified Arabic" w:hAnsi="Simplified Arabic" w:cs="Simplified Arabic"/>
          <w:sz w:val="24"/>
          <w:szCs w:val="24"/>
          <w:rtl/>
        </w:rPr>
        <w:t>نظر</w:t>
      </w:r>
      <w:r>
        <w:rPr>
          <w:rFonts w:ascii="Simplified Arabic" w:hAnsi="Simplified Arabic" w:cs="Simplified Arabic" w:hint="cs"/>
          <w:sz w:val="24"/>
          <w:szCs w:val="24"/>
          <w:rtl/>
        </w:rPr>
        <w:t>:</w:t>
      </w:r>
      <w:r w:rsidRPr="00574AB8">
        <w:rPr>
          <w:rFonts w:ascii="Simplified Arabic" w:hAnsi="Simplified Arabic" w:cs="Simplified Arabic"/>
          <w:sz w:val="24"/>
          <w:szCs w:val="24"/>
          <w:rtl/>
        </w:rPr>
        <w:t xml:space="preserve"> المرجع </w:t>
      </w:r>
      <w:r>
        <w:rPr>
          <w:rFonts w:ascii="Simplified Arabic" w:hAnsi="Simplified Arabic" w:cs="Simplified Arabic" w:hint="cs"/>
          <w:sz w:val="24"/>
          <w:szCs w:val="24"/>
          <w:rtl/>
        </w:rPr>
        <w:t>نفسه</w:t>
      </w:r>
      <w:r w:rsidRPr="00574AB8">
        <w:rPr>
          <w:rFonts w:ascii="Simplified Arabic" w:hAnsi="Simplified Arabic" w:cs="Simplified Arabic"/>
          <w:sz w:val="24"/>
          <w:szCs w:val="24"/>
          <w:rtl/>
        </w:rPr>
        <w:t>، ص 101</w:t>
      </w:r>
      <w:r>
        <w:rPr>
          <w:rFonts w:ascii="Simplified Arabic" w:hAnsi="Simplified Arabic" w:cs="Simplified Arabic" w:hint="cs"/>
          <w:sz w:val="24"/>
          <w:szCs w:val="24"/>
          <w:rtl/>
        </w:rPr>
        <w:t>.</w:t>
      </w:r>
    </w:p>
  </w:footnote>
  <w:footnote w:id="6">
    <w:p w:rsidR="00881DEC" w:rsidRPr="00881DEC" w:rsidRDefault="00881DEC" w:rsidP="00881DEC">
      <w:pPr>
        <w:pStyle w:val="Notedebasdepage"/>
        <w:bidi/>
        <w:rPr>
          <w:rFonts w:ascii="Simplified Arabic" w:hAnsi="Simplified Arabic" w:cs="Simplified Arabic"/>
          <w:sz w:val="24"/>
          <w:szCs w:val="24"/>
        </w:rPr>
      </w:pPr>
      <w:r w:rsidRPr="00881DEC">
        <w:rPr>
          <w:rStyle w:val="Appelnotedebasdep"/>
          <w:rFonts w:ascii="Simplified Arabic" w:hAnsi="Simplified Arabic" w:cs="Simplified Arabic"/>
          <w:sz w:val="24"/>
          <w:szCs w:val="24"/>
        </w:rPr>
        <w:footnoteRef/>
      </w:r>
      <w:r w:rsidRPr="00881DEC">
        <w:rPr>
          <w:rFonts w:ascii="Simplified Arabic" w:hAnsi="Simplified Arabic" w:cs="Simplified Arabic"/>
          <w:sz w:val="24"/>
          <w:szCs w:val="24"/>
        </w:rPr>
        <w:t xml:space="preserve"> </w:t>
      </w:r>
      <w:r>
        <w:rPr>
          <w:rFonts w:ascii="Simplified Arabic" w:hAnsi="Simplified Arabic" w:cs="Simplified Arabic" w:hint="cs"/>
          <w:sz w:val="24"/>
          <w:szCs w:val="24"/>
          <w:rtl/>
        </w:rPr>
        <w:t>- ي</w:t>
      </w:r>
      <w:r w:rsidRPr="00881DEC">
        <w:rPr>
          <w:rFonts w:ascii="Simplified Arabic" w:hAnsi="Simplified Arabic" w:cs="Simplified Arabic"/>
          <w:sz w:val="24"/>
          <w:szCs w:val="24"/>
          <w:rtl/>
        </w:rPr>
        <w:t>نظر</w:t>
      </w:r>
      <w:r>
        <w:rPr>
          <w:rFonts w:ascii="Simplified Arabic" w:hAnsi="Simplified Arabic" w:cs="Simplified Arabic" w:hint="cs"/>
          <w:sz w:val="24"/>
          <w:szCs w:val="24"/>
          <w:rtl/>
        </w:rPr>
        <w:t>:</w:t>
      </w:r>
      <w:r w:rsidRPr="00881DEC">
        <w:rPr>
          <w:rFonts w:ascii="Simplified Arabic" w:hAnsi="Simplified Arabic" w:cs="Simplified Arabic"/>
          <w:sz w:val="24"/>
          <w:szCs w:val="24"/>
          <w:rtl/>
        </w:rPr>
        <w:t xml:space="preserve"> الجاحظ، تح</w:t>
      </w:r>
      <w:r>
        <w:rPr>
          <w:rFonts w:ascii="Simplified Arabic" w:hAnsi="Simplified Arabic" w:cs="Simplified Arabic" w:hint="cs"/>
          <w:sz w:val="24"/>
          <w:szCs w:val="24"/>
          <w:rtl/>
        </w:rPr>
        <w:t>:</w:t>
      </w:r>
      <w:r w:rsidRPr="00881DEC">
        <w:rPr>
          <w:rFonts w:ascii="Simplified Arabic" w:hAnsi="Simplified Arabic" w:cs="Simplified Arabic"/>
          <w:sz w:val="24"/>
          <w:szCs w:val="24"/>
          <w:rtl/>
        </w:rPr>
        <w:t xml:space="preserve"> عبد السلام هارون، دار إحياء التراث العربي، بيروت، 1969، </w:t>
      </w:r>
      <w:r w:rsidRPr="00881DEC">
        <w:rPr>
          <w:rFonts w:ascii="Simplified Arabic" w:hAnsi="Simplified Arabic" w:cs="Simplified Arabic"/>
          <w:sz w:val="24"/>
          <w:szCs w:val="24"/>
          <w:rtl/>
        </w:rPr>
        <w:t xml:space="preserve">ج </w:t>
      </w:r>
      <w:r w:rsidRPr="00881DEC">
        <w:rPr>
          <w:rFonts w:ascii="Simplified Arabic" w:hAnsi="Simplified Arabic" w:cs="Simplified Arabic" w:hint="cs"/>
          <w:sz w:val="24"/>
          <w:szCs w:val="24"/>
          <w:rtl/>
        </w:rPr>
        <w:t xml:space="preserve">3، </w:t>
      </w:r>
      <w:r w:rsidRPr="00881DEC">
        <w:rPr>
          <w:rFonts w:ascii="Simplified Arabic" w:hAnsi="Simplified Arabic" w:cs="Simplified Arabic" w:hint="eastAsia"/>
          <w:sz w:val="24"/>
          <w:szCs w:val="24"/>
          <w:rtl/>
        </w:rPr>
        <w:t>ص</w:t>
      </w:r>
      <w:r w:rsidRPr="00881DEC">
        <w:rPr>
          <w:rFonts w:ascii="Simplified Arabic" w:hAnsi="Simplified Arabic" w:cs="Simplified Arabic"/>
          <w:sz w:val="24"/>
          <w:szCs w:val="24"/>
          <w:rtl/>
        </w:rPr>
        <w:t xml:space="preserve"> 31</w:t>
      </w:r>
      <w:r w:rsidRPr="00881DEC">
        <w:rPr>
          <w:rFonts w:ascii="Simplified Arabic" w:hAnsi="Simplified Arabic" w:cs="Simplified Arabic"/>
          <w:sz w:val="24"/>
          <w:szCs w:val="24"/>
        </w:rPr>
        <w:t>.</w:t>
      </w:r>
    </w:p>
    <w:p w:rsidR="00881DEC" w:rsidRPr="00881DEC" w:rsidRDefault="00881DEC" w:rsidP="00881DEC">
      <w:pPr>
        <w:pStyle w:val="Notedebasdepage"/>
        <w:bidi/>
        <w:jc w:val="both"/>
        <w:rPr>
          <w:rFonts w:ascii="Simplified Arabic" w:hAnsi="Simplified Arabic" w:cs="Simplified Arabic"/>
          <w:sz w:val="24"/>
          <w:szCs w:val="24"/>
          <w:rtl/>
          <w:lang w:bidi="ar-DZ"/>
        </w:rPr>
      </w:pPr>
    </w:p>
  </w:footnote>
  <w:footnote w:id="7">
    <w:p w:rsidR="00881DEC" w:rsidRPr="00881DEC" w:rsidRDefault="00881DEC" w:rsidP="00881DEC">
      <w:pPr>
        <w:pStyle w:val="Notedebasdepage"/>
        <w:bidi/>
        <w:rPr>
          <w:rFonts w:ascii="Simplified Arabic" w:hAnsi="Simplified Arabic" w:cs="Simplified Arabic"/>
          <w:sz w:val="24"/>
          <w:szCs w:val="24"/>
          <w:rtl/>
          <w:lang w:bidi="ar-DZ"/>
        </w:rPr>
      </w:pPr>
      <w:r w:rsidRPr="00881DEC">
        <w:rPr>
          <w:rStyle w:val="Appelnotedebasdep"/>
          <w:rFonts w:ascii="Simplified Arabic" w:hAnsi="Simplified Arabic" w:cs="Simplified Arabic"/>
          <w:sz w:val="24"/>
          <w:szCs w:val="24"/>
        </w:rPr>
        <w:footnoteRef/>
      </w:r>
      <w:r w:rsidRPr="00881DEC">
        <w:rPr>
          <w:rFonts w:ascii="Simplified Arabic" w:hAnsi="Simplified Arabic" w:cs="Simplified Arabic"/>
          <w:sz w:val="24"/>
          <w:szCs w:val="24"/>
        </w:rPr>
        <w:t xml:space="preserve"> </w:t>
      </w:r>
      <w:r>
        <w:rPr>
          <w:rFonts w:ascii="Simplified Arabic" w:hAnsi="Simplified Arabic" w:cs="Simplified Arabic" w:hint="cs"/>
          <w:sz w:val="24"/>
          <w:szCs w:val="24"/>
          <w:rtl/>
        </w:rPr>
        <w:t>- ي</w:t>
      </w:r>
      <w:r w:rsidRPr="00881DEC">
        <w:rPr>
          <w:rFonts w:ascii="Simplified Arabic" w:hAnsi="Simplified Arabic" w:cs="Simplified Arabic"/>
          <w:sz w:val="24"/>
          <w:szCs w:val="24"/>
          <w:rtl/>
        </w:rPr>
        <w:t>نظر</w:t>
      </w:r>
      <w:r>
        <w:rPr>
          <w:rFonts w:ascii="Simplified Arabic" w:hAnsi="Simplified Arabic" w:cs="Simplified Arabic" w:hint="cs"/>
          <w:sz w:val="24"/>
          <w:szCs w:val="24"/>
          <w:rtl/>
        </w:rPr>
        <w:t>:</w:t>
      </w:r>
      <w:r w:rsidRPr="00881DEC">
        <w:rPr>
          <w:rFonts w:ascii="Simplified Arabic" w:hAnsi="Simplified Arabic" w:cs="Simplified Arabic"/>
          <w:sz w:val="24"/>
          <w:szCs w:val="24"/>
          <w:rtl/>
        </w:rPr>
        <w:t xml:space="preserve"> قدور محمصاجي، لعبة الب</w:t>
      </w:r>
      <w:r>
        <w:rPr>
          <w:rFonts w:ascii="Simplified Arabic" w:hAnsi="Simplified Arabic" w:cs="Simplified Arabic" w:hint="cs"/>
          <w:sz w:val="24"/>
          <w:szCs w:val="24"/>
          <w:rtl/>
        </w:rPr>
        <w:t>و</w:t>
      </w:r>
      <w:r>
        <w:rPr>
          <w:rFonts w:ascii="Simplified Arabic" w:hAnsi="Simplified Arabic" w:cs="Simplified Arabic"/>
          <w:sz w:val="24"/>
          <w:szCs w:val="24"/>
          <w:rtl/>
        </w:rPr>
        <w:t>قالة، ديوان المط</w:t>
      </w:r>
      <w:r>
        <w:rPr>
          <w:rFonts w:ascii="Simplified Arabic" w:hAnsi="Simplified Arabic" w:cs="Simplified Arabic" w:hint="cs"/>
          <w:sz w:val="24"/>
          <w:szCs w:val="24"/>
          <w:rtl/>
        </w:rPr>
        <w:t>بوع</w:t>
      </w:r>
      <w:r w:rsidRPr="00881DEC">
        <w:rPr>
          <w:rFonts w:ascii="Simplified Arabic" w:hAnsi="Simplified Arabic" w:cs="Simplified Arabic"/>
          <w:sz w:val="24"/>
          <w:szCs w:val="24"/>
          <w:rtl/>
        </w:rPr>
        <w:t xml:space="preserve">ات الجزائرية، بن عكنون، الجزائر، </w:t>
      </w:r>
      <w:r>
        <w:rPr>
          <w:rFonts w:ascii="Simplified Arabic" w:hAnsi="Simplified Arabic" w:cs="Simplified Arabic" w:hint="cs"/>
          <w:sz w:val="24"/>
          <w:szCs w:val="24"/>
          <w:rtl/>
        </w:rPr>
        <w:t>2003</w:t>
      </w:r>
      <w:r w:rsidRPr="00881DEC">
        <w:rPr>
          <w:rFonts w:ascii="Simplified Arabic" w:hAnsi="Simplified Arabic" w:cs="Simplified Arabic"/>
          <w:sz w:val="24"/>
          <w:szCs w:val="24"/>
          <w:rtl/>
        </w:rPr>
        <w:t>، ص 111</w:t>
      </w:r>
      <w:r>
        <w:rPr>
          <w:rFonts w:ascii="Simplified Arabic" w:hAnsi="Simplified Arabic" w:cs="Simplified Arabic" w:hint="cs"/>
          <w:sz w:val="24"/>
          <w:szCs w:val="24"/>
          <w:rtl/>
        </w:rPr>
        <w:t>.</w:t>
      </w:r>
    </w:p>
  </w:footnote>
  <w:footnote w:id="8">
    <w:p w:rsidR="003B4BE3" w:rsidRPr="003B4BE3" w:rsidRDefault="003B4BE3" w:rsidP="003B4BE3">
      <w:pPr>
        <w:pStyle w:val="Notedebasdepage"/>
        <w:bidi/>
        <w:rPr>
          <w:rFonts w:ascii="Simplified Arabic" w:hAnsi="Simplified Arabic" w:cs="Simplified Arabic"/>
          <w:sz w:val="24"/>
          <w:szCs w:val="24"/>
        </w:rPr>
      </w:pPr>
      <w:r w:rsidRPr="003B4BE3">
        <w:rPr>
          <w:rStyle w:val="Appelnotedebasdep"/>
          <w:rFonts w:ascii="Simplified Arabic" w:hAnsi="Simplified Arabic" w:cs="Simplified Arabic"/>
          <w:sz w:val="24"/>
          <w:szCs w:val="24"/>
        </w:rPr>
        <w:footnoteRef/>
      </w:r>
      <w:r w:rsidRPr="003B4BE3">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ينظر: </w:t>
      </w:r>
      <w:r w:rsidRPr="003B4BE3">
        <w:rPr>
          <w:rFonts w:ascii="Simplified Arabic" w:hAnsi="Simplified Arabic" w:cs="Simplified Arabic"/>
          <w:sz w:val="24"/>
          <w:szCs w:val="24"/>
          <w:rtl/>
        </w:rPr>
        <w:t>قدور محمصاجي، المرجع نفسه، ص 20</w:t>
      </w:r>
      <w:r w:rsidRPr="003B4BE3">
        <w:rPr>
          <w:rFonts w:ascii="Simplified Arabic" w:hAnsi="Simplified Arabic" w:cs="Simplified Arabic"/>
          <w:sz w:val="24"/>
          <w:szCs w:val="24"/>
        </w:rPr>
        <w:t>.</w:t>
      </w:r>
    </w:p>
    <w:p w:rsidR="003B4BE3" w:rsidRPr="003B4BE3" w:rsidRDefault="003B4BE3" w:rsidP="003B4BE3">
      <w:pPr>
        <w:pStyle w:val="Notedebasdepage"/>
        <w:bidi/>
        <w:rPr>
          <w:rFonts w:ascii="Simplified Arabic" w:hAnsi="Simplified Arabic" w:cs="Simplified Arabic"/>
          <w:sz w:val="24"/>
          <w:szCs w:val="24"/>
          <w:rtl/>
          <w:lang w:bidi="ar-DZ"/>
        </w:rPr>
      </w:pPr>
    </w:p>
  </w:footnote>
  <w:footnote w:id="9">
    <w:p w:rsidR="003B4BE3" w:rsidRPr="003B4BE3" w:rsidRDefault="003B4BE3" w:rsidP="003B4BE3">
      <w:pPr>
        <w:pStyle w:val="Notedebasdepage"/>
        <w:bidi/>
        <w:rPr>
          <w:rFonts w:ascii="Simplified Arabic" w:hAnsi="Simplified Arabic" w:cs="Simplified Arabic"/>
          <w:sz w:val="24"/>
          <w:szCs w:val="24"/>
          <w:rtl/>
          <w:lang w:bidi="ar-DZ"/>
        </w:rPr>
      </w:pPr>
      <w:r w:rsidRPr="003B4BE3">
        <w:rPr>
          <w:rStyle w:val="Appelnotedebasdep"/>
          <w:rFonts w:ascii="Simplified Arabic" w:hAnsi="Simplified Arabic" w:cs="Simplified Arabic"/>
          <w:sz w:val="24"/>
          <w:szCs w:val="24"/>
        </w:rPr>
        <w:footnoteRef/>
      </w:r>
      <w:r w:rsidRPr="003B4BE3">
        <w:rPr>
          <w:rFonts w:ascii="Simplified Arabic" w:hAnsi="Simplified Arabic" w:cs="Simplified Arabic"/>
          <w:sz w:val="24"/>
          <w:szCs w:val="24"/>
        </w:rPr>
        <w:t xml:space="preserve"> </w:t>
      </w:r>
      <w:r>
        <w:rPr>
          <w:rFonts w:ascii="Simplified Arabic" w:hAnsi="Simplified Arabic" w:cs="Simplified Arabic" w:hint="cs"/>
          <w:sz w:val="24"/>
          <w:szCs w:val="24"/>
          <w:rtl/>
        </w:rPr>
        <w:t>- ي</w:t>
      </w:r>
      <w:r w:rsidRPr="003B4BE3">
        <w:rPr>
          <w:rFonts w:ascii="Simplified Arabic" w:hAnsi="Simplified Arabic" w:cs="Simplified Arabic"/>
          <w:sz w:val="24"/>
          <w:szCs w:val="24"/>
          <w:rtl/>
        </w:rPr>
        <w:t>نظر</w:t>
      </w:r>
      <w:r>
        <w:rPr>
          <w:rFonts w:ascii="Simplified Arabic" w:hAnsi="Simplified Arabic" w:cs="Simplified Arabic" w:hint="cs"/>
          <w:sz w:val="24"/>
          <w:szCs w:val="24"/>
          <w:rtl/>
        </w:rPr>
        <w:t>:</w:t>
      </w:r>
      <w:r w:rsidRPr="003B4BE3">
        <w:rPr>
          <w:rFonts w:ascii="Simplified Arabic" w:hAnsi="Simplified Arabic" w:cs="Simplified Arabic"/>
          <w:sz w:val="24"/>
          <w:szCs w:val="24"/>
          <w:rtl/>
        </w:rPr>
        <w:t xml:space="preserve"> يلس شاوش، ديوان مطبوعة الجزائرية، بن عكنون، الجزائر، 1986، ص 40؛ </w:t>
      </w:r>
      <w:r>
        <w:rPr>
          <w:rFonts w:ascii="Simplified Arabic" w:hAnsi="Simplified Arabic" w:cs="Simplified Arabic" w:hint="cs"/>
          <w:sz w:val="24"/>
          <w:szCs w:val="24"/>
          <w:rtl/>
        </w:rPr>
        <w:t>و</w:t>
      </w:r>
      <w:r w:rsidRPr="003B4BE3">
        <w:rPr>
          <w:rFonts w:ascii="Simplified Arabic" w:hAnsi="Simplified Arabic" w:cs="Simplified Arabic"/>
          <w:sz w:val="24"/>
          <w:szCs w:val="24"/>
          <w:rtl/>
        </w:rPr>
        <w:t>عبد الحميد بورايو، الثقافة الشعبية الجزائرية، التاريخ والقضايا والتجليات، دار أسامة للتباعد والنشر، 2006، ص 36</w:t>
      </w:r>
      <w:r w:rsidRPr="003B4BE3">
        <w:rPr>
          <w:rFonts w:ascii="Simplified Arabic" w:hAnsi="Simplified Arabic" w:cs="Simplified Arabic"/>
          <w:sz w:val="24"/>
          <w:szCs w:val="24"/>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624"/>
    <w:rsid w:val="00351228"/>
    <w:rsid w:val="003B4BE3"/>
    <w:rsid w:val="004D3761"/>
    <w:rsid w:val="00574AB8"/>
    <w:rsid w:val="005B32DC"/>
    <w:rsid w:val="00881DEC"/>
    <w:rsid w:val="00A87AB2"/>
    <w:rsid w:val="00AB42C1"/>
    <w:rsid w:val="00EE1624"/>
    <w:rsid w:val="00F4154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C2C550-B4B5-4608-A0D9-D1C08CF9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EE162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EE1624"/>
    <w:rPr>
      <w:sz w:val="20"/>
      <w:szCs w:val="20"/>
    </w:rPr>
  </w:style>
  <w:style w:type="character" w:styleId="Appelnotedebasdep">
    <w:name w:val="footnote reference"/>
    <w:basedOn w:val="Policepardfaut"/>
    <w:uiPriority w:val="99"/>
    <w:semiHidden/>
    <w:unhideWhenUsed/>
    <w:rsid w:val="00EE16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621321">
      <w:bodyDiv w:val="1"/>
      <w:marLeft w:val="0"/>
      <w:marRight w:val="0"/>
      <w:marTop w:val="0"/>
      <w:marBottom w:val="0"/>
      <w:divBdr>
        <w:top w:val="none" w:sz="0" w:space="0" w:color="auto"/>
        <w:left w:val="none" w:sz="0" w:space="0" w:color="auto"/>
        <w:bottom w:val="none" w:sz="0" w:space="0" w:color="auto"/>
        <w:right w:val="none" w:sz="0" w:space="0" w:color="auto"/>
      </w:divBdr>
      <w:divsChild>
        <w:div w:id="1081175143">
          <w:marLeft w:val="0"/>
          <w:marRight w:val="0"/>
          <w:marTop w:val="0"/>
          <w:marBottom w:val="0"/>
          <w:divBdr>
            <w:top w:val="none" w:sz="0" w:space="0" w:color="auto"/>
            <w:left w:val="none" w:sz="0" w:space="0" w:color="auto"/>
            <w:bottom w:val="none" w:sz="0" w:space="0" w:color="auto"/>
            <w:right w:val="none" w:sz="0" w:space="0" w:color="auto"/>
          </w:divBdr>
        </w:div>
        <w:div w:id="1355886369">
          <w:marLeft w:val="0"/>
          <w:marRight w:val="0"/>
          <w:marTop w:val="0"/>
          <w:marBottom w:val="0"/>
          <w:divBdr>
            <w:top w:val="none" w:sz="0" w:space="0" w:color="auto"/>
            <w:left w:val="none" w:sz="0" w:space="0" w:color="auto"/>
            <w:bottom w:val="none" w:sz="0" w:space="0" w:color="auto"/>
            <w:right w:val="none" w:sz="0" w:space="0" w:color="auto"/>
          </w:divBdr>
        </w:div>
        <w:div w:id="180509120">
          <w:marLeft w:val="0"/>
          <w:marRight w:val="0"/>
          <w:marTop w:val="0"/>
          <w:marBottom w:val="0"/>
          <w:divBdr>
            <w:top w:val="none" w:sz="0" w:space="0" w:color="auto"/>
            <w:left w:val="none" w:sz="0" w:space="0" w:color="auto"/>
            <w:bottom w:val="none" w:sz="0" w:space="0" w:color="auto"/>
            <w:right w:val="none" w:sz="0" w:space="0" w:color="auto"/>
          </w:divBdr>
        </w:div>
        <w:div w:id="742023083">
          <w:marLeft w:val="0"/>
          <w:marRight w:val="0"/>
          <w:marTop w:val="0"/>
          <w:marBottom w:val="0"/>
          <w:divBdr>
            <w:top w:val="none" w:sz="0" w:space="0" w:color="auto"/>
            <w:left w:val="none" w:sz="0" w:space="0" w:color="auto"/>
            <w:bottom w:val="none" w:sz="0" w:space="0" w:color="auto"/>
            <w:right w:val="none" w:sz="0" w:space="0" w:color="auto"/>
          </w:divBdr>
        </w:div>
        <w:div w:id="1102846504">
          <w:marLeft w:val="0"/>
          <w:marRight w:val="0"/>
          <w:marTop w:val="0"/>
          <w:marBottom w:val="0"/>
          <w:divBdr>
            <w:top w:val="none" w:sz="0" w:space="0" w:color="auto"/>
            <w:left w:val="none" w:sz="0" w:space="0" w:color="auto"/>
            <w:bottom w:val="none" w:sz="0" w:space="0" w:color="auto"/>
            <w:right w:val="none" w:sz="0" w:space="0" w:color="auto"/>
          </w:divBdr>
        </w:div>
      </w:divsChild>
    </w:div>
    <w:div w:id="1144664487">
      <w:bodyDiv w:val="1"/>
      <w:marLeft w:val="0"/>
      <w:marRight w:val="0"/>
      <w:marTop w:val="0"/>
      <w:marBottom w:val="0"/>
      <w:divBdr>
        <w:top w:val="none" w:sz="0" w:space="0" w:color="auto"/>
        <w:left w:val="none" w:sz="0" w:space="0" w:color="auto"/>
        <w:bottom w:val="none" w:sz="0" w:space="0" w:color="auto"/>
        <w:right w:val="none" w:sz="0" w:space="0" w:color="auto"/>
      </w:divBdr>
    </w:div>
    <w:div w:id="1338730789">
      <w:bodyDiv w:val="1"/>
      <w:marLeft w:val="0"/>
      <w:marRight w:val="0"/>
      <w:marTop w:val="0"/>
      <w:marBottom w:val="0"/>
      <w:divBdr>
        <w:top w:val="none" w:sz="0" w:space="0" w:color="auto"/>
        <w:left w:val="none" w:sz="0" w:space="0" w:color="auto"/>
        <w:bottom w:val="none" w:sz="0" w:space="0" w:color="auto"/>
        <w:right w:val="none" w:sz="0" w:space="0" w:color="auto"/>
      </w:divBdr>
      <w:divsChild>
        <w:div w:id="676467690">
          <w:marLeft w:val="0"/>
          <w:marRight w:val="0"/>
          <w:marTop w:val="0"/>
          <w:marBottom w:val="0"/>
          <w:divBdr>
            <w:top w:val="none" w:sz="0" w:space="0" w:color="auto"/>
            <w:left w:val="none" w:sz="0" w:space="0" w:color="auto"/>
            <w:bottom w:val="none" w:sz="0" w:space="0" w:color="auto"/>
            <w:right w:val="none" w:sz="0" w:space="0" w:color="auto"/>
          </w:divBdr>
          <w:divsChild>
            <w:div w:id="1674141016">
              <w:marLeft w:val="0"/>
              <w:marRight w:val="0"/>
              <w:marTop w:val="0"/>
              <w:marBottom w:val="0"/>
              <w:divBdr>
                <w:top w:val="none" w:sz="0" w:space="0" w:color="auto"/>
                <w:left w:val="none" w:sz="0" w:space="0" w:color="auto"/>
                <w:bottom w:val="none" w:sz="0" w:space="0" w:color="auto"/>
                <w:right w:val="none" w:sz="0" w:space="0" w:color="auto"/>
              </w:divBdr>
              <w:divsChild>
                <w:div w:id="1604992287">
                  <w:marLeft w:val="0"/>
                  <w:marRight w:val="0"/>
                  <w:marTop w:val="0"/>
                  <w:marBottom w:val="0"/>
                  <w:divBdr>
                    <w:top w:val="none" w:sz="0" w:space="0" w:color="auto"/>
                    <w:left w:val="none" w:sz="0" w:space="0" w:color="auto"/>
                    <w:bottom w:val="none" w:sz="0" w:space="0" w:color="auto"/>
                    <w:right w:val="none" w:sz="0" w:space="0" w:color="auto"/>
                  </w:divBdr>
                  <w:divsChild>
                    <w:div w:id="1495219754">
                      <w:marLeft w:val="0"/>
                      <w:marRight w:val="0"/>
                      <w:marTop w:val="120"/>
                      <w:marBottom w:val="0"/>
                      <w:divBdr>
                        <w:top w:val="none" w:sz="0" w:space="0" w:color="auto"/>
                        <w:left w:val="none" w:sz="0" w:space="0" w:color="auto"/>
                        <w:bottom w:val="none" w:sz="0" w:space="0" w:color="auto"/>
                        <w:right w:val="none" w:sz="0" w:space="0" w:color="auto"/>
                      </w:divBdr>
                      <w:divsChild>
                        <w:div w:id="1087074584">
                          <w:marLeft w:val="0"/>
                          <w:marRight w:val="0"/>
                          <w:marTop w:val="0"/>
                          <w:marBottom w:val="0"/>
                          <w:divBdr>
                            <w:top w:val="none" w:sz="0" w:space="0" w:color="auto"/>
                            <w:left w:val="none" w:sz="0" w:space="0" w:color="auto"/>
                            <w:bottom w:val="none" w:sz="0" w:space="0" w:color="auto"/>
                            <w:right w:val="none" w:sz="0" w:space="0" w:color="auto"/>
                          </w:divBdr>
                          <w:divsChild>
                            <w:div w:id="1861242463">
                              <w:marLeft w:val="0"/>
                              <w:marRight w:val="0"/>
                              <w:marTop w:val="0"/>
                              <w:marBottom w:val="0"/>
                              <w:divBdr>
                                <w:top w:val="none" w:sz="0" w:space="0" w:color="auto"/>
                                <w:left w:val="none" w:sz="0" w:space="0" w:color="auto"/>
                                <w:bottom w:val="none" w:sz="0" w:space="0" w:color="auto"/>
                                <w:right w:val="none" w:sz="0" w:space="0" w:color="auto"/>
                              </w:divBdr>
                              <w:divsChild>
                                <w:div w:id="1567032920">
                                  <w:marLeft w:val="0"/>
                                  <w:marRight w:val="0"/>
                                  <w:marTop w:val="0"/>
                                  <w:marBottom w:val="0"/>
                                  <w:divBdr>
                                    <w:top w:val="none" w:sz="0" w:space="0" w:color="auto"/>
                                    <w:left w:val="none" w:sz="0" w:space="0" w:color="auto"/>
                                    <w:bottom w:val="none" w:sz="0" w:space="0" w:color="auto"/>
                                    <w:right w:val="none" w:sz="0" w:space="0" w:color="auto"/>
                                  </w:divBdr>
                                  <w:divsChild>
                                    <w:div w:id="176694411">
                                      <w:marLeft w:val="0"/>
                                      <w:marRight w:val="0"/>
                                      <w:marTop w:val="0"/>
                                      <w:marBottom w:val="0"/>
                                      <w:divBdr>
                                        <w:top w:val="none" w:sz="0" w:space="0" w:color="auto"/>
                                        <w:left w:val="none" w:sz="0" w:space="0" w:color="auto"/>
                                        <w:bottom w:val="none" w:sz="0" w:space="0" w:color="auto"/>
                                        <w:right w:val="none" w:sz="0" w:space="0" w:color="auto"/>
                                      </w:divBdr>
                                    </w:div>
                                    <w:div w:id="91556275">
                                      <w:marLeft w:val="0"/>
                                      <w:marRight w:val="0"/>
                                      <w:marTop w:val="0"/>
                                      <w:marBottom w:val="0"/>
                                      <w:divBdr>
                                        <w:top w:val="none" w:sz="0" w:space="0" w:color="auto"/>
                                        <w:left w:val="none" w:sz="0" w:space="0" w:color="auto"/>
                                        <w:bottom w:val="none" w:sz="0" w:space="0" w:color="auto"/>
                                        <w:right w:val="none" w:sz="0" w:space="0" w:color="auto"/>
                                      </w:divBdr>
                                    </w:div>
                                    <w:div w:id="792480865">
                                      <w:marLeft w:val="0"/>
                                      <w:marRight w:val="0"/>
                                      <w:marTop w:val="0"/>
                                      <w:marBottom w:val="0"/>
                                      <w:divBdr>
                                        <w:top w:val="none" w:sz="0" w:space="0" w:color="auto"/>
                                        <w:left w:val="none" w:sz="0" w:space="0" w:color="auto"/>
                                        <w:bottom w:val="none" w:sz="0" w:space="0" w:color="auto"/>
                                        <w:right w:val="none" w:sz="0" w:space="0" w:color="auto"/>
                                      </w:divBdr>
                                    </w:div>
                                    <w:div w:id="1418748621">
                                      <w:marLeft w:val="0"/>
                                      <w:marRight w:val="0"/>
                                      <w:marTop w:val="0"/>
                                      <w:marBottom w:val="0"/>
                                      <w:divBdr>
                                        <w:top w:val="none" w:sz="0" w:space="0" w:color="auto"/>
                                        <w:left w:val="none" w:sz="0" w:space="0" w:color="auto"/>
                                        <w:bottom w:val="none" w:sz="0" w:space="0" w:color="auto"/>
                                        <w:right w:val="none" w:sz="0" w:space="0" w:color="auto"/>
                                      </w:divBdr>
                                    </w:div>
                                    <w:div w:id="2038843798">
                                      <w:marLeft w:val="0"/>
                                      <w:marRight w:val="0"/>
                                      <w:marTop w:val="0"/>
                                      <w:marBottom w:val="0"/>
                                      <w:divBdr>
                                        <w:top w:val="none" w:sz="0" w:space="0" w:color="auto"/>
                                        <w:left w:val="none" w:sz="0" w:space="0" w:color="auto"/>
                                        <w:bottom w:val="none" w:sz="0" w:space="0" w:color="auto"/>
                                        <w:right w:val="none" w:sz="0" w:space="0" w:color="auto"/>
                                      </w:divBdr>
                                    </w:div>
                                    <w:div w:id="572158658">
                                      <w:marLeft w:val="0"/>
                                      <w:marRight w:val="0"/>
                                      <w:marTop w:val="0"/>
                                      <w:marBottom w:val="0"/>
                                      <w:divBdr>
                                        <w:top w:val="none" w:sz="0" w:space="0" w:color="auto"/>
                                        <w:left w:val="none" w:sz="0" w:space="0" w:color="auto"/>
                                        <w:bottom w:val="none" w:sz="0" w:space="0" w:color="auto"/>
                                        <w:right w:val="none" w:sz="0" w:space="0" w:color="auto"/>
                                      </w:divBdr>
                                    </w:div>
                                    <w:div w:id="858276025">
                                      <w:marLeft w:val="0"/>
                                      <w:marRight w:val="0"/>
                                      <w:marTop w:val="0"/>
                                      <w:marBottom w:val="0"/>
                                      <w:divBdr>
                                        <w:top w:val="none" w:sz="0" w:space="0" w:color="auto"/>
                                        <w:left w:val="none" w:sz="0" w:space="0" w:color="auto"/>
                                        <w:bottom w:val="none" w:sz="0" w:space="0" w:color="auto"/>
                                        <w:right w:val="none" w:sz="0" w:space="0" w:color="auto"/>
                                      </w:divBdr>
                                    </w:div>
                                    <w:div w:id="309136419">
                                      <w:marLeft w:val="0"/>
                                      <w:marRight w:val="0"/>
                                      <w:marTop w:val="0"/>
                                      <w:marBottom w:val="0"/>
                                      <w:divBdr>
                                        <w:top w:val="none" w:sz="0" w:space="0" w:color="auto"/>
                                        <w:left w:val="none" w:sz="0" w:space="0" w:color="auto"/>
                                        <w:bottom w:val="none" w:sz="0" w:space="0" w:color="auto"/>
                                        <w:right w:val="none" w:sz="0" w:space="0" w:color="auto"/>
                                      </w:divBdr>
                                    </w:div>
                                    <w:div w:id="382604209">
                                      <w:marLeft w:val="0"/>
                                      <w:marRight w:val="0"/>
                                      <w:marTop w:val="0"/>
                                      <w:marBottom w:val="0"/>
                                      <w:divBdr>
                                        <w:top w:val="none" w:sz="0" w:space="0" w:color="auto"/>
                                        <w:left w:val="none" w:sz="0" w:space="0" w:color="auto"/>
                                        <w:bottom w:val="none" w:sz="0" w:space="0" w:color="auto"/>
                                        <w:right w:val="none" w:sz="0" w:space="0" w:color="auto"/>
                                      </w:divBdr>
                                    </w:div>
                                    <w:div w:id="1789349004">
                                      <w:marLeft w:val="0"/>
                                      <w:marRight w:val="0"/>
                                      <w:marTop w:val="0"/>
                                      <w:marBottom w:val="0"/>
                                      <w:divBdr>
                                        <w:top w:val="none" w:sz="0" w:space="0" w:color="auto"/>
                                        <w:left w:val="none" w:sz="0" w:space="0" w:color="auto"/>
                                        <w:bottom w:val="none" w:sz="0" w:space="0" w:color="auto"/>
                                        <w:right w:val="none" w:sz="0" w:space="0" w:color="auto"/>
                                      </w:divBdr>
                                    </w:div>
                                    <w:div w:id="768701382">
                                      <w:marLeft w:val="0"/>
                                      <w:marRight w:val="0"/>
                                      <w:marTop w:val="0"/>
                                      <w:marBottom w:val="0"/>
                                      <w:divBdr>
                                        <w:top w:val="none" w:sz="0" w:space="0" w:color="auto"/>
                                        <w:left w:val="none" w:sz="0" w:space="0" w:color="auto"/>
                                        <w:bottom w:val="none" w:sz="0" w:space="0" w:color="auto"/>
                                        <w:right w:val="none" w:sz="0" w:space="0" w:color="auto"/>
                                      </w:divBdr>
                                    </w:div>
                                    <w:div w:id="569535267">
                                      <w:marLeft w:val="0"/>
                                      <w:marRight w:val="0"/>
                                      <w:marTop w:val="0"/>
                                      <w:marBottom w:val="0"/>
                                      <w:divBdr>
                                        <w:top w:val="none" w:sz="0" w:space="0" w:color="auto"/>
                                        <w:left w:val="none" w:sz="0" w:space="0" w:color="auto"/>
                                        <w:bottom w:val="none" w:sz="0" w:space="0" w:color="auto"/>
                                        <w:right w:val="none" w:sz="0" w:space="0" w:color="auto"/>
                                      </w:divBdr>
                                    </w:div>
                                    <w:div w:id="1108819498">
                                      <w:marLeft w:val="0"/>
                                      <w:marRight w:val="0"/>
                                      <w:marTop w:val="0"/>
                                      <w:marBottom w:val="0"/>
                                      <w:divBdr>
                                        <w:top w:val="none" w:sz="0" w:space="0" w:color="auto"/>
                                        <w:left w:val="none" w:sz="0" w:space="0" w:color="auto"/>
                                        <w:bottom w:val="none" w:sz="0" w:space="0" w:color="auto"/>
                                        <w:right w:val="none" w:sz="0" w:space="0" w:color="auto"/>
                                      </w:divBdr>
                                    </w:div>
                                    <w:div w:id="1703823843">
                                      <w:marLeft w:val="0"/>
                                      <w:marRight w:val="0"/>
                                      <w:marTop w:val="0"/>
                                      <w:marBottom w:val="0"/>
                                      <w:divBdr>
                                        <w:top w:val="none" w:sz="0" w:space="0" w:color="auto"/>
                                        <w:left w:val="none" w:sz="0" w:space="0" w:color="auto"/>
                                        <w:bottom w:val="none" w:sz="0" w:space="0" w:color="auto"/>
                                        <w:right w:val="none" w:sz="0" w:space="0" w:color="auto"/>
                                      </w:divBdr>
                                    </w:div>
                                    <w:div w:id="962005923">
                                      <w:marLeft w:val="0"/>
                                      <w:marRight w:val="0"/>
                                      <w:marTop w:val="0"/>
                                      <w:marBottom w:val="0"/>
                                      <w:divBdr>
                                        <w:top w:val="none" w:sz="0" w:space="0" w:color="auto"/>
                                        <w:left w:val="none" w:sz="0" w:space="0" w:color="auto"/>
                                        <w:bottom w:val="none" w:sz="0" w:space="0" w:color="auto"/>
                                        <w:right w:val="none" w:sz="0" w:space="0" w:color="auto"/>
                                      </w:divBdr>
                                    </w:div>
                                    <w:div w:id="94983552">
                                      <w:marLeft w:val="0"/>
                                      <w:marRight w:val="0"/>
                                      <w:marTop w:val="0"/>
                                      <w:marBottom w:val="0"/>
                                      <w:divBdr>
                                        <w:top w:val="none" w:sz="0" w:space="0" w:color="auto"/>
                                        <w:left w:val="none" w:sz="0" w:space="0" w:color="auto"/>
                                        <w:bottom w:val="none" w:sz="0" w:space="0" w:color="auto"/>
                                        <w:right w:val="none" w:sz="0" w:space="0" w:color="auto"/>
                                      </w:divBdr>
                                    </w:div>
                                    <w:div w:id="1119033909">
                                      <w:marLeft w:val="0"/>
                                      <w:marRight w:val="0"/>
                                      <w:marTop w:val="0"/>
                                      <w:marBottom w:val="0"/>
                                      <w:divBdr>
                                        <w:top w:val="none" w:sz="0" w:space="0" w:color="auto"/>
                                        <w:left w:val="none" w:sz="0" w:space="0" w:color="auto"/>
                                        <w:bottom w:val="none" w:sz="0" w:space="0" w:color="auto"/>
                                        <w:right w:val="none" w:sz="0" w:space="0" w:color="auto"/>
                                      </w:divBdr>
                                    </w:div>
                                    <w:div w:id="1880581595">
                                      <w:marLeft w:val="0"/>
                                      <w:marRight w:val="0"/>
                                      <w:marTop w:val="0"/>
                                      <w:marBottom w:val="0"/>
                                      <w:divBdr>
                                        <w:top w:val="none" w:sz="0" w:space="0" w:color="auto"/>
                                        <w:left w:val="none" w:sz="0" w:space="0" w:color="auto"/>
                                        <w:bottom w:val="none" w:sz="0" w:space="0" w:color="auto"/>
                                        <w:right w:val="none" w:sz="0" w:space="0" w:color="auto"/>
                                      </w:divBdr>
                                    </w:div>
                                    <w:div w:id="377703900">
                                      <w:marLeft w:val="0"/>
                                      <w:marRight w:val="0"/>
                                      <w:marTop w:val="0"/>
                                      <w:marBottom w:val="0"/>
                                      <w:divBdr>
                                        <w:top w:val="none" w:sz="0" w:space="0" w:color="auto"/>
                                        <w:left w:val="none" w:sz="0" w:space="0" w:color="auto"/>
                                        <w:bottom w:val="none" w:sz="0" w:space="0" w:color="auto"/>
                                        <w:right w:val="none" w:sz="0" w:space="0" w:color="auto"/>
                                      </w:divBdr>
                                    </w:div>
                                    <w:div w:id="2111274595">
                                      <w:marLeft w:val="0"/>
                                      <w:marRight w:val="0"/>
                                      <w:marTop w:val="0"/>
                                      <w:marBottom w:val="0"/>
                                      <w:divBdr>
                                        <w:top w:val="none" w:sz="0" w:space="0" w:color="auto"/>
                                        <w:left w:val="none" w:sz="0" w:space="0" w:color="auto"/>
                                        <w:bottom w:val="none" w:sz="0" w:space="0" w:color="auto"/>
                                        <w:right w:val="none" w:sz="0" w:space="0" w:color="auto"/>
                                      </w:divBdr>
                                    </w:div>
                                    <w:div w:id="1427577328">
                                      <w:marLeft w:val="0"/>
                                      <w:marRight w:val="0"/>
                                      <w:marTop w:val="0"/>
                                      <w:marBottom w:val="0"/>
                                      <w:divBdr>
                                        <w:top w:val="none" w:sz="0" w:space="0" w:color="auto"/>
                                        <w:left w:val="none" w:sz="0" w:space="0" w:color="auto"/>
                                        <w:bottom w:val="none" w:sz="0" w:space="0" w:color="auto"/>
                                        <w:right w:val="none" w:sz="0" w:space="0" w:color="auto"/>
                                      </w:divBdr>
                                    </w:div>
                                    <w:div w:id="154230059">
                                      <w:marLeft w:val="0"/>
                                      <w:marRight w:val="0"/>
                                      <w:marTop w:val="0"/>
                                      <w:marBottom w:val="0"/>
                                      <w:divBdr>
                                        <w:top w:val="none" w:sz="0" w:space="0" w:color="auto"/>
                                        <w:left w:val="none" w:sz="0" w:space="0" w:color="auto"/>
                                        <w:bottom w:val="none" w:sz="0" w:space="0" w:color="auto"/>
                                        <w:right w:val="none" w:sz="0" w:space="0" w:color="auto"/>
                                      </w:divBdr>
                                    </w:div>
                                    <w:div w:id="1704288746">
                                      <w:marLeft w:val="0"/>
                                      <w:marRight w:val="0"/>
                                      <w:marTop w:val="0"/>
                                      <w:marBottom w:val="0"/>
                                      <w:divBdr>
                                        <w:top w:val="none" w:sz="0" w:space="0" w:color="auto"/>
                                        <w:left w:val="none" w:sz="0" w:space="0" w:color="auto"/>
                                        <w:bottom w:val="none" w:sz="0" w:space="0" w:color="auto"/>
                                        <w:right w:val="none" w:sz="0" w:space="0" w:color="auto"/>
                                      </w:divBdr>
                                    </w:div>
                                    <w:div w:id="2117406757">
                                      <w:marLeft w:val="0"/>
                                      <w:marRight w:val="0"/>
                                      <w:marTop w:val="0"/>
                                      <w:marBottom w:val="0"/>
                                      <w:divBdr>
                                        <w:top w:val="none" w:sz="0" w:space="0" w:color="auto"/>
                                        <w:left w:val="none" w:sz="0" w:space="0" w:color="auto"/>
                                        <w:bottom w:val="none" w:sz="0" w:space="0" w:color="auto"/>
                                        <w:right w:val="none" w:sz="0" w:space="0" w:color="auto"/>
                                      </w:divBdr>
                                    </w:div>
                                    <w:div w:id="1934508872">
                                      <w:marLeft w:val="0"/>
                                      <w:marRight w:val="0"/>
                                      <w:marTop w:val="0"/>
                                      <w:marBottom w:val="0"/>
                                      <w:divBdr>
                                        <w:top w:val="none" w:sz="0" w:space="0" w:color="auto"/>
                                        <w:left w:val="none" w:sz="0" w:space="0" w:color="auto"/>
                                        <w:bottom w:val="none" w:sz="0" w:space="0" w:color="auto"/>
                                        <w:right w:val="none" w:sz="0" w:space="0" w:color="auto"/>
                                      </w:divBdr>
                                    </w:div>
                                    <w:div w:id="1058478498">
                                      <w:marLeft w:val="0"/>
                                      <w:marRight w:val="0"/>
                                      <w:marTop w:val="0"/>
                                      <w:marBottom w:val="0"/>
                                      <w:divBdr>
                                        <w:top w:val="none" w:sz="0" w:space="0" w:color="auto"/>
                                        <w:left w:val="none" w:sz="0" w:space="0" w:color="auto"/>
                                        <w:bottom w:val="none" w:sz="0" w:space="0" w:color="auto"/>
                                        <w:right w:val="none" w:sz="0" w:space="0" w:color="auto"/>
                                      </w:divBdr>
                                    </w:div>
                                    <w:div w:id="197775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734270">
          <w:marLeft w:val="0"/>
          <w:marRight w:val="0"/>
          <w:marTop w:val="0"/>
          <w:marBottom w:val="0"/>
          <w:divBdr>
            <w:top w:val="none" w:sz="0" w:space="0" w:color="auto"/>
            <w:left w:val="none" w:sz="0" w:space="0" w:color="auto"/>
            <w:bottom w:val="none" w:sz="0" w:space="0" w:color="auto"/>
            <w:right w:val="none" w:sz="0" w:space="0" w:color="auto"/>
          </w:divBdr>
          <w:divsChild>
            <w:div w:id="481779489">
              <w:marLeft w:val="0"/>
              <w:marRight w:val="0"/>
              <w:marTop w:val="0"/>
              <w:marBottom w:val="0"/>
              <w:divBdr>
                <w:top w:val="none" w:sz="0" w:space="0" w:color="auto"/>
                <w:left w:val="none" w:sz="0" w:space="0" w:color="auto"/>
                <w:bottom w:val="none" w:sz="0" w:space="0" w:color="auto"/>
                <w:right w:val="none" w:sz="0" w:space="0" w:color="auto"/>
              </w:divBdr>
              <w:divsChild>
                <w:div w:id="693189780">
                  <w:marLeft w:val="0"/>
                  <w:marRight w:val="0"/>
                  <w:marTop w:val="0"/>
                  <w:marBottom w:val="0"/>
                  <w:divBdr>
                    <w:top w:val="none" w:sz="0" w:space="0" w:color="auto"/>
                    <w:left w:val="none" w:sz="0" w:space="0" w:color="auto"/>
                    <w:bottom w:val="none" w:sz="0" w:space="0" w:color="auto"/>
                    <w:right w:val="none" w:sz="0" w:space="0" w:color="auto"/>
                  </w:divBdr>
                  <w:divsChild>
                    <w:div w:id="71790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1234">
      <w:bodyDiv w:val="1"/>
      <w:marLeft w:val="0"/>
      <w:marRight w:val="0"/>
      <w:marTop w:val="0"/>
      <w:marBottom w:val="0"/>
      <w:divBdr>
        <w:top w:val="none" w:sz="0" w:space="0" w:color="auto"/>
        <w:left w:val="none" w:sz="0" w:space="0" w:color="auto"/>
        <w:bottom w:val="none" w:sz="0" w:space="0" w:color="auto"/>
        <w:right w:val="none" w:sz="0" w:space="0" w:color="auto"/>
      </w:divBdr>
    </w:div>
    <w:div w:id="2023360152">
      <w:bodyDiv w:val="1"/>
      <w:marLeft w:val="0"/>
      <w:marRight w:val="0"/>
      <w:marTop w:val="0"/>
      <w:marBottom w:val="0"/>
      <w:divBdr>
        <w:top w:val="none" w:sz="0" w:space="0" w:color="auto"/>
        <w:left w:val="none" w:sz="0" w:space="0" w:color="auto"/>
        <w:bottom w:val="none" w:sz="0" w:space="0" w:color="auto"/>
        <w:right w:val="none" w:sz="0" w:space="0" w:color="auto"/>
      </w:divBdr>
      <w:divsChild>
        <w:div w:id="1720781230">
          <w:marLeft w:val="0"/>
          <w:marRight w:val="0"/>
          <w:marTop w:val="0"/>
          <w:marBottom w:val="0"/>
          <w:divBdr>
            <w:top w:val="none" w:sz="0" w:space="0" w:color="auto"/>
            <w:left w:val="none" w:sz="0" w:space="0" w:color="auto"/>
            <w:bottom w:val="none" w:sz="0" w:space="0" w:color="auto"/>
            <w:right w:val="none" w:sz="0" w:space="0" w:color="auto"/>
          </w:divBdr>
        </w:div>
        <w:div w:id="1489856909">
          <w:marLeft w:val="0"/>
          <w:marRight w:val="0"/>
          <w:marTop w:val="0"/>
          <w:marBottom w:val="0"/>
          <w:divBdr>
            <w:top w:val="none" w:sz="0" w:space="0" w:color="auto"/>
            <w:left w:val="none" w:sz="0" w:space="0" w:color="auto"/>
            <w:bottom w:val="none" w:sz="0" w:space="0" w:color="auto"/>
            <w:right w:val="none" w:sz="0" w:space="0" w:color="auto"/>
          </w:divBdr>
        </w:div>
        <w:div w:id="1972440899">
          <w:marLeft w:val="0"/>
          <w:marRight w:val="0"/>
          <w:marTop w:val="0"/>
          <w:marBottom w:val="0"/>
          <w:divBdr>
            <w:top w:val="none" w:sz="0" w:space="0" w:color="auto"/>
            <w:left w:val="none" w:sz="0" w:space="0" w:color="auto"/>
            <w:bottom w:val="none" w:sz="0" w:space="0" w:color="auto"/>
            <w:right w:val="none" w:sz="0" w:space="0" w:color="auto"/>
          </w:divBdr>
        </w:div>
        <w:div w:id="183128935">
          <w:marLeft w:val="0"/>
          <w:marRight w:val="0"/>
          <w:marTop w:val="0"/>
          <w:marBottom w:val="0"/>
          <w:divBdr>
            <w:top w:val="none" w:sz="0" w:space="0" w:color="auto"/>
            <w:left w:val="none" w:sz="0" w:space="0" w:color="auto"/>
            <w:bottom w:val="none" w:sz="0" w:space="0" w:color="auto"/>
            <w:right w:val="none" w:sz="0" w:space="0" w:color="auto"/>
          </w:divBdr>
        </w:div>
        <w:div w:id="705258199">
          <w:marLeft w:val="0"/>
          <w:marRight w:val="0"/>
          <w:marTop w:val="0"/>
          <w:marBottom w:val="0"/>
          <w:divBdr>
            <w:top w:val="none" w:sz="0" w:space="0" w:color="auto"/>
            <w:left w:val="none" w:sz="0" w:space="0" w:color="auto"/>
            <w:bottom w:val="none" w:sz="0" w:space="0" w:color="auto"/>
            <w:right w:val="none" w:sz="0" w:space="0" w:color="auto"/>
          </w:divBdr>
        </w:div>
        <w:div w:id="120805844">
          <w:marLeft w:val="0"/>
          <w:marRight w:val="0"/>
          <w:marTop w:val="0"/>
          <w:marBottom w:val="0"/>
          <w:divBdr>
            <w:top w:val="none" w:sz="0" w:space="0" w:color="auto"/>
            <w:left w:val="none" w:sz="0" w:space="0" w:color="auto"/>
            <w:bottom w:val="none" w:sz="0" w:space="0" w:color="auto"/>
            <w:right w:val="none" w:sz="0" w:space="0" w:color="auto"/>
          </w:divBdr>
        </w:div>
        <w:div w:id="868377829">
          <w:marLeft w:val="0"/>
          <w:marRight w:val="0"/>
          <w:marTop w:val="0"/>
          <w:marBottom w:val="0"/>
          <w:divBdr>
            <w:top w:val="none" w:sz="0" w:space="0" w:color="auto"/>
            <w:left w:val="none" w:sz="0" w:space="0" w:color="auto"/>
            <w:bottom w:val="none" w:sz="0" w:space="0" w:color="auto"/>
            <w:right w:val="none" w:sz="0" w:space="0" w:color="auto"/>
          </w:divBdr>
        </w:div>
        <w:div w:id="1492983190">
          <w:marLeft w:val="0"/>
          <w:marRight w:val="0"/>
          <w:marTop w:val="0"/>
          <w:marBottom w:val="0"/>
          <w:divBdr>
            <w:top w:val="none" w:sz="0" w:space="0" w:color="auto"/>
            <w:left w:val="none" w:sz="0" w:space="0" w:color="auto"/>
            <w:bottom w:val="none" w:sz="0" w:space="0" w:color="auto"/>
            <w:right w:val="none" w:sz="0" w:space="0" w:color="auto"/>
          </w:divBdr>
        </w:div>
        <w:div w:id="328799422">
          <w:marLeft w:val="0"/>
          <w:marRight w:val="0"/>
          <w:marTop w:val="0"/>
          <w:marBottom w:val="0"/>
          <w:divBdr>
            <w:top w:val="none" w:sz="0" w:space="0" w:color="auto"/>
            <w:left w:val="none" w:sz="0" w:space="0" w:color="auto"/>
            <w:bottom w:val="none" w:sz="0" w:space="0" w:color="auto"/>
            <w:right w:val="none" w:sz="0" w:space="0" w:color="auto"/>
          </w:divBdr>
        </w:div>
        <w:div w:id="1273054424">
          <w:marLeft w:val="0"/>
          <w:marRight w:val="0"/>
          <w:marTop w:val="0"/>
          <w:marBottom w:val="0"/>
          <w:divBdr>
            <w:top w:val="none" w:sz="0" w:space="0" w:color="auto"/>
            <w:left w:val="none" w:sz="0" w:space="0" w:color="auto"/>
            <w:bottom w:val="none" w:sz="0" w:space="0" w:color="auto"/>
            <w:right w:val="none" w:sz="0" w:space="0" w:color="auto"/>
          </w:divBdr>
        </w:div>
        <w:div w:id="843008447">
          <w:marLeft w:val="0"/>
          <w:marRight w:val="0"/>
          <w:marTop w:val="0"/>
          <w:marBottom w:val="0"/>
          <w:divBdr>
            <w:top w:val="none" w:sz="0" w:space="0" w:color="auto"/>
            <w:left w:val="none" w:sz="0" w:space="0" w:color="auto"/>
            <w:bottom w:val="none" w:sz="0" w:space="0" w:color="auto"/>
            <w:right w:val="none" w:sz="0" w:space="0" w:color="auto"/>
          </w:divBdr>
        </w:div>
        <w:div w:id="12362834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46038-A4AA-47D1-BAD3-5116B4FEF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12</Pages>
  <Words>1775</Words>
  <Characters>9764</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cp:lastPrinted>2026-01-12T15:28:00Z</cp:lastPrinted>
  <dcterms:created xsi:type="dcterms:W3CDTF">2026-01-11T21:07:00Z</dcterms:created>
  <dcterms:modified xsi:type="dcterms:W3CDTF">2026-01-12T15:28:00Z</dcterms:modified>
</cp:coreProperties>
</file>