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EB5" w:rsidRPr="003E6EB5" w:rsidRDefault="003E6EB5" w:rsidP="003E6EB5">
      <w:pPr>
        <w:spacing w:after="0" w:line="276" w:lineRule="auto"/>
        <w:rPr>
          <w:rFonts w:ascii="Times New Roman" w:eastAsia="Times New Roman" w:hAnsi="Times New Roman" w:cs="Times New Roman"/>
          <w:sz w:val="28"/>
          <w:szCs w:val="28"/>
          <w:lang w:eastAsia="fr-FR"/>
        </w:rPr>
      </w:pPr>
    </w:p>
    <w:p w:rsidR="003E6EB5" w:rsidRPr="003E6EB5" w:rsidRDefault="003E6EB5" w:rsidP="009818E3">
      <w:pPr>
        <w:spacing w:before="100" w:beforeAutospacing="1" w:after="100" w:afterAutospacing="1" w:line="276" w:lineRule="auto"/>
        <w:jc w:val="center"/>
        <w:outlineLvl w:val="1"/>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 xml:space="preserve">University Email – Usage in Academic Communication </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1. Introduction</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University email represents one of the most fundamental tools for academic communication in modern higher education. Unlike personal email accounts, a university email serves as an official identifier, linking the user directly to their academic institution. It provides a formal channel for exchanging information between students, professors, administrative staff, and university services.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The proper use of university email is not merely a technical skill; it is a reflection of academic identity and professionalism. Misuse or informal communication can undermine credibility, reduce the effectiveness of academic correspondence, and limit access to institutional resources. Conversely, mastering university email etiquette strengthens communication, supports collaboration, and fosters a professional approach to scholarly and administrative activities.</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2. The Importance of University Email</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a. Official Academic Identification</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A university email address (e.g., name@university.edu) confirms the sender’s affiliation with the institution. It conveys authority, authenticity, and trustworthiness in a way that personal email addresses cannot. In addition to validating the identity of the sender, it allows the recipient to immediately recognize the academic context of the communication.</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b. Gateway to Academic Services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University email is often the primary key to access a range of academic platforms and institutional resources, including:</w:t>
      </w:r>
    </w:p>
    <w:p w:rsidR="003E6EB5" w:rsidRPr="003E6EB5" w:rsidRDefault="003E6EB5" w:rsidP="00793EB2">
      <w:pPr>
        <w:numPr>
          <w:ilvl w:val="0"/>
          <w:numId w:val="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 xml:space="preserve">Learning Management Systems (LMS) such as </w:t>
      </w:r>
      <w:proofErr w:type="spellStart"/>
      <w:r w:rsidRPr="003E6EB5">
        <w:rPr>
          <w:rFonts w:ascii="Times New Roman" w:eastAsia="Times New Roman" w:hAnsi="Times New Roman" w:cs="Times New Roman"/>
          <w:sz w:val="28"/>
          <w:szCs w:val="28"/>
          <w:lang w:val="en-US" w:eastAsia="fr-FR"/>
        </w:rPr>
        <w:t>Moodle</w:t>
      </w:r>
      <w:proofErr w:type="spellEnd"/>
      <w:r w:rsidRPr="003E6EB5">
        <w:rPr>
          <w:rFonts w:ascii="Times New Roman" w:eastAsia="Times New Roman" w:hAnsi="Times New Roman" w:cs="Times New Roman"/>
          <w:sz w:val="28"/>
          <w:szCs w:val="28"/>
          <w:lang w:val="en-US" w:eastAsia="fr-FR"/>
        </w:rPr>
        <w:t>, Blackboard, or Canvas</w:t>
      </w:r>
    </w:p>
    <w:p w:rsidR="003E6EB5" w:rsidRPr="003E6EB5" w:rsidRDefault="003E6EB5" w:rsidP="00793EB2">
      <w:pPr>
        <w:numPr>
          <w:ilvl w:val="0"/>
          <w:numId w:val="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Library databases, e-journals, and digital academic resources</w:t>
      </w:r>
    </w:p>
    <w:p w:rsidR="003E6EB5" w:rsidRPr="003E6EB5" w:rsidRDefault="003E6EB5" w:rsidP="00793EB2">
      <w:pPr>
        <w:numPr>
          <w:ilvl w:val="0"/>
          <w:numId w:val="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Online course portals and submission systems</w:t>
      </w:r>
    </w:p>
    <w:p w:rsidR="003E6EB5" w:rsidRPr="003E6EB5" w:rsidRDefault="003E6EB5" w:rsidP="00793EB2">
      <w:pPr>
        <w:numPr>
          <w:ilvl w:val="0"/>
          <w:numId w:val="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Academic support, administrative services, and student portals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lastRenderedPageBreak/>
        <w:t>By linking these resources to a single, verified email account, universities ensure that communication remains secure, reliable, and centralized.</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c. Professional Academic Communication</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val="en-US" w:eastAsia="fr-FR"/>
        </w:rPr>
        <w:t xml:space="preserve">University email facilitates structured and formal communication in academic contexts. </w:t>
      </w:r>
      <w:proofErr w:type="spellStart"/>
      <w:r w:rsidRPr="003E6EB5">
        <w:rPr>
          <w:rFonts w:ascii="Times New Roman" w:eastAsia="Times New Roman" w:hAnsi="Times New Roman" w:cs="Times New Roman"/>
          <w:sz w:val="28"/>
          <w:szCs w:val="28"/>
          <w:lang w:eastAsia="fr-FR"/>
        </w:rPr>
        <w:t>Students</w:t>
      </w:r>
      <w:proofErr w:type="spellEnd"/>
      <w:r w:rsidRPr="003E6EB5">
        <w:rPr>
          <w:rFonts w:ascii="Times New Roman" w:eastAsia="Times New Roman" w:hAnsi="Times New Roman" w:cs="Times New Roman"/>
          <w:sz w:val="28"/>
          <w:szCs w:val="28"/>
          <w:lang w:eastAsia="fr-FR"/>
        </w:rPr>
        <w:t xml:space="preserve"> use </w:t>
      </w:r>
      <w:proofErr w:type="spellStart"/>
      <w:r w:rsidRPr="003E6EB5">
        <w:rPr>
          <w:rFonts w:ascii="Times New Roman" w:eastAsia="Times New Roman" w:hAnsi="Times New Roman" w:cs="Times New Roman"/>
          <w:sz w:val="28"/>
          <w:szCs w:val="28"/>
          <w:lang w:eastAsia="fr-FR"/>
        </w:rPr>
        <w:t>their</w:t>
      </w:r>
      <w:proofErr w:type="spellEnd"/>
      <w:r w:rsidRPr="003E6EB5">
        <w:rPr>
          <w:rFonts w:ascii="Times New Roman" w:eastAsia="Times New Roman" w:hAnsi="Times New Roman" w:cs="Times New Roman"/>
          <w:sz w:val="28"/>
          <w:szCs w:val="28"/>
          <w:lang w:eastAsia="fr-FR"/>
        </w:rPr>
        <w:t xml:space="preserve"> official email </w:t>
      </w:r>
      <w:proofErr w:type="spellStart"/>
      <w:r w:rsidRPr="003E6EB5">
        <w:rPr>
          <w:rFonts w:ascii="Times New Roman" w:eastAsia="Times New Roman" w:hAnsi="Times New Roman" w:cs="Times New Roman"/>
          <w:sz w:val="28"/>
          <w:szCs w:val="28"/>
          <w:lang w:eastAsia="fr-FR"/>
        </w:rPr>
        <w:t>accounts</w:t>
      </w:r>
      <w:proofErr w:type="spellEnd"/>
      <w:r w:rsidRPr="003E6EB5">
        <w:rPr>
          <w:rFonts w:ascii="Times New Roman" w:eastAsia="Times New Roman" w:hAnsi="Times New Roman" w:cs="Times New Roman"/>
          <w:sz w:val="28"/>
          <w:szCs w:val="28"/>
          <w:lang w:eastAsia="fr-FR"/>
        </w:rPr>
        <w:t xml:space="preserve"> to:</w:t>
      </w:r>
    </w:p>
    <w:p w:rsidR="003E6EB5" w:rsidRPr="003E6EB5" w:rsidRDefault="003E6EB5" w:rsidP="00793EB2">
      <w:pPr>
        <w:numPr>
          <w:ilvl w:val="0"/>
          <w:numId w:val="2"/>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Contact professors or teaching assistants with inquiries</w:t>
      </w:r>
    </w:p>
    <w:p w:rsidR="003E6EB5" w:rsidRPr="003E6EB5" w:rsidRDefault="003E6EB5" w:rsidP="00793EB2">
      <w:pPr>
        <w:numPr>
          <w:ilvl w:val="0"/>
          <w:numId w:val="2"/>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Submit assignments, projects, and research proposals</w:t>
      </w:r>
    </w:p>
    <w:p w:rsidR="003E6EB5" w:rsidRPr="003E6EB5" w:rsidRDefault="003E6EB5" w:rsidP="00793EB2">
      <w:pPr>
        <w:numPr>
          <w:ilvl w:val="0"/>
          <w:numId w:val="2"/>
        </w:numPr>
        <w:spacing w:before="100" w:beforeAutospacing="1" w:after="100" w:afterAutospacing="1" w:line="276" w:lineRule="auto"/>
        <w:jc w:val="lowKashida"/>
        <w:rPr>
          <w:rFonts w:ascii="Times New Roman" w:eastAsia="Times New Roman" w:hAnsi="Times New Roman" w:cs="Times New Roman"/>
          <w:sz w:val="28"/>
          <w:szCs w:val="28"/>
          <w:lang w:eastAsia="fr-FR"/>
        </w:rPr>
      </w:pPr>
      <w:proofErr w:type="spellStart"/>
      <w:r w:rsidRPr="003E6EB5">
        <w:rPr>
          <w:rFonts w:ascii="Times New Roman" w:eastAsia="Times New Roman" w:hAnsi="Times New Roman" w:cs="Times New Roman"/>
          <w:sz w:val="28"/>
          <w:szCs w:val="28"/>
          <w:lang w:eastAsia="fr-FR"/>
        </w:rPr>
        <w:t>Request</w:t>
      </w:r>
      <w:proofErr w:type="spellEnd"/>
      <w:r w:rsidRPr="003E6EB5">
        <w:rPr>
          <w:rFonts w:ascii="Times New Roman" w:eastAsia="Times New Roman" w:hAnsi="Times New Roman" w:cs="Times New Roman"/>
          <w:sz w:val="28"/>
          <w:szCs w:val="28"/>
          <w:lang w:eastAsia="fr-FR"/>
        </w:rPr>
        <w:t xml:space="preserve"> </w:t>
      </w:r>
      <w:proofErr w:type="spellStart"/>
      <w:r w:rsidRPr="003E6EB5">
        <w:rPr>
          <w:rFonts w:ascii="Times New Roman" w:eastAsia="Times New Roman" w:hAnsi="Times New Roman" w:cs="Times New Roman"/>
          <w:sz w:val="28"/>
          <w:szCs w:val="28"/>
          <w:lang w:eastAsia="fr-FR"/>
        </w:rPr>
        <w:t>academic</w:t>
      </w:r>
      <w:proofErr w:type="spellEnd"/>
      <w:r w:rsidRPr="003E6EB5">
        <w:rPr>
          <w:rFonts w:ascii="Times New Roman" w:eastAsia="Times New Roman" w:hAnsi="Times New Roman" w:cs="Times New Roman"/>
          <w:sz w:val="28"/>
          <w:szCs w:val="28"/>
          <w:lang w:eastAsia="fr-FR"/>
        </w:rPr>
        <w:t xml:space="preserve"> </w:t>
      </w:r>
      <w:proofErr w:type="spellStart"/>
      <w:r w:rsidRPr="003E6EB5">
        <w:rPr>
          <w:rFonts w:ascii="Times New Roman" w:eastAsia="Times New Roman" w:hAnsi="Times New Roman" w:cs="Times New Roman"/>
          <w:sz w:val="28"/>
          <w:szCs w:val="28"/>
          <w:lang w:eastAsia="fr-FR"/>
        </w:rPr>
        <w:t>recommendations</w:t>
      </w:r>
      <w:proofErr w:type="spellEnd"/>
    </w:p>
    <w:p w:rsidR="003E6EB5" w:rsidRPr="003E6EB5" w:rsidRDefault="003E6EB5" w:rsidP="00793EB2">
      <w:pPr>
        <w:numPr>
          <w:ilvl w:val="0"/>
          <w:numId w:val="2"/>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Participate in academic discussions and seminars</w:t>
      </w:r>
    </w:p>
    <w:p w:rsidR="003E6EB5" w:rsidRPr="003E6EB5" w:rsidRDefault="003E6EB5" w:rsidP="00793EB2">
      <w:pPr>
        <w:numPr>
          <w:ilvl w:val="0"/>
          <w:numId w:val="2"/>
        </w:numPr>
        <w:spacing w:before="100" w:beforeAutospacing="1" w:after="100" w:afterAutospacing="1" w:line="276" w:lineRule="auto"/>
        <w:jc w:val="lowKashida"/>
        <w:rPr>
          <w:rFonts w:ascii="Times New Roman" w:eastAsia="Times New Roman" w:hAnsi="Times New Roman" w:cs="Times New Roman"/>
          <w:sz w:val="28"/>
          <w:szCs w:val="28"/>
          <w:lang w:eastAsia="fr-FR"/>
        </w:rPr>
      </w:pPr>
      <w:proofErr w:type="spellStart"/>
      <w:r w:rsidRPr="003E6EB5">
        <w:rPr>
          <w:rFonts w:ascii="Times New Roman" w:eastAsia="Times New Roman" w:hAnsi="Times New Roman" w:cs="Times New Roman"/>
          <w:sz w:val="28"/>
          <w:szCs w:val="28"/>
          <w:lang w:eastAsia="fr-FR"/>
        </w:rPr>
        <w:t>Coordinate</w:t>
      </w:r>
      <w:proofErr w:type="spellEnd"/>
      <w:r w:rsidRPr="003E6EB5">
        <w:rPr>
          <w:rFonts w:ascii="Times New Roman" w:eastAsia="Times New Roman" w:hAnsi="Times New Roman" w:cs="Times New Roman"/>
          <w:sz w:val="28"/>
          <w:szCs w:val="28"/>
          <w:lang w:eastAsia="fr-FR"/>
        </w:rPr>
        <w:t xml:space="preserve"> </w:t>
      </w:r>
      <w:proofErr w:type="spellStart"/>
      <w:r w:rsidRPr="003E6EB5">
        <w:rPr>
          <w:rFonts w:ascii="Times New Roman" w:eastAsia="Times New Roman" w:hAnsi="Times New Roman" w:cs="Times New Roman"/>
          <w:sz w:val="28"/>
          <w:szCs w:val="28"/>
          <w:lang w:eastAsia="fr-FR"/>
        </w:rPr>
        <w:t>with</w:t>
      </w:r>
      <w:proofErr w:type="spellEnd"/>
      <w:r w:rsidRPr="003E6EB5">
        <w:rPr>
          <w:rFonts w:ascii="Times New Roman" w:eastAsia="Times New Roman" w:hAnsi="Times New Roman" w:cs="Times New Roman"/>
          <w:sz w:val="28"/>
          <w:szCs w:val="28"/>
          <w:lang w:eastAsia="fr-FR"/>
        </w:rPr>
        <w:t xml:space="preserve"> administrative offices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Maintaining a formal and respectful tone in emails prepares students for professional communication standards in future workplaces.</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3. Key Features of University Email</w:t>
      </w:r>
    </w:p>
    <w:p w:rsidR="003E6EB5" w:rsidRPr="003E6EB5" w:rsidRDefault="003E6EB5" w:rsidP="00793EB2">
      <w:pPr>
        <w:numPr>
          <w:ilvl w:val="0"/>
          <w:numId w:val="3"/>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Enhanced Security:</w:t>
      </w:r>
      <w:r w:rsidRPr="003E6EB5">
        <w:rPr>
          <w:rFonts w:ascii="Times New Roman" w:eastAsia="Times New Roman" w:hAnsi="Times New Roman" w:cs="Times New Roman"/>
          <w:sz w:val="28"/>
          <w:szCs w:val="28"/>
          <w:lang w:val="en-US" w:eastAsia="fr-FR"/>
        </w:rPr>
        <w:t xml:space="preserve"> University emails generally provide robust security measures such as encryption, multi-factor authentication (MFA), and phishing protection to safeguard sensitive academic data.</w:t>
      </w:r>
    </w:p>
    <w:p w:rsidR="003E6EB5" w:rsidRPr="003E6EB5" w:rsidRDefault="003E6EB5" w:rsidP="00793EB2">
      <w:pPr>
        <w:numPr>
          <w:ilvl w:val="0"/>
          <w:numId w:val="3"/>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Institutional Storage:</w:t>
      </w:r>
      <w:r w:rsidRPr="003E6EB5">
        <w:rPr>
          <w:rFonts w:ascii="Times New Roman" w:eastAsia="Times New Roman" w:hAnsi="Times New Roman" w:cs="Times New Roman"/>
          <w:sz w:val="28"/>
          <w:szCs w:val="28"/>
          <w:lang w:val="en-US" w:eastAsia="fr-FR"/>
        </w:rPr>
        <w:t xml:space="preserve"> Email accounts often include larger storage capacities than personal accounts, accommodating course materials, assignments, and official correspondence.</w:t>
      </w:r>
    </w:p>
    <w:p w:rsidR="003E6EB5" w:rsidRPr="003E6EB5" w:rsidRDefault="003E6EB5" w:rsidP="00793EB2">
      <w:pPr>
        <w:numPr>
          <w:ilvl w:val="0"/>
          <w:numId w:val="3"/>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Integration with University Systems:</w:t>
      </w:r>
      <w:r w:rsidRPr="003E6EB5">
        <w:rPr>
          <w:rFonts w:ascii="Times New Roman" w:eastAsia="Times New Roman" w:hAnsi="Times New Roman" w:cs="Times New Roman"/>
          <w:sz w:val="28"/>
          <w:szCs w:val="28"/>
          <w:lang w:val="en-US" w:eastAsia="fr-FR"/>
        </w:rPr>
        <w:t xml:space="preserve"> Emails are typically integrated with calendars, cloud storage platforms (Google Drive, </w:t>
      </w:r>
      <w:proofErr w:type="spellStart"/>
      <w:r w:rsidRPr="003E6EB5">
        <w:rPr>
          <w:rFonts w:ascii="Times New Roman" w:eastAsia="Times New Roman" w:hAnsi="Times New Roman" w:cs="Times New Roman"/>
          <w:sz w:val="28"/>
          <w:szCs w:val="28"/>
          <w:lang w:val="en-US" w:eastAsia="fr-FR"/>
        </w:rPr>
        <w:t>OneDrive</w:t>
      </w:r>
      <w:proofErr w:type="spellEnd"/>
      <w:r w:rsidRPr="003E6EB5">
        <w:rPr>
          <w:rFonts w:ascii="Times New Roman" w:eastAsia="Times New Roman" w:hAnsi="Times New Roman" w:cs="Times New Roman"/>
          <w:sz w:val="28"/>
          <w:szCs w:val="28"/>
          <w:lang w:val="en-US" w:eastAsia="fr-FR"/>
        </w:rPr>
        <w:t>), and collaboration tools for project management.</w:t>
      </w:r>
    </w:p>
    <w:p w:rsidR="003E6EB5" w:rsidRPr="003E6EB5" w:rsidRDefault="003E6EB5" w:rsidP="00793EB2">
      <w:pPr>
        <w:numPr>
          <w:ilvl w:val="0"/>
          <w:numId w:val="3"/>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Clear Academic Identity:</w:t>
      </w:r>
      <w:r w:rsidRPr="003E6EB5">
        <w:rPr>
          <w:rFonts w:ascii="Times New Roman" w:eastAsia="Times New Roman" w:hAnsi="Times New Roman" w:cs="Times New Roman"/>
          <w:sz w:val="28"/>
          <w:szCs w:val="28"/>
          <w:lang w:val="en-US" w:eastAsia="fr-FR"/>
        </w:rPr>
        <w:t xml:space="preserve"> Displaying full name, department, and institutional affiliation ensures clarity and formal recognition in all communications.</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4. How to Use University Email Professionally</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a. Writing Clear and Formal Messages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val="en-US" w:eastAsia="fr-FR"/>
        </w:rPr>
        <w:t xml:space="preserve">Academic emails must demonstrate clarity, respect, and professionalism. </w:t>
      </w:r>
      <w:r w:rsidRPr="003E6EB5">
        <w:rPr>
          <w:rFonts w:ascii="Times New Roman" w:eastAsia="Times New Roman" w:hAnsi="Times New Roman" w:cs="Times New Roman"/>
          <w:sz w:val="28"/>
          <w:szCs w:val="28"/>
          <w:lang w:eastAsia="fr-FR"/>
        </w:rPr>
        <w:t xml:space="preserve">Best practices </w:t>
      </w:r>
      <w:proofErr w:type="spellStart"/>
      <w:r w:rsidRPr="003E6EB5">
        <w:rPr>
          <w:rFonts w:ascii="Times New Roman" w:eastAsia="Times New Roman" w:hAnsi="Times New Roman" w:cs="Times New Roman"/>
          <w:sz w:val="28"/>
          <w:szCs w:val="28"/>
          <w:lang w:eastAsia="fr-FR"/>
        </w:rPr>
        <w:t>include</w:t>
      </w:r>
      <w:proofErr w:type="spellEnd"/>
      <w:r w:rsidRPr="003E6EB5">
        <w:rPr>
          <w:rFonts w:ascii="Times New Roman" w:eastAsia="Times New Roman" w:hAnsi="Times New Roman" w:cs="Times New Roman"/>
          <w:sz w:val="28"/>
          <w:szCs w:val="28"/>
          <w:lang w:eastAsia="fr-FR"/>
        </w:rPr>
        <w:t>:</w:t>
      </w:r>
    </w:p>
    <w:p w:rsidR="003E6EB5" w:rsidRPr="003E6EB5" w:rsidRDefault="003E6EB5" w:rsidP="00793EB2">
      <w:pPr>
        <w:numPr>
          <w:ilvl w:val="0"/>
          <w:numId w:val="4"/>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Using appropriate salutations (e.g., “Dear Professor Smith” or “Good morning Dr. Johnson”)</w:t>
      </w:r>
    </w:p>
    <w:p w:rsidR="003E6EB5" w:rsidRPr="003E6EB5" w:rsidRDefault="003E6EB5" w:rsidP="00793EB2">
      <w:pPr>
        <w:numPr>
          <w:ilvl w:val="0"/>
          <w:numId w:val="4"/>
        </w:numPr>
        <w:spacing w:before="100" w:beforeAutospacing="1" w:after="100" w:afterAutospacing="1" w:line="276" w:lineRule="auto"/>
        <w:jc w:val="lowKashida"/>
        <w:rPr>
          <w:rFonts w:ascii="Times New Roman" w:eastAsia="Times New Roman" w:hAnsi="Times New Roman" w:cs="Times New Roman"/>
          <w:sz w:val="28"/>
          <w:szCs w:val="28"/>
          <w:lang w:eastAsia="fr-FR"/>
        </w:rPr>
      </w:pPr>
      <w:proofErr w:type="spellStart"/>
      <w:r w:rsidRPr="003E6EB5">
        <w:rPr>
          <w:rFonts w:ascii="Times New Roman" w:eastAsia="Times New Roman" w:hAnsi="Times New Roman" w:cs="Times New Roman"/>
          <w:sz w:val="28"/>
          <w:szCs w:val="28"/>
          <w:lang w:eastAsia="fr-FR"/>
        </w:rPr>
        <w:t>Writing</w:t>
      </w:r>
      <w:proofErr w:type="spellEnd"/>
      <w:r w:rsidRPr="003E6EB5">
        <w:rPr>
          <w:rFonts w:ascii="Times New Roman" w:eastAsia="Times New Roman" w:hAnsi="Times New Roman" w:cs="Times New Roman"/>
          <w:sz w:val="28"/>
          <w:szCs w:val="28"/>
          <w:lang w:eastAsia="fr-FR"/>
        </w:rPr>
        <w:t xml:space="preserve"> concise and </w:t>
      </w:r>
      <w:proofErr w:type="spellStart"/>
      <w:r w:rsidRPr="003E6EB5">
        <w:rPr>
          <w:rFonts w:ascii="Times New Roman" w:eastAsia="Times New Roman" w:hAnsi="Times New Roman" w:cs="Times New Roman"/>
          <w:sz w:val="28"/>
          <w:szCs w:val="28"/>
          <w:lang w:eastAsia="fr-FR"/>
        </w:rPr>
        <w:t>coherent</w:t>
      </w:r>
      <w:proofErr w:type="spellEnd"/>
      <w:r w:rsidRPr="003E6EB5">
        <w:rPr>
          <w:rFonts w:ascii="Times New Roman" w:eastAsia="Times New Roman" w:hAnsi="Times New Roman" w:cs="Times New Roman"/>
          <w:sz w:val="28"/>
          <w:szCs w:val="28"/>
          <w:lang w:eastAsia="fr-FR"/>
        </w:rPr>
        <w:t xml:space="preserve"> messages</w:t>
      </w:r>
    </w:p>
    <w:p w:rsidR="003E6EB5" w:rsidRPr="003E6EB5" w:rsidRDefault="003E6EB5" w:rsidP="00793EB2">
      <w:pPr>
        <w:numPr>
          <w:ilvl w:val="0"/>
          <w:numId w:val="4"/>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 xml:space="preserve">Avoiding slang, </w:t>
      </w:r>
      <w:proofErr w:type="spellStart"/>
      <w:r w:rsidRPr="003E6EB5">
        <w:rPr>
          <w:rFonts w:ascii="Times New Roman" w:eastAsia="Times New Roman" w:hAnsi="Times New Roman" w:cs="Times New Roman"/>
          <w:sz w:val="28"/>
          <w:szCs w:val="28"/>
          <w:lang w:val="en-US" w:eastAsia="fr-FR"/>
        </w:rPr>
        <w:t>emojis</w:t>
      </w:r>
      <w:proofErr w:type="spellEnd"/>
      <w:r w:rsidRPr="003E6EB5">
        <w:rPr>
          <w:rFonts w:ascii="Times New Roman" w:eastAsia="Times New Roman" w:hAnsi="Times New Roman" w:cs="Times New Roman"/>
          <w:sz w:val="28"/>
          <w:szCs w:val="28"/>
          <w:lang w:val="en-US" w:eastAsia="fr-FR"/>
        </w:rPr>
        <w:t>, or informal language</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b. Crafting an Informative Subject Line</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val="en-US" w:eastAsia="fr-FR"/>
        </w:rPr>
        <w:t xml:space="preserve">A well-written subject line allows the recipient to immediately understand the purpose of the email. </w:t>
      </w:r>
      <w:proofErr w:type="spellStart"/>
      <w:r w:rsidRPr="003E6EB5">
        <w:rPr>
          <w:rFonts w:ascii="Times New Roman" w:eastAsia="Times New Roman" w:hAnsi="Times New Roman" w:cs="Times New Roman"/>
          <w:sz w:val="28"/>
          <w:szCs w:val="28"/>
          <w:lang w:eastAsia="fr-FR"/>
        </w:rPr>
        <w:t>Examples</w:t>
      </w:r>
      <w:proofErr w:type="spellEnd"/>
      <w:r w:rsidRPr="003E6EB5">
        <w:rPr>
          <w:rFonts w:ascii="Times New Roman" w:eastAsia="Times New Roman" w:hAnsi="Times New Roman" w:cs="Times New Roman"/>
          <w:sz w:val="28"/>
          <w:szCs w:val="28"/>
          <w:lang w:eastAsia="fr-FR"/>
        </w:rPr>
        <w:t>:</w:t>
      </w:r>
    </w:p>
    <w:p w:rsidR="003E6EB5" w:rsidRPr="003E6EB5" w:rsidRDefault="003E6EB5" w:rsidP="00793EB2">
      <w:pPr>
        <w:numPr>
          <w:ilvl w:val="0"/>
          <w:numId w:val="5"/>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“Request for Office Hours Appointment”</w:t>
      </w:r>
    </w:p>
    <w:p w:rsidR="003E6EB5" w:rsidRPr="003E6EB5" w:rsidRDefault="003E6EB5" w:rsidP="00793EB2">
      <w:pPr>
        <w:numPr>
          <w:ilvl w:val="0"/>
          <w:numId w:val="5"/>
        </w:num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eastAsia="fr-FR"/>
        </w:rPr>
        <w:t xml:space="preserve">“Clarification on </w:t>
      </w:r>
      <w:proofErr w:type="spellStart"/>
      <w:r w:rsidRPr="003E6EB5">
        <w:rPr>
          <w:rFonts w:ascii="Times New Roman" w:eastAsia="Times New Roman" w:hAnsi="Times New Roman" w:cs="Times New Roman"/>
          <w:sz w:val="28"/>
          <w:szCs w:val="28"/>
          <w:lang w:eastAsia="fr-FR"/>
        </w:rPr>
        <w:t>Assignment</w:t>
      </w:r>
      <w:proofErr w:type="spellEnd"/>
      <w:r w:rsidRPr="003E6EB5">
        <w:rPr>
          <w:rFonts w:ascii="Times New Roman" w:eastAsia="Times New Roman" w:hAnsi="Times New Roman" w:cs="Times New Roman"/>
          <w:sz w:val="28"/>
          <w:szCs w:val="28"/>
          <w:lang w:eastAsia="fr-FR"/>
        </w:rPr>
        <w:t xml:space="preserve"> Deadline”</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eastAsia="fr-FR"/>
        </w:rPr>
      </w:pPr>
      <w:proofErr w:type="gramStart"/>
      <w:r w:rsidRPr="003E6EB5">
        <w:rPr>
          <w:rFonts w:ascii="Times New Roman" w:eastAsia="Times New Roman" w:hAnsi="Times New Roman" w:cs="Times New Roman"/>
          <w:b/>
          <w:bCs/>
          <w:sz w:val="28"/>
          <w:szCs w:val="28"/>
          <w:lang w:eastAsia="fr-FR"/>
        </w:rPr>
        <w:t>c</w:t>
      </w:r>
      <w:proofErr w:type="gram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Introducing</w:t>
      </w:r>
      <w:proofErr w:type="spell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Yourself</w:t>
      </w:r>
      <w:proofErr w:type="spell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Properly</w:t>
      </w:r>
      <w:proofErr w:type="spellEnd"/>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Always include identification details, particularly when contacting faculty for the first time:</w:t>
      </w:r>
    </w:p>
    <w:p w:rsidR="003E6EB5" w:rsidRPr="003E6EB5" w:rsidRDefault="003E6EB5" w:rsidP="00793EB2">
      <w:pPr>
        <w:numPr>
          <w:ilvl w:val="0"/>
          <w:numId w:val="6"/>
        </w:num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eastAsia="fr-FR"/>
        </w:rPr>
        <w:t xml:space="preserve">Full </w:t>
      </w:r>
      <w:proofErr w:type="spellStart"/>
      <w:r w:rsidRPr="003E6EB5">
        <w:rPr>
          <w:rFonts w:ascii="Times New Roman" w:eastAsia="Times New Roman" w:hAnsi="Times New Roman" w:cs="Times New Roman"/>
          <w:sz w:val="28"/>
          <w:szCs w:val="28"/>
          <w:lang w:eastAsia="fr-FR"/>
        </w:rPr>
        <w:t>name</w:t>
      </w:r>
      <w:proofErr w:type="spellEnd"/>
    </w:p>
    <w:p w:rsidR="003E6EB5" w:rsidRPr="003E6EB5" w:rsidRDefault="003E6EB5" w:rsidP="00793EB2">
      <w:pPr>
        <w:numPr>
          <w:ilvl w:val="0"/>
          <w:numId w:val="6"/>
        </w:numPr>
        <w:spacing w:before="100" w:beforeAutospacing="1" w:after="100" w:afterAutospacing="1" w:line="276" w:lineRule="auto"/>
        <w:jc w:val="lowKashida"/>
        <w:rPr>
          <w:rFonts w:ascii="Times New Roman" w:eastAsia="Times New Roman" w:hAnsi="Times New Roman" w:cs="Times New Roman"/>
          <w:sz w:val="28"/>
          <w:szCs w:val="28"/>
          <w:lang w:eastAsia="fr-FR"/>
        </w:rPr>
      </w:pPr>
      <w:proofErr w:type="spellStart"/>
      <w:r w:rsidRPr="003E6EB5">
        <w:rPr>
          <w:rFonts w:ascii="Times New Roman" w:eastAsia="Times New Roman" w:hAnsi="Times New Roman" w:cs="Times New Roman"/>
          <w:sz w:val="28"/>
          <w:szCs w:val="28"/>
          <w:lang w:eastAsia="fr-FR"/>
        </w:rPr>
        <w:t>Department</w:t>
      </w:r>
      <w:proofErr w:type="spellEnd"/>
      <w:r w:rsidRPr="003E6EB5">
        <w:rPr>
          <w:rFonts w:ascii="Times New Roman" w:eastAsia="Times New Roman" w:hAnsi="Times New Roman" w:cs="Times New Roman"/>
          <w:sz w:val="28"/>
          <w:szCs w:val="28"/>
          <w:lang w:eastAsia="fr-FR"/>
        </w:rPr>
        <w:t xml:space="preserve"> and </w:t>
      </w:r>
      <w:proofErr w:type="spellStart"/>
      <w:r w:rsidRPr="003E6EB5">
        <w:rPr>
          <w:rFonts w:ascii="Times New Roman" w:eastAsia="Times New Roman" w:hAnsi="Times New Roman" w:cs="Times New Roman"/>
          <w:sz w:val="28"/>
          <w:szCs w:val="28"/>
          <w:lang w:eastAsia="fr-FR"/>
        </w:rPr>
        <w:t>year</w:t>
      </w:r>
      <w:proofErr w:type="spellEnd"/>
      <w:r w:rsidRPr="003E6EB5">
        <w:rPr>
          <w:rFonts w:ascii="Times New Roman" w:eastAsia="Times New Roman" w:hAnsi="Times New Roman" w:cs="Times New Roman"/>
          <w:sz w:val="28"/>
          <w:szCs w:val="28"/>
          <w:lang w:eastAsia="fr-FR"/>
        </w:rPr>
        <w:t xml:space="preserve"> of </w:t>
      </w:r>
      <w:proofErr w:type="spellStart"/>
      <w:r w:rsidRPr="003E6EB5">
        <w:rPr>
          <w:rFonts w:ascii="Times New Roman" w:eastAsia="Times New Roman" w:hAnsi="Times New Roman" w:cs="Times New Roman"/>
          <w:sz w:val="28"/>
          <w:szCs w:val="28"/>
          <w:lang w:eastAsia="fr-FR"/>
        </w:rPr>
        <w:t>study</w:t>
      </w:r>
      <w:proofErr w:type="spellEnd"/>
    </w:p>
    <w:p w:rsidR="003E6EB5" w:rsidRPr="003E6EB5" w:rsidRDefault="003E6EB5" w:rsidP="00793EB2">
      <w:pPr>
        <w:numPr>
          <w:ilvl w:val="0"/>
          <w:numId w:val="6"/>
        </w:numPr>
        <w:spacing w:before="100" w:beforeAutospacing="1" w:after="100" w:afterAutospacing="1" w:line="276" w:lineRule="auto"/>
        <w:jc w:val="lowKashida"/>
        <w:rPr>
          <w:rFonts w:ascii="Times New Roman" w:eastAsia="Times New Roman" w:hAnsi="Times New Roman" w:cs="Times New Roman"/>
          <w:sz w:val="28"/>
          <w:szCs w:val="28"/>
          <w:lang w:eastAsia="fr-FR"/>
        </w:rPr>
      </w:pPr>
      <w:r w:rsidRPr="003E6EB5">
        <w:rPr>
          <w:rFonts w:ascii="Times New Roman" w:eastAsia="Times New Roman" w:hAnsi="Times New Roman" w:cs="Times New Roman"/>
          <w:sz w:val="28"/>
          <w:szCs w:val="28"/>
          <w:lang w:eastAsia="fr-FR"/>
        </w:rPr>
        <w:t xml:space="preserve">Course or program </w:t>
      </w:r>
      <w:proofErr w:type="spellStart"/>
      <w:r w:rsidRPr="003E6EB5">
        <w:rPr>
          <w:rFonts w:ascii="Times New Roman" w:eastAsia="Times New Roman" w:hAnsi="Times New Roman" w:cs="Times New Roman"/>
          <w:sz w:val="28"/>
          <w:szCs w:val="28"/>
          <w:lang w:eastAsia="fr-FR"/>
        </w:rPr>
        <w:t>being</w:t>
      </w:r>
      <w:proofErr w:type="spellEnd"/>
      <w:r w:rsidRPr="003E6EB5">
        <w:rPr>
          <w:rFonts w:ascii="Times New Roman" w:eastAsia="Times New Roman" w:hAnsi="Times New Roman" w:cs="Times New Roman"/>
          <w:sz w:val="28"/>
          <w:szCs w:val="28"/>
          <w:lang w:eastAsia="fr-FR"/>
        </w:rPr>
        <w:t xml:space="preserve"> </w:t>
      </w:r>
      <w:proofErr w:type="spellStart"/>
      <w:r w:rsidRPr="003E6EB5">
        <w:rPr>
          <w:rFonts w:ascii="Times New Roman" w:eastAsia="Times New Roman" w:hAnsi="Times New Roman" w:cs="Times New Roman"/>
          <w:sz w:val="28"/>
          <w:szCs w:val="28"/>
          <w:lang w:eastAsia="fr-FR"/>
        </w:rPr>
        <w:t>undertaken</w:t>
      </w:r>
      <w:proofErr w:type="spellEnd"/>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eastAsia="fr-FR"/>
        </w:rPr>
      </w:pPr>
      <w:proofErr w:type="gramStart"/>
      <w:r w:rsidRPr="003E6EB5">
        <w:rPr>
          <w:rFonts w:ascii="Times New Roman" w:eastAsia="Times New Roman" w:hAnsi="Times New Roman" w:cs="Times New Roman"/>
          <w:b/>
          <w:bCs/>
          <w:sz w:val="28"/>
          <w:szCs w:val="28"/>
          <w:lang w:eastAsia="fr-FR"/>
        </w:rPr>
        <w:t>d</w:t>
      </w:r>
      <w:proofErr w:type="gram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Attaching</w:t>
      </w:r>
      <w:proofErr w:type="spellEnd"/>
      <w:r w:rsidRPr="003E6EB5">
        <w:rPr>
          <w:rFonts w:ascii="Times New Roman" w:eastAsia="Times New Roman" w:hAnsi="Times New Roman" w:cs="Times New Roman"/>
          <w:b/>
          <w:bCs/>
          <w:sz w:val="28"/>
          <w:szCs w:val="28"/>
          <w:lang w:eastAsia="fr-FR"/>
        </w:rPr>
        <w:t xml:space="preserve"> Files </w:t>
      </w:r>
      <w:proofErr w:type="spellStart"/>
      <w:r w:rsidRPr="003E6EB5">
        <w:rPr>
          <w:rFonts w:ascii="Times New Roman" w:eastAsia="Times New Roman" w:hAnsi="Times New Roman" w:cs="Times New Roman"/>
          <w:b/>
          <w:bCs/>
          <w:sz w:val="28"/>
          <w:szCs w:val="28"/>
          <w:lang w:eastAsia="fr-FR"/>
        </w:rPr>
        <w:t>Correctly</w:t>
      </w:r>
      <w:proofErr w:type="spellEnd"/>
    </w:p>
    <w:p w:rsidR="003E6EB5" w:rsidRPr="003E6EB5" w:rsidRDefault="003E6EB5" w:rsidP="00793EB2">
      <w:pPr>
        <w:numPr>
          <w:ilvl w:val="0"/>
          <w:numId w:val="7"/>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Use standard academic file formats (PDF, DOCX)</w:t>
      </w:r>
    </w:p>
    <w:p w:rsidR="003E6EB5" w:rsidRPr="003E6EB5" w:rsidRDefault="003E6EB5" w:rsidP="00793EB2">
      <w:pPr>
        <w:numPr>
          <w:ilvl w:val="0"/>
          <w:numId w:val="7"/>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Name files clearly (e.g., “ResearchProposal_YourName.pdf”)</w:t>
      </w:r>
    </w:p>
    <w:p w:rsidR="003E6EB5" w:rsidRPr="003E6EB5" w:rsidRDefault="003E6EB5" w:rsidP="00793EB2">
      <w:pPr>
        <w:numPr>
          <w:ilvl w:val="0"/>
          <w:numId w:val="7"/>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Reference attachments in the email body</w:t>
      </w:r>
    </w:p>
    <w:p w:rsidR="003E6EB5" w:rsidRPr="003E6EB5" w:rsidRDefault="003E6EB5" w:rsidP="00793EB2">
      <w:pPr>
        <w:spacing w:before="100" w:beforeAutospacing="1" w:after="100" w:afterAutospacing="1" w:line="276" w:lineRule="auto"/>
        <w:jc w:val="lowKashida"/>
        <w:outlineLvl w:val="3"/>
        <w:rPr>
          <w:rFonts w:ascii="Times New Roman" w:eastAsia="Times New Roman" w:hAnsi="Times New Roman" w:cs="Times New Roman"/>
          <w:b/>
          <w:bCs/>
          <w:sz w:val="28"/>
          <w:szCs w:val="28"/>
          <w:lang w:eastAsia="fr-FR"/>
        </w:rPr>
      </w:pPr>
      <w:proofErr w:type="gramStart"/>
      <w:r w:rsidRPr="003E6EB5">
        <w:rPr>
          <w:rFonts w:ascii="Times New Roman" w:eastAsia="Times New Roman" w:hAnsi="Times New Roman" w:cs="Times New Roman"/>
          <w:b/>
          <w:bCs/>
          <w:sz w:val="28"/>
          <w:szCs w:val="28"/>
          <w:lang w:eastAsia="fr-FR"/>
        </w:rPr>
        <w:t>e</w:t>
      </w:r>
      <w:proofErr w:type="gram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Observing</w:t>
      </w:r>
      <w:proofErr w:type="spellEnd"/>
      <w:r w:rsidRPr="003E6EB5">
        <w:rPr>
          <w:rFonts w:ascii="Times New Roman" w:eastAsia="Times New Roman" w:hAnsi="Times New Roman" w:cs="Times New Roman"/>
          <w:b/>
          <w:bCs/>
          <w:sz w:val="28"/>
          <w:szCs w:val="28"/>
          <w:lang w:eastAsia="fr-FR"/>
        </w:rPr>
        <w:t xml:space="preserve"> </w:t>
      </w:r>
      <w:proofErr w:type="spellStart"/>
      <w:r w:rsidRPr="003E6EB5">
        <w:rPr>
          <w:rFonts w:ascii="Times New Roman" w:eastAsia="Times New Roman" w:hAnsi="Times New Roman" w:cs="Times New Roman"/>
          <w:b/>
          <w:bCs/>
          <w:sz w:val="28"/>
          <w:szCs w:val="28"/>
          <w:lang w:eastAsia="fr-FR"/>
        </w:rPr>
        <w:t>Academic</w:t>
      </w:r>
      <w:proofErr w:type="spellEnd"/>
      <w:r w:rsidRPr="003E6EB5">
        <w:rPr>
          <w:rFonts w:ascii="Times New Roman" w:eastAsia="Times New Roman" w:hAnsi="Times New Roman" w:cs="Times New Roman"/>
          <w:b/>
          <w:bCs/>
          <w:sz w:val="28"/>
          <w:szCs w:val="28"/>
          <w:lang w:eastAsia="fr-FR"/>
        </w:rPr>
        <w:t xml:space="preserve"> Etiquette</w:t>
      </w:r>
    </w:p>
    <w:p w:rsidR="003E6EB5" w:rsidRPr="003E6EB5" w:rsidRDefault="003E6EB5" w:rsidP="00793EB2">
      <w:pPr>
        <w:numPr>
          <w:ilvl w:val="0"/>
          <w:numId w:val="8"/>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Avoid sending non-urgent emails outside official working hours</w:t>
      </w:r>
    </w:p>
    <w:p w:rsidR="003E6EB5" w:rsidRPr="003E6EB5" w:rsidRDefault="003E6EB5" w:rsidP="00793EB2">
      <w:pPr>
        <w:numPr>
          <w:ilvl w:val="0"/>
          <w:numId w:val="8"/>
        </w:numPr>
        <w:spacing w:before="100" w:beforeAutospacing="1" w:after="100" w:afterAutospacing="1" w:line="276" w:lineRule="auto"/>
        <w:jc w:val="lowKashida"/>
        <w:rPr>
          <w:rFonts w:ascii="Times New Roman" w:eastAsia="Times New Roman" w:hAnsi="Times New Roman" w:cs="Times New Roman"/>
          <w:sz w:val="28"/>
          <w:szCs w:val="28"/>
          <w:lang w:eastAsia="fr-FR"/>
        </w:rPr>
      </w:pPr>
      <w:proofErr w:type="spellStart"/>
      <w:r w:rsidRPr="003E6EB5">
        <w:rPr>
          <w:rFonts w:ascii="Times New Roman" w:eastAsia="Times New Roman" w:hAnsi="Times New Roman" w:cs="Times New Roman"/>
          <w:sz w:val="28"/>
          <w:szCs w:val="28"/>
          <w:lang w:eastAsia="fr-FR"/>
        </w:rPr>
        <w:t>Allow</w:t>
      </w:r>
      <w:proofErr w:type="spellEnd"/>
      <w:r w:rsidRPr="003E6EB5">
        <w:rPr>
          <w:rFonts w:ascii="Times New Roman" w:eastAsia="Times New Roman" w:hAnsi="Times New Roman" w:cs="Times New Roman"/>
          <w:sz w:val="28"/>
          <w:szCs w:val="28"/>
          <w:lang w:eastAsia="fr-FR"/>
        </w:rPr>
        <w:t xml:space="preserve"> </w:t>
      </w:r>
      <w:proofErr w:type="spellStart"/>
      <w:r w:rsidRPr="003E6EB5">
        <w:rPr>
          <w:rFonts w:ascii="Times New Roman" w:eastAsia="Times New Roman" w:hAnsi="Times New Roman" w:cs="Times New Roman"/>
          <w:sz w:val="28"/>
          <w:szCs w:val="28"/>
          <w:lang w:eastAsia="fr-FR"/>
        </w:rPr>
        <w:t>reasonable</w:t>
      </w:r>
      <w:proofErr w:type="spellEnd"/>
      <w:r w:rsidRPr="003E6EB5">
        <w:rPr>
          <w:rFonts w:ascii="Times New Roman" w:eastAsia="Times New Roman" w:hAnsi="Times New Roman" w:cs="Times New Roman"/>
          <w:sz w:val="28"/>
          <w:szCs w:val="28"/>
          <w:lang w:eastAsia="fr-FR"/>
        </w:rPr>
        <w:t xml:space="preserve"> time for </w:t>
      </w:r>
      <w:proofErr w:type="spellStart"/>
      <w:r w:rsidRPr="003E6EB5">
        <w:rPr>
          <w:rFonts w:ascii="Times New Roman" w:eastAsia="Times New Roman" w:hAnsi="Times New Roman" w:cs="Times New Roman"/>
          <w:sz w:val="28"/>
          <w:szCs w:val="28"/>
          <w:lang w:eastAsia="fr-FR"/>
        </w:rPr>
        <w:t>responses</w:t>
      </w:r>
      <w:proofErr w:type="spellEnd"/>
    </w:p>
    <w:p w:rsidR="003E6EB5" w:rsidRPr="003E6EB5" w:rsidRDefault="003E6EB5" w:rsidP="00793EB2">
      <w:pPr>
        <w:numPr>
          <w:ilvl w:val="0"/>
          <w:numId w:val="8"/>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Conclude emails politely (e.g., “Sincerely,” “Best regards”)</w:t>
      </w:r>
    </w:p>
    <w:p w:rsidR="003E6EB5" w:rsidRPr="003E6EB5" w:rsidRDefault="00007CD5" w:rsidP="00793EB2">
      <w:pPr>
        <w:spacing w:after="0" w:line="276" w:lineRule="auto"/>
        <w:jc w:val="lowKashida"/>
        <w:rPr>
          <w:rFonts w:ascii="Times New Roman" w:eastAsia="Times New Roman" w:hAnsi="Times New Roman" w:cs="Times New Roman"/>
          <w:sz w:val="28"/>
          <w:szCs w:val="28"/>
          <w:lang w:eastAsia="fr-FR"/>
        </w:rPr>
      </w:pPr>
      <w:r w:rsidRPr="00007CD5">
        <w:rPr>
          <w:rFonts w:ascii="Times New Roman" w:eastAsia="Times New Roman" w:hAnsi="Times New Roman" w:cs="Times New Roman"/>
          <w:sz w:val="28"/>
          <w:szCs w:val="28"/>
          <w:lang w:eastAsia="fr-FR"/>
        </w:rPr>
        <w:pict>
          <v:rect id="_x0000_i1025" style="width:0;height:1.5pt" o:hralign="center" o:hrstd="t" o:hr="t" fillcolor="#a0a0a0" stroked="f"/>
        </w:pic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eastAsia="fr-FR"/>
        </w:rPr>
      </w:pPr>
      <w:r w:rsidRPr="003E6EB5">
        <w:rPr>
          <w:rFonts w:ascii="Times New Roman" w:eastAsia="Times New Roman" w:hAnsi="Times New Roman" w:cs="Times New Roman"/>
          <w:b/>
          <w:bCs/>
          <w:sz w:val="28"/>
          <w:szCs w:val="28"/>
          <w:lang w:eastAsia="fr-FR"/>
        </w:rPr>
        <w:t xml:space="preserve">5. Common Uses of </w:t>
      </w:r>
      <w:proofErr w:type="spellStart"/>
      <w:r w:rsidRPr="003E6EB5">
        <w:rPr>
          <w:rFonts w:ascii="Times New Roman" w:eastAsia="Times New Roman" w:hAnsi="Times New Roman" w:cs="Times New Roman"/>
          <w:b/>
          <w:bCs/>
          <w:sz w:val="28"/>
          <w:szCs w:val="28"/>
          <w:lang w:eastAsia="fr-FR"/>
        </w:rPr>
        <w:t>University</w:t>
      </w:r>
      <w:proofErr w:type="spellEnd"/>
      <w:r w:rsidRPr="003E6EB5">
        <w:rPr>
          <w:rFonts w:ascii="Times New Roman" w:eastAsia="Times New Roman" w:hAnsi="Times New Roman" w:cs="Times New Roman"/>
          <w:b/>
          <w:bCs/>
          <w:sz w:val="28"/>
          <w:szCs w:val="28"/>
          <w:lang w:eastAsia="fr-FR"/>
        </w:rPr>
        <w:t xml:space="preserve"> Email</w:t>
      </w:r>
    </w:p>
    <w:p w:rsidR="003E6EB5" w:rsidRPr="003E6EB5" w:rsidRDefault="003E6EB5" w:rsidP="00793EB2">
      <w:pPr>
        <w:numPr>
          <w:ilvl w:val="0"/>
          <w:numId w:val="9"/>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Administrative Communication:</w:t>
      </w:r>
      <w:r w:rsidRPr="003E6EB5">
        <w:rPr>
          <w:rFonts w:ascii="Times New Roman" w:eastAsia="Times New Roman" w:hAnsi="Times New Roman" w:cs="Times New Roman"/>
          <w:sz w:val="28"/>
          <w:szCs w:val="28"/>
          <w:lang w:val="en-US" w:eastAsia="fr-FR"/>
        </w:rPr>
        <w:t xml:space="preserve"> Registration, scheduling, academic forms, financial aid, or university announcements</w:t>
      </w:r>
    </w:p>
    <w:p w:rsidR="003E6EB5" w:rsidRPr="003E6EB5" w:rsidRDefault="003E6EB5" w:rsidP="00793EB2">
      <w:pPr>
        <w:numPr>
          <w:ilvl w:val="0"/>
          <w:numId w:val="9"/>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Instructor–Student Interaction:</w:t>
      </w:r>
      <w:r w:rsidRPr="003E6EB5">
        <w:rPr>
          <w:rFonts w:ascii="Times New Roman" w:eastAsia="Times New Roman" w:hAnsi="Times New Roman" w:cs="Times New Roman"/>
          <w:sz w:val="28"/>
          <w:szCs w:val="28"/>
          <w:lang w:val="en-US" w:eastAsia="fr-FR"/>
        </w:rPr>
        <w:t xml:space="preserve"> Seeking clarification on assignments, submitting academic work, or requesting extensions</w:t>
      </w:r>
    </w:p>
    <w:p w:rsidR="003E6EB5" w:rsidRPr="003E6EB5" w:rsidRDefault="003E6EB5" w:rsidP="00793EB2">
      <w:pPr>
        <w:numPr>
          <w:ilvl w:val="0"/>
          <w:numId w:val="9"/>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Peer Collaboration:</w:t>
      </w:r>
      <w:r w:rsidRPr="003E6EB5">
        <w:rPr>
          <w:rFonts w:ascii="Times New Roman" w:eastAsia="Times New Roman" w:hAnsi="Times New Roman" w:cs="Times New Roman"/>
          <w:sz w:val="28"/>
          <w:szCs w:val="28"/>
          <w:lang w:val="en-US" w:eastAsia="fr-FR"/>
        </w:rPr>
        <w:t xml:space="preserve"> Coordinating group projects, research discussions, and study groups</w:t>
      </w:r>
    </w:p>
    <w:p w:rsidR="003E6EB5" w:rsidRPr="003E6EB5" w:rsidRDefault="003E6EB5" w:rsidP="00793EB2">
      <w:pPr>
        <w:numPr>
          <w:ilvl w:val="0"/>
          <w:numId w:val="9"/>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Academic Opportunities:</w:t>
      </w:r>
      <w:r w:rsidRPr="003E6EB5">
        <w:rPr>
          <w:rFonts w:ascii="Times New Roman" w:eastAsia="Times New Roman" w:hAnsi="Times New Roman" w:cs="Times New Roman"/>
          <w:sz w:val="28"/>
          <w:szCs w:val="28"/>
          <w:lang w:val="en-US" w:eastAsia="fr-FR"/>
        </w:rPr>
        <w:t xml:space="preserve"> Applications for internships, conferences, scholarships, and recommendation letters</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6. Benefits of Using University Email</w:t>
      </w:r>
    </w:p>
    <w:p w:rsidR="003E6EB5" w:rsidRPr="003E6EB5" w:rsidRDefault="003E6EB5" w:rsidP="00793EB2">
      <w:pPr>
        <w:numPr>
          <w:ilvl w:val="0"/>
          <w:numId w:val="10"/>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Official Recognition:</w:t>
      </w:r>
      <w:r w:rsidRPr="003E6EB5">
        <w:rPr>
          <w:rFonts w:ascii="Times New Roman" w:eastAsia="Times New Roman" w:hAnsi="Times New Roman" w:cs="Times New Roman"/>
          <w:sz w:val="28"/>
          <w:szCs w:val="28"/>
          <w:lang w:val="en-US" w:eastAsia="fr-FR"/>
        </w:rPr>
        <w:t xml:space="preserve"> Validates communication as coming from a legitimate academic source</w:t>
      </w:r>
    </w:p>
    <w:p w:rsidR="003E6EB5" w:rsidRPr="003E6EB5" w:rsidRDefault="003E6EB5" w:rsidP="00793EB2">
      <w:pPr>
        <w:numPr>
          <w:ilvl w:val="0"/>
          <w:numId w:val="10"/>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Traceability:</w:t>
      </w:r>
      <w:r w:rsidRPr="003E6EB5">
        <w:rPr>
          <w:rFonts w:ascii="Times New Roman" w:eastAsia="Times New Roman" w:hAnsi="Times New Roman" w:cs="Times New Roman"/>
          <w:sz w:val="28"/>
          <w:szCs w:val="28"/>
          <w:lang w:val="en-US" w:eastAsia="fr-FR"/>
        </w:rPr>
        <w:t xml:space="preserve"> Provides a recorded history of correspondence</w:t>
      </w:r>
    </w:p>
    <w:p w:rsidR="003E6EB5" w:rsidRPr="003E6EB5" w:rsidRDefault="003E6EB5" w:rsidP="00793EB2">
      <w:pPr>
        <w:numPr>
          <w:ilvl w:val="0"/>
          <w:numId w:val="10"/>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Professionalism:</w:t>
      </w:r>
      <w:r w:rsidRPr="003E6EB5">
        <w:rPr>
          <w:rFonts w:ascii="Times New Roman" w:eastAsia="Times New Roman" w:hAnsi="Times New Roman" w:cs="Times New Roman"/>
          <w:sz w:val="28"/>
          <w:szCs w:val="28"/>
          <w:lang w:val="en-US" w:eastAsia="fr-FR"/>
        </w:rPr>
        <w:t xml:space="preserve"> Enhances credibility and reflects adherence to academic norms</w:t>
      </w:r>
    </w:p>
    <w:p w:rsidR="003E6EB5" w:rsidRPr="003E6EB5" w:rsidRDefault="003E6EB5" w:rsidP="00793EB2">
      <w:pPr>
        <w:numPr>
          <w:ilvl w:val="0"/>
          <w:numId w:val="10"/>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Data Protection:</w:t>
      </w:r>
      <w:r w:rsidRPr="003E6EB5">
        <w:rPr>
          <w:rFonts w:ascii="Times New Roman" w:eastAsia="Times New Roman" w:hAnsi="Times New Roman" w:cs="Times New Roman"/>
          <w:sz w:val="28"/>
          <w:szCs w:val="28"/>
          <w:lang w:val="en-US" w:eastAsia="fr-FR"/>
        </w:rPr>
        <w:t xml:space="preserve"> Institutional security features safeguard sensitive information</w:t>
      </w:r>
    </w:p>
    <w:p w:rsidR="003E6EB5" w:rsidRPr="003E6EB5" w:rsidRDefault="003E6EB5" w:rsidP="00793EB2">
      <w:pPr>
        <w:numPr>
          <w:ilvl w:val="0"/>
          <w:numId w:val="10"/>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Workflow Organization:</w:t>
      </w:r>
      <w:r w:rsidRPr="003E6EB5">
        <w:rPr>
          <w:rFonts w:ascii="Times New Roman" w:eastAsia="Times New Roman" w:hAnsi="Times New Roman" w:cs="Times New Roman"/>
          <w:sz w:val="28"/>
          <w:szCs w:val="28"/>
          <w:lang w:val="en-US" w:eastAsia="fr-FR"/>
        </w:rPr>
        <w:t xml:space="preserve"> Centralizes communication for efficient academic task management</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eastAsia="fr-FR"/>
        </w:rPr>
      </w:pPr>
      <w:r w:rsidRPr="003E6EB5">
        <w:rPr>
          <w:rFonts w:ascii="Times New Roman" w:eastAsia="Times New Roman" w:hAnsi="Times New Roman" w:cs="Times New Roman"/>
          <w:b/>
          <w:bCs/>
          <w:sz w:val="28"/>
          <w:szCs w:val="28"/>
          <w:lang w:eastAsia="fr-FR"/>
        </w:rPr>
        <w:t xml:space="preserve">7. Common </w:t>
      </w:r>
      <w:proofErr w:type="spellStart"/>
      <w:r w:rsidRPr="003E6EB5">
        <w:rPr>
          <w:rFonts w:ascii="Times New Roman" w:eastAsia="Times New Roman" w:hAnsi="Times New Roman" w:cs="Times New Roman"/>
          <w:b/>
          <w:bCs/>
          <w:sz w:val="28"/>
          <w:szCs w:val="28"/>
          <w:lang w:eastAsia="fr-FR"/>
        </w:rPr>
        <w:t>Mistakes</w:t>
      </w:r>
      <w:proofErr w:type="spellEnd"/>
      <w:r w:rsidRPr="003E6EB5">
        <w:rPr>
          <w:rFonts w:ascii="Times New Roman" w:eastAsia="Times New Roman" w:hAnsi="Times New Roman" w:cs="Times New Roman"/>
          <w:b/>
          <w:bCs/>
          <w:sz w:val="28"/>
          <w:szCs w:val="28"/>
          <w:lang w:eastAsia="fr-FR"/>
        </w:rPr>
        <w:t xml:space="preserve"> to </w:t>
      </w:r>
      <w:proofErr w:type="spellStart"/>
      <w:r w:rsidRPr="003E6EB5">
        <w:rPr>
          <w:rFonts w:ascii="Times New Roman" w:eastAsia="Times New Roman" w:hAnsi="Times New Roman" w:cs="Times New Roman"/>
          <w:b/>
          <w:bCs/>
          <w:sz w:val="28"/>
          <w:szCs w:val="28"/>
          <w:lang w:eastAsia="fr-FR"/>
        </w:rPr>
        <w:t>Avoid</w:t>
      </w:r>
      <w:proofErr w:type="spellEnd"/>
    </w:p>
    <w:p w:rsidR="003E6EB5" w:rsidRPr="003E6EB5" w:rsidRDefault="003E6EB5" w:rsidP="00793EB2">
      <w:pPr>
        <w:numPr>
          <w:ilvl w:val="0"/>
          <w:numId w:val="1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Using informal greetings like “Hey Prof” or “Hi Prof.”</w:t>
      </w:r>
    </w:p>
    <w:p w:rsidR="003E6EB5" w:rsidRPr="003E6EB5" w:rsidRDefault="003E6EB5" w:rsidP="00793EB2">
      <w:pPr>
        <w:numPr>
          <w:ilvl w:val="0"/>
          <w:numId w:val="1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Writing overly long or unfocused emails</w:t>
      </w:r>
    </w:p>
    <w:p w:rsidR="003E6EB5" w:rsidRPr="003E6EB5" w:rsidRDefault="003E6EB5" w:rsidP="00793EB2">
      <w:pPr>
        <w:numPr>
          <w:ilvl w:val="0"/>
          <w:numId w:val="1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Forgetting to include your name and identification details</w:t>
      </w:r>
    </w:p>
    <w:p w:rsidR="003E6EB5" w:rsidRPr="003E6EB5" w:rsidRDefault="003E6EB5" w:rsidP="00793EB2">
      <w:pPr>
        <w:numPr>
          <w:ilvl w:val="0"/>
          <w:numId w:val="1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Sending emails without reviewing grammar or clarity</w:t>
      </w:r>
    </w:p>
    <w:p w:rsidR="003E6EB5" w:rsidRPr="003E6EB5" w:rsidRDefault="003E6EB5" w:rsidP="00793EB2">
      <w:pPr>
        <w:numPr>
          <w:ilvl w:val="0"/>
          <w:numId w:val="11"/>
        </w:num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Using university email for personal, non-academic purposes</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8. Advanced Considerations for Academic Email Use</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a. Email Archiving and Management</w:t>
      </w:r>
      <w:proofErr w:type="gramStart"/>
      <w:r w:rsidRPr="003E6EB5">
        <w:rPr>
          <w:rFonts w:ascii="Times New Roman" w:eastAsia="Times New Roman" w:hAnsi="Times New Roman" w:cs="Times New Roman"/>
          <w:b/>
          <w:bCs/>
          <w:sz w:val="28"/>
          <w:szCs w:val="28"/>
          <w:lang w:val="en-US" w:eastAsia="fr-FR"/>
        </w:rPr>
        <w:t>:</w:t>
      </w:r>
      <w:proofErr w:type="gramEnd"/>
      <w:r w:rsidRPr="003E6EB5">
        <w:rPr>
          <w:rFonts w:ascii="Times New Roman" w:eastAsia="Times New Roman" w:hAnsi="Times New Roman" w:cs="Times New Roman"/>
          <w:sz w:val="28"/>
          <w:szCs w:val="28"/>
          <w:lang w:val="en-US" w:eastAsia="fr-FR"/>
        </w:rPr>
        <w:br/>
        <w:t>Organizing messages using folders, labels, and search functions ensures efficient record-keeping and retrieval for academic purposes.</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b. Professional Tone Across Cultures</w:t>
      </w:r>
      <w:proofErr w:type="gramStart"/>
      <w:r w:rsidRPr="003E6EB5">
        <w:rPr>
          <w:rFonts w:ascii="Times New Roman" w:eastAsia="Times New Roman" w:hAnsi="Times New Roman" w:cs="Times New Roman"/>
          <w:b/>
          <w:bCs/>
          <w:sz w:val="28"/>
          <w:szCs w:val="28"/>
          <w:lang w:val="en-US" w:eastAsia="fr-FR"/>
        </w:rPr>
        <w:t>:</w:t>
      </w:r>
      <w:proofErr w:type="gramEnd"/>
      <w:r w:rsidRPr="003E6EB5">
        <w:rPr>
          <w:rFonts w:ascii="Times New Roman" w:eastAsia="Times New Roman" w:hAnsi="Times New Roman" w:cs="Times New Roman"/>
          <w:sz w:val="28"/>
          <w:szCs w:val="28"/>
          <w:lang w:val="en-US" w:eastAsia="fr-FR"/>
        </w:rPr>
        <w:br/>
        <w:t>Students communicating with international faculty must be aware of cultural differences in email etiquette, including formal titles, salutations, and language style.</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b/>
          <w:bCs/>
          <w:sz w:val="28"/>
          <w:szCs w:val="28"/>
          <w:lang w:val="en-US" w:eastAsia="fr-FR"/>
        </w:rPr>
        <w:t>c. Email as a Research Tool</w:t>
      </w:r>
      <w:proofErr w:type="gramStart"/>
      <w:r w:rsidRPr="003E6EB5">
        <w:rPr>
          <w:rFonts w:ascii="Times New Roman" w:eastAsia="Times New Roman" w:hAnsi="Times New Roman" w:cs="Times New Roman"/>
          <w:b/>
          <w:bCs/>
          <w:sz w:val="28"/>
          <w:szCs w:val="28"/>
          <w:lang w:val="en-US" w:eastAsia="fr-FR"/>
        </w:rPr>
        <w:t>:</w:t>
      </w:r>
      <w:proofErr w:type="gramEnd"/>
      <w:r w:rsidRPr="003E6EB5">
        <w:rPr>
          <w:rFonts w:ascii="Times New Roman" w:eastAsia="Times New Roman" w:hAnsi="Times New Roman" w:cs="Times New Roman"/>
          <w:sz w:val="28"/>
          <w:szCs w:val="28"/>
          <w:lang w:val="en-US" w:eastAsia="fr-FR"/>
        </w:rPr>
        <w:br/>
        <w:t>University email can be used to request academic materials, establish research collaborations, and network with scholars, enhancing visibility and participation in the academic community.</w:t>
      </w:r>
    </w:p>
    <w:p w:rsidR="003E6EB5" w:rsidRPr="003E6EB5" w:rsidRDefault="003E6EB5" w:rsidP="00793EB2">
      <w:pPr>
        <w:spacing w:before="100" w:beforeAutospacing="1" w:after="100" w:afterAutospacing="1" w:line="276" w:lineRule="auto"/>
        <w:jc w:val="lowKashida"/>
        <w:outlineLvl w:val="2"/>
        <w:rPr>
          <w:rFonts w:ascii="Times New Roman" w:eastAsia="Times New Roman" w:hAnsi="Times New Roman" w:cs="Times New Roman"/>
          <w:b/>
          <w:bCs/>
          <w:sz w:val="28"/>
          <w:szCs w:val="28"/>
          <w:lang w:val="en-US" w:eastAsia="fr-FR"/>
        </w:rPr>
      </w:pPr>
      <w:r w:rsidRPr="003E6EB5">
        <w:rPr>
          <w:rFonts w:ascii="Times New Roman" w:eastAsia="Times New Roman" w:hAnsi="Times New Roman" w:cs="Times New Roman"/>
          <w:b/>
          <w:bCs/>
          <w:sz w:val="28"/>
          <w:szCs w:val="28"/>
          <w:lang w:val="en-US" w:eastAsia="fr-FR"/>
        </w:rPr>
        <w:t>9. Conclusion</w:t>
      </w:r>
    </w:p>
    <w:p w:rsidR="003E6EB5" w:rsidRPr="003E6EB5" w:rsidRDefault="003E6EB5" w:rsidP="00793EB2">
      <w:pPr>
        <w:spacing w:before="100" w:beforeAutospacing="1" w:after="100" w:afterAutospacing="1" w:line="276" w:lineRule="auto"/>
        <w:jc w:val="lowKashida"/>
        <w:rPr>
          <w:rFonts w:ascii="Times New Roman" w:eastAsia="Times New Roman" w:hAnsi="Times New Roman" w:cs="Times New Roman"/>
          <w:sz w:val="28"/>
          <w:szCs w:val="28"/>
          <w:lang w:val="en-US" w:eastAsia="fr-FR"/>
        </w:rPr>
      </w:pPr>
      <w:r w:rsidRPr="003E6EB5">
        <w:rPr>
          <w:rFonts w:ascii="Times New Roman" w:eastAsia="Times New Roman" w:hAnsi="Times New Roman" w:cs="Times New Roman"/>
          <w:sz w:val="28"/>
          <w:szCs w:val="28"/>
          <w:lang w:val="en-US" w:eastAsia="fr-FR"/>
        </w:rPr>
        <w:t>University email is more than a communication medium; it is a foundational component of academic professionalism. Mastering proper email etiquette strengthens relationships with faculty and peers, enhances credibility, and ensures smooth interactions with administrative and academic systems. By developing these skills, students align themselves with the expectations of the academic community, cultivate professional communication habits, and prepare for successful careers in scholarly and professional environments.</w:t>
      </w:r>
    </w:p>
    <w:p w:rsidR="003E6EB5" w:rsidRPr="009818E3" w:rsidRDefault="003E6EB5" w:rsidP="003E6EB5">
      <w:pPr>
        <w:spacing w:after="0" w:line="276" w:lineRule="auto"/>
        <w:rPr>
          <w:rFonts w:ascii="Times New Roman" w:eastAsia="Times New Roman" w:hAnsi="Times New Roman" w:cs="Times New Roman"/>
          <w:sz w:val="28"/>
          <w:szCs w:val="28"/>
          <w:lang w:val="en-US" w:eastAsia="fr-FR"/>
        </w:rPr>
      </w:pPr>
    </w:p>
    <w:p w:rsidR="003E6EB5" w:rsidRPr="009818E3" w:rsidRDefault="003E6EB5" w:rsidP="003E6EB5">
      <w:pPr>
        <w:spacing w:before="100" w:beforeAutospacing="1" w:after="100" w:afterAutospacing="1" w:line="276" w:lineRule="auto"/>
        <w:rPr>
          <w:rFonts w:ascii="Times New Roman" w:eastAsia="Times New Roman" w:hAnsi="Times New Roman" w:cs="Times New Roman"/>
          <w:sz w:val="28"/>
          <w:szCs w:val="28"/>
          <w:lang w:val="en-US" w:eastAsia="fr-FR"/>
        </w:rPr>
      </w:pPr>
    </w:p>
    <w:p w:rsidR="003E6EB5" w:rsidRPr="003E6EB5" w:rsidRDefault="003E6EB5" w:rsidP="003E6EB5">
      <w:pPr>
        <w:pBdr>
          <w:top w:val="single" w:sz="6" w:space="1" w:color="auto"/>
        </w:pBdr>
        <w:spacing w:after="0" w:line="276" w:lineRule="auto"/>
        <w:jc w:val="center"/>
        <w:rPr>
          <w:rFonts w:ascii="Arial" w:eastAsia="Times New Roman" w:hAnsi="Arial" w:cs="Arial"/>
          <w:vanish/>
          <w:sz w:val="28"/>
          <w:szCs w:val="28"/>
          <w:lang w:eastAsia="fr-FR"/>
        </w:rPr>
      </w:pPr>
      <w:r w:rsidRPr="003E6EB5">
        <w:rPr>
          <w:rFonts w:ascii="Arial" w:eastAsia="Times New Roman" w:hAnsi="Arial" w:cs="Arial"/>
          <w:vanish/>
          <w:sz w:val="28"/>
          <w:szCs w:val="28"/>
          <w:lang w:eastAsia="fr-FR"/>
        </w:rPr>
        <w:t>Bas du formulaire</w:t>
      </w:r>
    </w:p>
    <w:p w:rsidR="00E52003" w:rsidRPr="003E6EB5" w:rsidRDefault="00E52003" w:rsidP="003E6EB5">
      <w:pPr>
        <w:spacing w:line="276" w:lineRule="auto"/>
        <w:rPr>
          <w:sz w:val="28"/>
          <w:szCs w:val="28"/>
        </w:rPr>
      </w:pPr>
    </w:p>
    <w:sectPr w:rsidR="00E52003" w:rsidRPr="003E6EB5" w:rsidSect="00E520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73D05"/>
    <w:multiLevelType w:val="multilevel"/>
    <w:tmpl w:val="5CB6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A3777C"/>
    <w:multiLevelType w:val="multilevel"/>
    <w:tmpl w:val="36A6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2281D"/>
    <w:multiLevelType w:val="multilevel"/>
    <w:tmpl w:val="1A5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EB743E"/>
    <w:multiLevelType w:val="multilevel"/>
    <w:tmpl w:val="88AE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D22063"/>
    <w:multiLevelType w:val="multilevel"/>
    <w:tmpl w:val="3D8C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6B70BE"/>
    <w:multiLevelType w:val="multilevel"/>
    <w:tmpl w:val="F59A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09736D"/>
    <w:multiLevelType w:val="multilevel"/>
    <w:tmpl w:val="EB0C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8874AC"/>
    <w:multiLevelType w:val="multilevel"/>
    <w:tmpl w:val="8C3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F041F0"/>
    <w:multiLevelType w:val="multilevel"/>
    <w:tmpl w:val="BE2C2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A04AD0"/>
    <w:multiLevelType w:val="multilevel"/>
    <w:tmpl w:val="8CF2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370051"/>
    <w:multiLevelType w:val="multilevel"/>
    <w:tmpl w:val="7D66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8"/>
  </w:num>
  <w:num w:numId="4">
    <w:abstractNumId w:val="4"/>
  </w:num>
  <w:num w:numId="5">
    <w:abstractNumId w:val="7"/>
  </w:num>
  <w:num w:numId="6">
    <w:abstractNumId w:val="0"/>
  </w:num>
  <w:num w:numId="7">
    <w:abstractNumId w:val="1"/>
  </w:num>
  <w:num w:numId="8">
    <w:abstractNumId w:val="3"/>
  </w:num>
  <w:num w:numId="9">
    <w:abstractNumId w:val="10"/>
  </w:num>
  <w:num w:numId="10">
    <w:abstractNumId w:val="2"/>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3E6EB5"/>
    <w:rsid w:val="00007CD5"/>
    <w:rsid w:val="003E6EB5"/>
    <w:rsid w:val="00793EB2"/>
    <w:rsid w:val="009818E3"/>
    <w:rsid w:val="00E5200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03"/>
  </w:style>
  <w:style w:type="paragraph" w:styleId="Titre2">
    <w:name w:val="heading 2"/>
    <w:basedOn w:val="Normal"/>
    <w:link w:val="Titre2Car"/>
    <w:uiPriority w:val="9"/>
    <w:qFormat/>
    <w:rsid w:val="003E6EB5"/>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3E6EB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3E6EB5"/>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E6EB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3E6EB5"/>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3E6EB5"/>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3E6EB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3E6EB5"/>
    <w:rPr>
      <w:b/>
      <w:bCs/>
    </w:rPr>
  </w:style>
  <w:style w:type="paragraph" w:styleId="z-Hautduformulaire">
    <w:name w:val="HTML Top of Form"/>
    <w:basedOn w:val="Normal"/>
    <w:next w:val="Normal"/>
    <w:link w:val="z-HautduformulaireCar"/>
    <w:hidden/>
    <w:uiPriority w:val="99"/>
    <w:semiHidden/>
    <w:unhideWhenUsed/>
    <w:rsid w:val="003E6EB5"/>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3E6EB5"/>
    <w:rPr>
      <w:rFonts w:ascii="Arial" w:eastAsia="Times New Roman" w:hAnsi="Arial" w:cs="Arial"/>
      <w:vanish/>
      <w:sz w:val="16"/>
      <w:szCs w:val="16"/>
      <w:lang w:eastAsia="fr-FR"/>
    </w:rPr>
  </w:style>
  <w:style w:type="paragraph" w:customStyle="1" w:styleId="placeholder">
    <w:name w:val="placeholder"/>
    <w:basedOn w:val="Normal"/>
    <w:rsid w:val="003E6EB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z-Basduformulaire">
    <w:name w:val="HTML Bottom of Form"/>
    <w:basedOn w:val="Normal"/>
    <w:next w:val="Normal"/>
    <w:link w:val="z-BasduformulaireCar"/>
    <w:hidden/>
    <w:uiPriority w:val="99"/>
    <w:semiHidden/>
    <w:unhideWhenUsed/>
    <w:rsid w:val="003E6EB5"/>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3E6EB5"/>
    <w:rPr>
      <w:rFonts w:ascii="Arial" w:eastAsia="Times New Roman" w:hAnsi="Arial" w:cs="Arial"/>
      <w:vanish/>
      <w:sz w:val="16"/>
      <w:szCs w:val="16"/>
      <w:lang w:eastAsia="fr-FR"/>
    </w:rPr>
  </w:style>
</w:styles>
</file>

<file path=word/webSettings.xml><?xml version="1.0" encoding="utf-8"?>
<w:webSettings xmlns:r="http://schemas.openxmlformats.org/officeDocument/2006/relationships" xmlns:w="http://schemas.openxmlformats.org/wordprocessingml/2006/main">
  <w:divs>
    <w:div w:id="1231814670">
      <w:bodyDiv w:val="1"/>
      <w:marLeft w:val="0"/>
      <w:marRight w:val="0"/>
      <w:marTop w:val="0"/>
      <w:marBottom w:val="0"/>
      <w:divBdr>
        <w:top w:val="none" w:sz="0" w:space="0" w:color="auto"/>
        <w:left w:val="none" w:sz="0" w:space="0" w:color="auto"/>
        <w:bottom w:val="none" w:sz="0" w:space="0" w:color="auto"/>
        <w:right w:val="none" w:sz="0" w:space="0" w:color="auto"/>
      </w:divBdr>
      <w:divsChild>
        <w:div w:id="1074667103">
          <w:marLeft w:val="0"/>
          <w:marRight w:val="0"/>
          <w:marTop w:val="0"/>
          <w:marBottom w:val="0"/>
          <w:divBdr>
            <w:top w:val="none" w:sz="0" w:space="0" w:color="auto"/>
            <w:left w:val="none" w:sz="0" w:space="0" w:color="auto"/>
            <w:bottom w:val="none" w:sz="0" w:space="0" w:color="auto"/>
            <w:right w:val="none" w:sz="0" w:space="0" w:color="auto"/>
          </w:divBdr>
          <w:divsChild>
            <w:div w:id="2004163554">
              <w:marLeft w:val="0"/>
              <w:marRight w:val="0"/>
              <w:marTop w:val="0"/>
              <w:marBottom w:val="0"/>
              <w:divBdr>
                <w:top w:val="none" w:sz="0" w:space="0" w:color="auto"/>
                <w:left w:val="none" w:sz="0" w:space="0" w:color="auto"/>
                <w:bottom w:val="none" w:sz="0" w:space="0" w:color="auto"/>
                <w:right w:val="none" w:sz="0" w:space="0" w:color="auto"/>
              </w:divBdr>
              <w:divsChild>
                <w:div w:id="119886129">
                  <w:marLeft w:val="0"/>
                  <w:marRight w:val="0"/>
                  <w:marTop w:val="0"/>
                  <w:marBottom w:val="0"/>
                  <w:divBdr>
                    <w:top w:val="none" w:sz="0" w:space="0" w:color="auto"/>
                    <w:left w:val="none" w:sz="0" w:space="0" w:color="auto"/>
                    <w:bottom w:val="none" w:sz="0" w:space="0" w:color="auto"/>
                    <w:right w:val="none" w:sz="0" w:space="0" w:color="auto"/>
                  </w:divBdr>
                  <w:divsChild>
                    <w:div w:id="1095594786">
                      <w:marLeft w:val="0"/>
                      <w:marRight w:val="0"/>
                      <w:marTop w:val="0"/>
                      <w:marBottom w:val="0"/>
                      <w:divBdr>
                        <w:top w:val="none" w:sz="0" w:space="0" w:color="auto"/>
                        <w:left w:val="none" w:sz="0" w:space="0" w:color="auto"/>
                        <w:bottom w:val="none" w:sz="0" w:space="0" w:color="auto"/>
                        <w:right w:val="none" w:sz="0" w:space="0" w:color="auto"/>
                      </w:divBdr>
                      <w:divsChild>
                        <w:div w:id="1478717263">
                          <w:marLeft w:val="0"/>
                          <w:marRight w:val="0"/>
                          <w:marTop w:val="0"/>
                          <w:marBottom w:val="0"/>
                          <w:divBdr>
                            <w:top w:val="none" w:sz="0" w:space="0" w:color="auto"/>
                            <w:left w:val="none" w:sz="0" w:space="0" w:color="auto"/>
                            <w:bottom w:val="none" w:sz="0" w:space="0" w:color="auto"/>
                            <w:right w:val="none" w:sz="0" w:space="0" w:color="auto"/>
                          </w:divBdr>
                          <w:divsChild>
                            <w:div w:id="1623458428">
                              <w:marLeft w:val="0"/>
                              <w:marRight w:val="0"/>
                              <w:marTop w:val="0"/>
                              <w:marBottom w:val="0"/>
                              <w:divBdr>
                                <w:top w:val="none" w:sz="0" w:space="0" w:color="auto"/>
                                <w:left w:val="none" w:sz="0" w:space="0" w:color="auto"/>
                                <w:bottom w:val="none" w:sz="0" w:space="0" w:color="auto"/>
                                <w:right w:val="none" w:sz="0" w:space="0" w:color="auto"/>
                              </w:divBdr>
                              <w:divsChild>
                                <w:div w:id="210312513">
                                  <w:marLeft w:val="0"/>
                                  <w:marRight w:val="0"/>
                                  <w:marTop w:val="0"/>
                                  <w:marBottom w:val="0"/>
                                  <w:divBdr>
                                    <w:top w:val="none" w:sz="0" w:space="0" w:color="auto"/>
                                    <w:left w:val="none" w:sz="0" w:space="0" w:color="auto"/>
                                    <w:bottom w:val="none" w:sz="0" w:space="0" w:color="auto"/>
                                    <w:right w:val="none" w:sz="0" w:space="0" w:color="auto"/>
                                  </w:divBdr>
                                  <w:divsChild>
                                    <w:div w:id="1993557614">
                                      <w:marLeft w:val="0"/>
                                      <w:marRight w:val="0"/>
                                      <w:marTop w:val="0"/>
                                      <w:marBottom w:val="0"/>
                                      <w:divBdr>
                                        <w:top w:val="none" w:sz="0" w:space="0" w:color="auto"/>
                                        <w:left w:val="none" w:sz="0" w:space="0" w:color="auto"/>
                                        <w:bottom w:val="none" w:sz="0" w:space="0" w:color="auto"/>
                                        <w:right w:val="none" w:sz="0" w:space="0" w:color="auto"/>
                                      </w:divBdr>
                                      <w:divsChild>
                                        <w:div w:id="1437406613">
                                          <w:marLeft w:val="0"/>
                                          <w:marRight w:val="0"/>
                                          <w:marTop w:val="0"/>
                                          <w:marBottom w:val="0"/>
                                          <w:divBdr>
                                            <w:top w:val="none" w:sz="0" w:space="0" w:color="auto"/>
                                            <w:left w:val="none" w:sz="0" w:space="0" w:color="auto"/>
                                            <w:bottom w:val="none" w:sz="0" w:space="0" w:color="auto"/>
                                            <w:right w:val="none" w:sz="0" w:space="0" w:color="auto"/>
                                          </w:divBdr>
                                          <w:divsChild>
                                            <w:div w:id="57481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4201601">
          <w:marLeft w:val="0"/>
          <w:marRight w:val="0"/>
          <w:marTop w:val="0"/>
          <w:marBottom w:val="0"/>
          <w:divBdr>
            <w:top w:val="none" w:sz="0" w:space="0" w:color="auto"/>
            <w:left w:val="none" w:sz="0" w:space="0" w:color="auto"/>
            <w:bottom w:val="none" w:sz="0" w:space="0" w:color="auto"/>
            <w:right w:val="none" w:sz="0" w:space="0" w:color="auto"/>
          </w:divBdr>
          <w:divsChild>
            <w:div w:id="1175195830">
              <w:marLeft w:val="0"/>
              <w:marRight w:val="0"/>
              <w:marTop w:val="0"/>
              <w:marBottom w:val="0"/>
              <w:divBdr>
                <w:top w:val="none" w:sz="0" w:space="0" w:color="auto"/>
                <w:left w:val="none" w:sz="0" w:space="0" w:color="auto"/>
                <w:bottom w:val="none" w:sz="0" w:space="0" w:color="auto"/>
                <w:right w:val="none" w:sz="0" w:space="0" w:color="auto"/>
              </w:divBdr>
              <w:divsChild>
                <w:div w:id="746536119">
                  <w:marLeft w:val="0"/>
                  <w:marRight w:val="0"/>
                  <w:marTop w:val="0"/>
                  <w:marBottom w:val="0"/>
                  <w:divBdr>
                    <w:top w:val="none" w:sz="0" w:space="0" w:color="auto"/>
                    <w:left w:val="none" w:sz="0" w:space="0" w:color="auto"/>
                    <w:bottom w:val="none" w:sz="0" w:space="0" w:color="auto"/>
                    <w:right w:val="none" w:sz="0" w:space="0" w:color="auto"/>
                  </w:divBdr>
                  <w:divsChild>
                    <w:div w:id="1915894048">
                      <w:marLeft w:val="0"/>
                      <w:marRight w:val="0"/>
                      <w:marTop w:val="0"/>
                      <w:marBottom w:val="0"/>
                      <w:divBdr>
                        <w:top w:val="none" w:sz="0" w:space="0" w:color="auto"/>
                        <w:left w:val="none" w:sz="0" w:space="0" w:color="auto"/>
                        <w:bottom w:val="none" w:sz="0" w:space="0" w:color="auto"/>
                        <w:right w:val="none" w:sz="0" w:space="0" w:color="auto"/>
                      </w:divBdr>
                      <w:divsChild>
                        <w:div w:id="1096176479">
                          <w:marLeft w:val="0"/>
                          <w:marRight w:val="0"/>
                          <w:marTop w:val="0"/>
                          <w:marBottom w:val="0"/>
                          <w:divBdr>
                            <w:top w:val="none" w:sz="0" w:space="0" w:color="auto"/>
                            <w:left w:val="none" w:sz="0" w:space="0" w:color="auto"/>
                            <w:bottom w:val="none" w:sz="0" w:space="0" w:color="auto"/>
                            <w:right w:val="none" w:sz="0" w:space="0" w:color="auto"/>
                          </w:divBdr>
                          <w:divsChild>
                            <w:div w:id="684984969">
                              <w:marLeft w:val="0"/>
                              <w:marRight w:val="0"/>
                              <w:marTop w:val="0"/>
                              <w:marBottom w:val="0"/>
                              <w:divBdr>
                                <w:top w:val="none" w:sz="0" w:space="0" w:color="auto"/>
                                <w:left w:val="none" w:sz="0" w:space="0" w:color="auto"/>
                                <w:bottom w:val="none" w:sz="0" w:space="0" w:color="auto"/>
                                <w:right w:val="none" w:sz="0" w:space="0" w:color="auto"/>
                              </w:divBdr>
                              <w:divsChild>
                                <w:div w:id="874200012">
                                  <w:marLeft w:val="0"/>
                                  <w:marRight w:val="0"/>
                                  <w:marTop w:val="0"/>
                                  <w:marBottom w:val="0"/>
                                  <w:divBdr>
                                    <w:top w:val="none" w:sz="0" w:space="0" w:color="auto"/>
                                    <w:left w:val="none" w:sz="0" w:space="0" w:color="auto"/>
                                    <w:bottom w:val="none" w:sz="0" w:space="0" w:color="auto"/>
                                    <w:right w:val="none" w:sz="0" w:space="0" w:color="auto"/>
                                  </w:divBdr>
                                  <w:divsChild>
                                    <w:div w:id="1909656411">
                                      <w:marLeft w:val="0"/>
                                      <w:marRight w:val="0"/>
                                      <w:marTop w:val="0"/>
                                      <w:marBottom w:val="0"/>
                                      <w:divBdr>
                                        <w:top w:val="none" w:sz="0" w:space="0" w:color="auto"/>
                                        <w:left w:val="none" w:sz="0" w:space="0" w:color="auto"/>
                                        <w:bottom w:val="none" w:sz="0" w:space="0" w:color="auto"/>
                                        <w:right w:val="none" w:sz="0" w:space="0" w:color="auto"/>
                                      </w:divBdr>
                                      <w:divsChild>
                                        <w:div w:id="1526282544">
                                          <w:marLeft w:val="0"/>
                                          <w:marRight w:val="0"/>
                                          <w:marTop w:val="0"/>
                                          <w:marBottom w:val="0"/>
                                          <w:divBdr>
                                            <w:top w:val="none" w:sz="0" w:space="0" w:color="auto"/>
                                            <w:left w:val="none" w:sz="0" w:space="0" w:color="auto"/>
                                            <w:bottom w:val="none" w:sz="0" w:space="0" w:color="auto"/>
                                            <w:right w:val="none" w:sz="0" w:space="0" w:color="auto"/>
                                          </w:divBdr>
                                          <w:divsChild>
                                            <w:div w:id="6795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1035</Words>
  <Characters>5693</Characters>
  <Application>Microsoft Office Word</Application>
  <DocSecurity>0</DocSecurity>
  <Lines>47</Lines>
  <Paragraphs>13</Paragraphs>
  <ScaleCrop>false</ScaleCrop>
  <HeadingPairs>
    <vt:vector size="4" baseType="variant">
      <vt:variant>
        <vt:lpstr>Titre</vt:lpstr>
      </vt:variant>
      <vt:variant>
        <vt:i4>1</vt:i4>
      </vt:variant>
      <vt:variant>
        <vt:lpstr>Titres</vt:lpstr>
      </vt:variant>
      <vt:variant>
        <vt:i4>10</vt:i4>
      </vt:variant>
    </vt:vector>
  </HeadingPairs>
  <TitlesOfParts>
    <vt:vector size="11" baseType="lpstr">
      <vt:lpstr/>
      <vt:lpstr>    University Email – Usage in Academic Communication (Expanded Version)</vt:lpstr>
      <vt:lpstr>        1. Introduction</vt:lpstr>
      <vt:lpstr>        2. The Importance of University Email</vt:lpstr>
      <vt:lpstr>        3. Key Features of University Email</vt:lpstr>
      <vt:lpstr>        4. How to Use University Email Professionally</vt:lpstr>
      <vt:lpstr>        5. Common Uses of University Email</vt:lpstr>
      <vt:lpstr>        6. Benefits of Using University Email</vt:lpstr>
      <vt:lpstr>        7. Common Mistakes to Avoid</vt:lpstr>
      <vt:lpstr>        8. Advanced Considerations for Academic Email Use</vt:lpstr>
      <vt:lpstr>        9. Conclusion</vt:lpstr>
    </vt:vector>
  </TitlesOfParts>
  <Company>HP</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2</cp:revision>
  <dcterms:created xsi:type="dcterms:W3CDTF">2026-02-06T00:33:00Z</dcterms:created>
  <dcterms:modified xsi:type="dcterms:W3CDTF">2026-02-06T00:33:00Z</dcterms:modified>
</cp:coreProperties>
</file>