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324" w:rsidRPr="002B6324" w:rsidRDefault="002B6324" w:rsidP="002B6324">
      <w:pPr>
        <w:spacing w:after="0" w:line="276" w:lineRule="auto"/>
        <w:jc w:val="center"/>
        <w:outlineLvl w:val="0"/>
        <w:rPr>
          <w:rFonts w:asciiTheme="majorBidi" w:eastAsia="Times New Roman" w:hAnsiTheme="majorBidi" w:cstheme="majorBidi"/>
          <w:b/>
          <w:bCs/>
          <w:kern w:val="36"/>
          <w:sz w:val="28"/>
          <w:szCs w:val="28"/>
          <w:lang w:val="en-US" w:eastAsia="fr-FR"/>
        </w:rPr>
      </w:pPr>
      <w:r w:rsidRPr="002B6324">
        <w:rPr>
          <w:rFonts w:asciiTheme="majorBidi" w:eastAsia="Times New Roman" w:hAnsiTheme="majorBidi" w:cstheme="majorBidi"/>
          <w:b/>
          <w:bCs/>
          <w:kern w:val="36"/>
          <w:sz w:val="28"/>
          <w:szCs w:val="28"/>
          <w:lang w:val="en-US" w:eastAsia="fr-FR"/>
        </w:rPr>
        <w:t>Formatting Academic Papers: Titles, Margins, Paragraphs, and Insertions (Images, Tables, and More)</w:t>
      </w: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1. Introduction</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val="en-US" w:eastAsia="fr-FR"/>
        </w:rPr>
        <w:t xml:space="preserve">Academic writing is not only evaluated based on the quality of ideas and arguments, but also on how clearly and professionally those ideas are presented. </w:t>
      </w:r>
      <w:proofErr w:type="spellStart"/>
      <w:r w:rsidRPr="002B6324">
        <w:rPr>
          <w:rFonts w:asciiTheme="majorBidi" w:eastAsia="Times New Roman" w:hAnsiTheme="majorBidi" w:cstheme="majorBidi"/>
          <w:sz w:val="28"/>
          <w:szCs w:val="28"/>
          <w:lang w:eastAsia="fr-FR"/>
        </w:rPr>
        <w:t>Proper</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formatting</w:t>
      </w:r>
      <w:proofErr w:type="spellEnd"/>
      <w:r w:rsidRPr="002B6324">
        <w:rPr>
          <w:rFonts w:asciiTheme="majorBidi" w:eastAsia="Times New Roman" w:hAnsiTheme="majorBidi" w:cstheme="majorBidi"/>
          <w:sz w:val="28"/>
          <w:szCs w:val="28"/>
          <w:lang w:eastAsia="fr-FR"/>
        </w:rPr>
        <w:t xml:space="preserve"> of </w:t>
      </w:r>
      <w:proofErr w:type="spellStart"/>
      <w:r w:rsidRPr="002B6324">
        <w:rPr>
          <w:rFonts w:asciiTheme="majorBidi" w:eastAsia="Times New Roman" w:hAnsiTheme="majorBidi" w:cstheme="majorBidi"/>
          <w:sz w:val="28"/>
          <w:szCs w:val="28"/>
          <w:lang w:eastAsia="fr-FR"/>
        </w:rPr>
        <w:t>academic</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papers</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is</w:t>
      </w:r>
      <w:proofErr w:type="spellEnd"/>
      <w:r w:rsidRPr="002B6324">
        <w:rPr>
          <w:rFonts w:asciiTheme="majorBidi" w:eastAsia="Times New Roman" w:hAnsiTheme="majorBidi" w:cstheme="majorBidi"/>
          <w:sz w:val="28"/>
          <w:szCs w:val="28"/>
          <w:lang w:eastAsia="fr-FR"/>
        </w:rPr>
        <w:t xml:space="preserve"> essential </w:t>
      </w:r>
      <w:proofErr w:type="spellStart"/>
      <w:r w:rsidRPr="002B6324">
        <w:rPr>
          <w:rFonts w:asciiTheme="majorBidi" w:eastAsia="Times New Roman" w:hAnsiTheme="majorBidi" w:cstheme="majorBidi"/>
          <w:sz w:val="28"/>
          <w:szCs w:val="28"/>
          <w:lang w:eastAsia="fr-FR"/>
        </w:rPr>
        <w:t>because</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it</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1"/>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Enhances</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readability</w:t>
      </w:r>
      <w:proofErr w:type="spellEnd"/>
      <w:r w:rsidRPr="002B6324">
        <w:rPr>
          <w:rFonts w:asciiTheme="majorBidi" w:eastAsia="Times New Roman" w:hAnsiTheme="majorBidi" w:cstheme="majorBidi"/>
          <w:sz w:val="28"/>
          <w:szCs w:val="28"/>
          <w:lang w:eastAsia="fr-FR"/>
        </w:rPr>
        <w:t xml:space="preserve"> and </w:t>
      </w:r>
      <w:proofErr w:type="spellStart"/>
      <w:r w:rsidRPr="002B6324">
        <w:rPr>
          <w:rFonts w:asciiTheme="majorBidi" w:eastAsia="Times New Roman" w:hAnsiTheme="majorBidi" w:cstheme="majorBidi"/>
          <w:sz w:val="28"/>
          <w:szCs w:val="28"/>
          <w:lang w:eastAsia="fr-FR"/>
        </w:rPr>
        <w:t>clarity</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Demonstrates academic professionalism and discipline.</w:t>
      </w:r>
    </w:p>
    <w:p w:rsidR="002B6324" w:rsidRPr="002B6324" w:rsidRDefault="002B6324" w:rsidP="002B6324">
      <w:pPr>
        <w:numPr>
          <w:ilvl w:val="0"/>
          <w:numId w:val="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Ensures consistency across scholarly works.</w:t>
      </w:r>
    </w:p>
    <w:p w:rsidR="002B6324" w:rsidRPr="002B6324" w:rsidRDefault="002B6324" w:rsidP="002B6324">
      <w:pPr>
        <w:numPr>
          <w:ilvl w:val="0"/>
          <w:numId w:val="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Helps readers, reviewers, and instructors navigate the text easily.</w:t>
      </w:r>
    </w:p>
    <w:p w:rsidR="002B6324" w:rsidRPr="002B6324" w:rsidRDefault="002B6324" w:rsidP="002B6324">
      <w:pPr>
        <w:numPr>
          <w:ilvl w:val="0"/>
          <w:numId w:val="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Complies with institutional and international academic standards.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 xml:space="preserve">This lecture provides a comprehensive overview of the main aspects of academic paper formatting, focusing on </w:t>
      </w:r>
      <w:r w:rsidRPr="002B6324">
        <w:rPr>
          <w:rFonts w:asciiTheme="majorBidi" w:eastAsia="Times New Roman" w:hAnsiTheme="majorBidi" w:cstheme="majorBidi"/>
          <w:b/>
          <w:bCs/>
          <w:sz w:val="28"/>
          <w:szCs w:val="28"/>
          <w:lang w:val="en-US" w:eastAsia="fr-FR"/>
        </w:rPr>
        <w:t>titles, margins, paragraphs, and insertions such as images and tables</w:t>
      </w:r>
      <w:r w:rsidRPr="002B6324">
        <w:rPr>
          <w:rFonts w:asciiTheme="majorBidi" w:eastAsia="Times New Roman" w:hAnsiTheme="majorBidi" w:cstheme="majorBidi"/>
          <w:sz w:val="28"/>
          <w:szCs w:val="28"/>
          <w:lang w:val="en-US" w:eastAsia="fr-FR"/>
        </w:rPr>
        <w:t>. The guidelines discussed here are general and widely applicable, though specific institutions or journals may impose additional requirements.</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2. General Principles of Academic Formatting</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Before addressing specific elements, it is important to understand some general principles:</w:t>
      </w:r>
    </w:p>
    <w:p w:rsidR="002B6324" w:rsidRPr="002B6324" w:rsidRDefault="002B6324" w:rsidP="002B6324">
      <w:pPr>
        <w:numPr>
          <w:ilvl w:val="0"/>
          <w:numId w:val="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Consistency</w:t>
      </w:r>
      <w:r w:rsidRPr="002B6324">
        <w:rPr>
          <w:rFonts w:asciiTheme="majorBidi" w:eastAsia="Times New Roman" w:hAnsiTheme="majorBidi" w:cstheme="majorBidi"/>
          <w:sz w:val="28"/>
          <w:szCs w:val="28"/>
          <w:lang w:val="en-US" w:eastAsia="fr-FR"/>
        </w:rPr>
        <w:t>: All formatting choices should be applied uniformly throughout the paper.</w:t>
      </w:r>
    </w:p>
    <w:p w:rsidR="002B6324" w:rsidRPr="002B6324" w:rsidRDefault="002B6324" w:rsidP="002B6324">
      <w:pPr>
        <w:numPr>
          <w:ilvl w:val="0"/>
          <w:numId w:val="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Simplicity</w:t>
      </w:r>
      <w:r w:rsidRPr="002B6324">
        <w:rPr>
          <w:rFonts w:asciiTheme="majorBidi" w:eastAsia="Times New Roman" w:hAnsiTheme="majorBidi" w:cstheme="majorBidi"/>
          <w:sz w:val="28"/>
          <w:szCs w:val="28"/>
          <w:lang w:val="en-US" w:eastAsia="fr-FR"/>
        </w:rPr>
        <w:t>: Avoid excessive decorative elements; academic writing values clarity over aesthetics.</w:t>
      </w:r>
    </w:p>
    <w:p w:rsidR="002B6324" w:rsidRPr="002B6324" w:rsidRDefault="002B6324" w:rsidP="002B6324">
      <w:pPr>
        <w:numPr>
          <w:ilvl w:val="0"/>
          <w:numId w:val="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Standardization</w:t>
      </w:r>
      <w:r w:rsidRPr="002B6324">
        <w:rPr>
          <w:rFonts w:asciiTheme="majorBidi" w:eastAsia="Times New Roman" w:hAnsiTheme="majorBidi" w:cstheme="majorBidi"/>
          <w:sz w:val="28"/>
          <w:szCs w:val="28"/>
          <w:lang w:val="en-US" w:eastAsia="fr-FR"/>
        </w:rPr>
        <w:t>: Follow commonly accepted academic standards (APA, MLA, Chicago, Harvard, etc.).</w:t>
      </w:r>
    </w:p>
    <w:p w:rsidR="002B6324" w:rsidRPr="002B6324" w:rsidRDefault="002B6324" w:rsidP="002B6324">
      <w:pPr>
        <w:numPr>
          <w:ilvl w:val="0"/>
          <w:numId w:val="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Readability</w:t>
      </w:r>
      <w:r w:rsidRPr="002B6324">
        <w:rPr>
          <w:rFonts w:asciiTheme="majorBidi" w:eastAsia="Times New Roman" w:hAnsiTheme="majorBidi" w:cstheme="majorBidi"/>
          <w:sz w:val="28"/>
          <w:szCs w:val="28"/>
          <w:lang w:val="en-US" w:eastAsia="fr-FR"/>
        </w:rPr>
        <w:t>: Formatting should make the text easy to read and visually organized.</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3. Titles in Academic Papers</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3.1 The Main Title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The title is the first element encountered by the reader and should reflect the content of the paper accurately.</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Characteristics of an effective academic title:</w:t>
      </w:r>
    </w:p>
    <w:p w:rsidR="002B6324" w:rsidRPr="002B6324" w:rsidRDefault="002B6324" w:rsidP="002B6324">
      <w:pPr>
        <w:numPr>
          <w:ilvl w:val="0"/>
          <w:numId w:val="3"/>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Clear</w:t>
      </w:r>
      <w:proofErr w:type="spellEnd"/>
      <w:r w:rsidRPr="002B6324">
        <w:rPr>
          <w:rFonts w:asciiTheme="majorBidi" w:eastAsia="Times New Roman" w:hAnsiTheme="majorBidi" w:cstheme="majorBidi"/>
          <w:sz w:val="28"/>
          <w:szCs w:val="28"/>
          <w:lang w:eastAsia="fr-FR"/>
        </w:rPr>
        <w:t xml:space="preserve"> and concise.</w:t>
      </w:r>
    </w:p>
    <w:p w:rsidR="002B6324" w:rsidRPr="002B6324" w:rsidRDefault="002B6324" w:rsidP="002B6324">
      <w:pPr>
        <w:numPr>
          <w:ilvl w:val="0"/>
          <w:numId w:val="3"/>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Specific</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rather</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than</w:t>
      </w:r>
      <w:proofErr w:type="spellEnd"/>
      <w:r w:rsidRPr="002B6324">
        <w:rPr>
          <w:rFonts w:asciiTheme="majorBidi" w:eastAsia="Times New Roman" w:hAnsiTheme="majorBidi" w:cstheme="majorBidi"/>
          <w:sz w:val="28"/>
          <w:szCs w:val="28"/>
          <w:lang w:eastAsia="fr-FR"/>
        </w:rPr>
        <w:t xml:space="preserve"> vague.</w:t>
      </w:r>
    </w:p>
    <w:p w:rsidR="002B6324" w:rsidRPr="002B6324" w:rsidRDefault="002B6324" w:rsidP="002B6324">
      <w:pPr>
        <w:numPr>
          <w:ilvl w:val="0"/>
          <w:numId w:val="3"/>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Free of </w:t>
      </w:r>
      <w:proofErr w:type="spellStart"/>
      <w:r w:rsidRPr="002B6324">
        <w:rPr>
          <w:rFonts w:asciiTheme="majorBidi" w:eastAsia="Times New Roman" w:hAnsiTheme="majorBidi" w:cstheme="majorBidi"/>
          <w:sz w:val="28"/>
          <w:szCs w:val="28"/>
          <w:lang w:eastAsia="fr-FR"/>
        </w:rPr>
        <w:t>unnecessary</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words</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3"/>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lastRenderedPageBreak/>
        <w:t>Reflects the scope and focus of the research.</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b/>
          <w:bCs/>
          <w:sz w:val="28"/>
          <w:szCs w:val="28"/>
          <w:lang w:eastAsia="fr-FR"/>
        </w:rPr>
        <w:t>Formatting</w:t>
      </w:r>
      <w:proofErr w:type="spellEnd"/>
      <w:r w:rsidRPr="002B6324">
        <w:rPr>
          <w:rFonts w:asciiTheme="majorBidi" w:eastAsia="Times New Roman" w:hAnsiTheme="majorBidi" w:cstheme="majorBidi"/>
          <w:b/>
          <w:bCs/>
          <w:sz w:val="28"/>
          <w:szCs w:val="28"/>
          <w:lang w:eastAsia="fr-FR"/>
        </w:rPr>
        <w:t xml:space="preserve"> guidelines:</w:t>
      </w:r>
    </w:p>
    <w:p w:rsidR="002B6324" w:rsidRPr="002B6324" w:rsidRDefault="002B6324" w:rsidP="002B6324">
      <w:pPr>
        <w:numPr>
          <w:ilvl w:val="0"/>
          <w:numId w:val="4"/>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Centered</w:t>
      </w:r>
      <w:proofErr w:type="spellEnd"/>
      <w:r w:rsidRPr="002B6324">
        <w:rPr>
          <w:rFonts w:asciiTheme="majorBidi" w:eastAsia="Times New Roman" w:hAnsiTheme="majorBidi" w:cstheme="majorBidi"/>
          <w:sz w:val="28"/>
          <w:szCs w:val="28"/>
          <w:lang w:eastAsia="fr-FR"/>
        </w:rPr>
        <w:t xml:space="preserve"> on the page.</w:t>
      </w:r>
    </w:p>
    <w:p w:rsidR="002B6324" w:rsidRPr="002B6324" w:rsidRDefault="002B6324" w:rsidP="002B6324">
      <w:pPr>
        <w:numPr>
          <w:ilvl w:val="0"/>
          <w:numId w:val="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Written in a larger font size than the main text (usually 14–16 pt if the text is 12 pt).</w:t>
      </w:r>
    </w:p>
    <w:p w:rsidR="002B6324" w:rsidRPr="002B6324" w:rsidRDefault="002B6324" w:rsidP="002B6324">
      <w:pPr>
        <w:numPr>
          <w:ilvl w:val="0"/>
          <w:numId w:val="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Bold type is commonly used.</w:t>
      </w:r>
    </w:p>
    <w:p w:rsidR="002B6324" w:rsidRPr="002B6324" w:rsidRDefault="002B6324" w:rsidP="002B6324">
      <w:pPr>
        <w:numPr>
          <w:ilvl w:val="0"/>
          <w:numId w:val="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Capitalization follows title case or sentence case, depending on the style guide.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Example: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i/>
          <w:iCs/>
          <w:sz w:val="28"/>
          <w:szCs w:val="28"/>
          <w:lang w:val="en-US" w:eastAsia="fr-FR"/>
        </w:rPr>
        <w:t>Digital Humanities and the Transformation of Cultural Memory</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3.2 Subtitles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Subtitles are used when the topic needs further clarification.</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b/>
          <w:bCs/>
          <w:sz w:val="28"/>
          <w:szCs w:val="28"/>
          <w:lang w:eastAsia="fr-FR"/>
        </w:rPr>
        <w:t>Formatting</w:t>
      </w:r>
      <w:proofErr w:type="spellEnd"/>
      <w:r w:rsidRPr="002B6324">
        <w:rPr>
          <w:rFonts w:asciiTheme="majorBidi" w:eastAsia="Times New Roman" w:hAnsiTheme="majorBidi" w:cstheme="majorBidi"/>
          <w:b/>
          <w:bCs/>
          <w:sz w:val="28"/>
          <w:szCs w:val="28"/>
          <w:lang w:eastAsia="fr-FR"/>
        </w:rPr>
        <w:t xml:space="preserve"> guidelines:</w:t>
      </w:r>
    </w:p>
    <w:p w:rsidR="002B6324" w:rsidRPr="002B6324" w:rsidRDefault="002B6324" w:rsidP="002B6324">
      <w:pPr>
        <w:numPr>
          <w:ilvl w:val="0"/>
          <w:numId w:val="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Placed directly below the main title.</w:t>
      </w:r>
    </w:p>
    <w:p w:rsidR="002B6324" w:rsidRPr="002B6324" w:rsidRDefault="002B6324" w:rsidP="002B6324">
      <w:pPr>
        <w:numPr>
          <w:ilvl w:val="0"/>
          <w:numId w:val="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Smaller font size than the main title.</w:t>
      </w:r>
    </w:p>
    <w:p w:rsidR="002B6324" w:rsidRPr="002B6324" w:rsidRDefault="002B6324" w:rsidP="002B6324">
      <w:pPr>
        <w:numPr>
          <w:ilvl w:val="0"/>
          <w:numId w:val="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May be italicized or separated by a colon.</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Example: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i/>
          <w:iCs/>
          <w:sz w:val="28"/>
          <w:szCs w:val="28"/>
          <w:lang w:val="en-US" w:eastAsia="fr-FR"/>
        </w:rPr>
        <w:t>Digital Humanities and the Transformation of Cultural Memory: A Linguistic Perspective</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3.3 Section and Subsection Titles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Academic papers are usually divided into sections and subsections.</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b/>
          <w:bCs/>
          <w:sz w:val="28"/>
          <w:szCs w:val="28"/>
          <w:lang w:eastAsia="fr-FR"/>
        </w:rPr>
        <w:t>Formatting</w:t>
      </w:r>
      <w:proofErr w:type="spellEnd"/>
      <w:r w:rsidRPr="002B6324">
        <w:rPr>
          <w:rFonts w:asciiTheme="majorBidi" w:eastAsia="Times New Roman" w:hAnsiTheme="majorBidi" w:cstheme="majorBidi"/>
          <w:b/>
          <w:bCs/>
          <w:sz w:val="28"/>
          <w:szCs w:val="28"/>
          <w:lang w:eastAsia="fr-FR"/>
        </w:rPr>
        <w:t xml:space="preserve"> </w:t>
      </w:r>
      <w:proofErr w:type="spellStart"/>
      <w:r w:rsidRPr="002B6324">
        <w:rPr>
          <w:rFonts w:asciiTheme="majorBidi" w:eastAsia="Times New Roman" w:hAnsiTheme="majorBidi" w:cstheme="majorBidi"/>
          <w:b/>
          <w:bCs/>
          <w:sz w:val="28"/>
          <w:szCs w:val="28"/>
          <w:lang w:eastAsia="fr-FR"/>
        </w:rPr>
        <w:t>rules</w:t>
      </w:r>
      <w:proofErr w:type="spellEnd"/>
      <w:r w:rsidRPr="002B6324">
        <w:rPr>
          <w:rFonts w:asciiTheme="majorBidi" w:eastAsia="Times New Roman" w:hAnsiTheme="majorBidi" w:cstheme="majorBidi"/>
          <w:b/>
          <w:bCs/>
          <w:sz w:val="28"/>
          <w:szCs w:val="28"/>
          <w:lang w:eastAsia="fr-FR"/>
        </w:rPr>
        <w:t>:</w:t>
      </w:r>
    </w:p>
    <w:p w:rsidR="002B6324" w:rsidRPr="002B6324" w:rsidRDefault="002B6324" w:rsidP="002B6324">
      <w:pPr>
        <w:numPr>
          <w:ilvl w:val="0"/>
          <w:numId w:val="6"/>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Headings should be clearly distinguishable from the main text.</w:t>
      </w:r>
    </w:p>
    <w:p w:rsidR="002B6324" w:rsidRPr="002B6324" w:rsidRDefault="002B6324" w:rsidP="002B6324">
      <w:pPr>
        <w:numPr>
          <w:ilvl w:val="0"/>
          <w:numId w:val="6"/>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 xml:space="preserve">Use a hierarchical structure (e.g., Heading 1, Heading 2, </w:t>
      </w:r>
      <w:proofErr w:type="gramStart"/>
      <w:r w:rsidRPr="002B6324">
        <w:rPr>
          <w:rFonts w:asciiTheme="majorBidi" w:eastAsia="Times New Roman" w:hAnsiTheme="majorBidi" w:cstheme="majorBidi"/>
          <w:sz w:val="28"/>
          <w:szCs w:val="28"/>
          <w:lang w:val="en-US" w:eastAsia="fr-FR"/>
        </w:rPr>
        <w:t>Heading</w:t>
      </w:r>
      <w:proofErr w:type="gramEnd"/>
      <w:r w:rsidRPr="002B6324">
        <w:rPr>
          <w:rFonts w:asciiTheme="majorBidi" w:eastAsia="Times New Roman" w:hAnsiTheme="majorBidi" w:cstheme="majorBidi"/>
          <w:sz w:val="28"/>
          <w:szCs w:val="28"/>
          <w:lang w:val="en-US" w:eastAsia="fr-FR"/>
        </w:rPr>
        <w:t xml:space="preserve"> 3).</w:t>
      </w:r>
    </w:p>
    <w:p w:rsidR="002B6324" w:rsidRPr="002B6324" w:rsidRDefault="002B6324" w:rsidP="002B6324">
      <w:pPr>
        <w:numPr>
          <w:ilvl w:val="0"/>
          <w:numId w:val="6"/>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Avoid excessive numbering unless required.</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4. Margins and Page Layout</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4.1 Margins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Margins define the printable area of the page and contribute to the visual balance of the document.</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b/>
          <w:bCs/>
          <w:sz w:val="28"/>
          <w:szCs w:val="28"/>
          <w:lang w:eastAsia="fr-FR"/>
        </w:rPr>
        <w:t xml:space="preserve">Standard </w:t>
      </w:r>
      <w:proofErr w:type="spellStart"/>
      <w:r w:rsidRPr="002B6324">
        <w:rPr>
          <w:rFonts w:asciiTheme="majorBidi" w:eastAsia="Times New Roman" w:hAnsiTheme="majorBidi" w:cstheme="majorBidi"/>
          <w:b/>
          <w:bCs/>
          <w:sz w:val="28"/>
          <w:szCs w:val="28"/>
          <w:lang w:eastAsia="fr-FR"/>
        </w:rPr>
        <w:t>academic</w:t>
      </w:r>
      <w:proofErr w:type="spellEnd"/>
      <w:r w:rsidRPr="002B6324">
        <w:rPr>
          <w:rFonts w:asciiTheme="majorBidi" w:eastAsia="Times New Roman" w:hAnsiTheme="majorBidi" w:cstheme="majorBidi"/>
          <w:b/>
          <w:bCs/>
          <w:sz w:val="28"/>
          <w:szCs w:val="28"/>
          <w:lang w:eastAsia="fr-FR"/>
        </w:rPr>
        <w:t xml:space="preserve"> </w:t>
      </w:r>
      <w:proofErr w:type="spellStart"/>
      <w:r w:rsidRPr="002B6324">
        <w:rPr>
          <w:rFonts w:asciiTheme="majorBidi" w:eastAsia="Times New Roman" w:hAnsiTheme="majorBidi" w:cstheme="majorBidi"/>
          <w:b/>
          <w:bCs/>
          <w:sz w:val="28"/>
          <w:szCs w:val="28"/>
          <w:lang w:eastAsia="fr-FR"/>
        </w:rPr>
        <w:t>margins</w:t>
      </w:r>
      <w:proofErr w:type="spellEnd"/>
      <w:r w:rsidRPr="002B6324">
        <w:rPr>
          <w:rFonts w:asciiTheme="majorBidi" w:eastAsia="Times New Roman" w:hAnsiTheme="majorBidi" w:cstheme="majorBidi"/>
          <w:b/>
          <w:bCs/>
          <w:sz w:val="28"/>
          <w:szCs w:val="28"/>
          <w:lang w:eastAsia="fr-FR"/>
        </w:rPr>
        <w:t>:</w:t>
      </w:r>
    </w:p>
    <w:p w:rsidR="002B6324" w:rsidRPr="002B6324" w:rsidRDefault="002B6324" w:rsidP="002B6324">
      <w:pPr>
        <w:numPr>
          <w:ilvl w:val="0"/>
          <w:numId w:val="7"/>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Top: 2.5 cm (1 </w:t>
      </w:r>
      <w:proofErr w:type="spellStart"/>
      <w:r w:rsidRPr="002B6324">
        <w:rPr>
          <w:rFonts w:asciiTheme="majorBidi" w:eastAsia="Times New Roman" w:hAnsiTheme="majorBidi" w:cstheme="majorBidi"/>
          <w:sz w:val="28"/>
          <w:szCs w:val="28"/>
          <w:lang w:eastAsia="fr-FR"/>
        </w:rPr>
        <w:t>inch</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7"/>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Bottom</w:t>
      </w:r>
      <w:proofErr w:type="spellEnd"/>
      <w:r w:rsidRPr="002B6324">
        <w:rPr>
          <w:rFonts w:asciiTheme="majorBidi" w:eastAsia="Times New Roman" w:hAnsiTheme="majorBidi" w:cstheme="majorBidi"/>
          <w:sz w:val="28"/>
          <w:szCs w:val="28"/>
          <w:lang w:eastAsia="fr-FR"/>
        </w:rPr>
        <w:t xml:space="preserve">: 2.5 cm (1 </w:t>
      </w:r>
      <w:proofErr w:type="spellStart"/>
      <w:r w:rsidRPr="002B6324">
        <w:rPr>
          <w:rFonts w:asciiTheme="majorBidi" w:eastAsia="Times New Roman" w:hAnsiTheme="majorBidi" w:cstheme="majorBidi"/>
          <w:sz w:val="28"/>
          <w:szCs w:val="28"/>
          <w:lang w:eastAsia="fr-FR"/>
        </w:rPr>
        <w:t>inch</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7"/>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Left</w:t>
      </w:r>
      <w:proofErr w:type="spellEnd"/>
      <w:r w:rsidRPr="002B6324">
        <w:rPr>
          <w:rFonts w:asciiTheme="majorBidi" w:eastAsia="Times New Roman" w:hAnsiTheme="majorBidi" w:cstheme="majorBidi"/>
          <w:sz w:val="28"/>
          <w:szCs w:val="28"/>
          <w:lang w:eastAsia="fr-FR"/>
        </w:rPr>
        <w:t xml:space="preserve">: 2.5–3 cm (1–1.25 </w:t>
      </w:r>
      <w:proofErr w:type="spellStart"/>
      <w:r w:rsidRPr="002B6324">
        <w:rPr>
          <w:rFonts w:asciiTheme="majorBidi" w:eastAsia="Times New Roman" w:hAnsiTheme="majorBidi" w:cstheme="majorBidi"/>
          <w:sz w:val="28"/>
          <w:szCs w:val="28"/>
          <w:lang w:eastAsia="fr-FR"/>
        </w:rPr>
        <w:t>inches</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7"/>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Right: 2.5 cm (1 </w:t>
      </w:r>
      <w:proofErr w:type="spellStart"/>
      <w:r w:rsidRPr="002B6324">
        <w:rPr>
          <w:rFonts w:asciiTheme="majorBidi" w:eastAsia="Times New Roman" w:hAnsiTheme="majorBidi" w:cstheme="majorBidi"/>
          <w:sz w:val="28"/>
          <w:szCs w:val="28"/>
          <w:lang w:eastAsia="fr-FR"/>
        </w:rPr>
        <w:t>inch</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Some institutions require wider left margins for binding purposes.</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4.2 Page Size and Orientation</w:t>
      </w:r>
    </w:p>
    <w:p w:rsidR="002B6324" w:rsidRPr="002B6324" w:rsidRDefault="002B6324" w:rsidP="002B6324">
      <w:pPr>
        <w:numPr>
          <w:ilvl w:val="0"/>
          <w:numId w:val="8"/>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Standard page size: A4 (most countries) or Letter (USA).</w:t>
      </w:r>
    </w:p>
    <w:p w:rsidR="002B6324" w:rsidRPr="002B6324" w:rsidRDefault="002B6324" w:rsidP="002B6324">
      <w:pPr>
        <w:numPr>
          <w:ilvl w:val="0"/>
          <w:numId w:val="8"/>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Orientation: Portrait.</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 xml:space="preserve">4.3 Headers and </w:t>
      </w:r>
      <w:proofErr w:type="spellStart"/>
      <w:r w:rsidRPr="002B6324">
        <w:rPr>
          <w:rFonts w:asciiTheme="majorBidi" w:eastAsia="Times New Roman" w:hAnsiTheme="majorBidi" w:cstheme="majorBidi"/>
          <w:b/>
          <w:bCs/>
          <w:sz w:val="28"/>
          <w:szCs w:val="28"/>
          <w:lang w:eastAsia="fr-FR"/>
        </w:rPr>
        <w:t>Footers</w:t>
      </w:r>
      <w:proofErr w:type="spellEnd"/>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Headers and footers may include:</w:t>
      </w:r>
    </w:p>
    <w:p w:rsidR="002B6324" w:rsidRPr="002B6324" w:rsidRDefault="002B6324" w:rsidP="002B6324">
      <w:pPr>
        <w:numPr>
          <w:ilvl w:val="0"/>
          <w:numId w:val="9"/>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Page </w:t>
      </w:r>
      <w:proofErr w:type="spellStart"/>
      <w:r w:rsidRPr="002B6324">
        <w:rPr>
          <w:rFonts w:asciiTheme="majorBidi" w:eastAsia="Times New Roman" w:hAnsiTheme="majorBidi" w:cstheme="majorBidi"/>
          <w:sz w:val="28"/>
          <w:szCs w:val="28"/>
          <w:lang w:eastAsia="fr-FR"/>
        </w:rPr>
        <w:t>numbers</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9"/>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Short title or running head.</w:t>
      </w:r>
    </w:p>
    <w:p w:rsidR="002B6324" w:rsidRPr="002B6324" w:rsidRDefault="002B6324" w:rsidP="002B6324">
      <w:pPr>
        <w:numPr>
          <w:ilvl w:val="0"/>
          <w:numId w:val="9"/>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Author’s name (depending on guidelines).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Page numbers are usually placed:</w:t>
      </w:r>
    </w:p>
    <w:p w:rsidR="002B6324" w:rsidRPr="002B6324" w:rsidRDefault="002B6324" w:rsidP="002B6324">
      <w:pPr>
        <w:numPr>
          <w:ilvl w:val="0"/>
          <w:numId w:val="10"/>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At the top right corner, or</w:t>
      </w:r>
    </w:p>
    <w:p w:rsidR="002B6324" w:rsidRPr="002B6324" w:rsidRDefault="002B6324" w:rsidP="002B6324">
      <w:pPr>
        <w:numPr>
          <w:ilvl w:val="0"/>
          <w:numId w:val="10"/>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At the bottom center of the page.</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5. Paragraph Formatting</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5.1 Paragraph Structure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 well-structured paragraph typically includes:</w:t>
      </w:r>
    </w:p>
    <w:p w:rsidR="002B6324" w:rsidRPr="002B6324" w:rsidRDefault="002B6324" w:rsidP="002B6324">
      <w:pPr>
        <w:numPr>
          <w:ilvl w:val="0"/>
          <w:numId w:val="11"/>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A </w:t>
      </w:r>
      <w:proofErr w:type="spellStart"/>
      <w:r w:rsidRPr="002B6324">
        <w:rPr>
          <w:rFonts w:asciiTheme="majorBidi" w:eastAsia="Times New Roman" w:hAnsiTheme="majorBidi" w:cstheme="majorBidi"/>
          <w:sz w:val="28"/>
          <w:szCs w:val="28"/>
          <w:lang w:eastAsia="fr-FR"/>
        </w:rPr>
        <w:t>topic</w:t>
      </w:r>
      <w:proofErr w:type="spellEnd"/>
      <w:r w:rsidRPr="002B6324">
        <w:rPr>
          <w:rFonts w:asciiTheme="majorBidi" w:eastAsia="Times New Roman" w:hAnsiTheme="majorBidi" w:cstheme="majorBidi"/>
          <w:sz w:val="28"/>
          <w:szCs w:val="28"/>
          <w:lang w:eastAsia="fr-FR"/>
        </w:rPr>
        <w:t xml:space="preserve"> sentence.</w:t>
      </w:r>
    </w:p>
    <w:p w:rsidR="002B6324" w:rsidRPr="002B6324" w:rsidRDefault="002B6324" w:rsidP="002B6324">
      <w:pPr>
        <w:numPr>
          <w:ilvl w:val="0"/>
          <w:numId w:val="11"/>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Supporting</w:t>
      </w:r>
      <w:proofErr w:type="spellEnd"/>
      <w:r w:rsidRPr="002B6324">
        <w:rPr>
          <w:rFonts w:asciiTheme="majorBidi" w:eastAsia="Times New Roman" w:hAnsiTheme="majorBidi" w:cstheme="majorBidi"/>
          <w:sz w:val="28"/>
          <w:szCs w:val="28"/>
          <w:lang w:eastAsia="fr-FR"/>
        </w:rPr>
        <w:t xml:space="preserve"> sentences.</w:t>
      </w:r>
    </w:p>
    <w:p w:rsidR="002B6324" w:rsidRPr="002B6324" w:rsidRDefault="002B6324" w:rsidP="002B6324">
      <w:pPr>
        <w:numPr>
          <w:ilvl w:val="0"/>
          <w:numId w:val="1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 concluding or transitional sentence.</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 xml:space="preserve">5.2 </w:t>
      </w:r>
      <w:proofErr w:type="spellStart"/>
      <w:r w:rsidRPr="002B6324">
        <w:rPr>
          <w:rFonts w:asciiTheme="majorBidi" w:eastAsia="Times New Roman" w:hAnsiTheme="majorBidi" w:cstheme="majorBidi"/>
          <w:b/>
          <w:bCs/>
          <w:sz w:val="28"/>
          <w:szCs w:val="28"/>
          <w:lang w:eastAsia="fr-FR"/>
        </w:rPr>
        <w:t>Alignment</w:t>
      </w:r>
      <w:proofErr w:type="spellEnd"/>
    </w:p>
    <w:p w:rsidR="002B6324" w:rsidRPr="002B6324" w:rsidRDefault="002B6324" w:rsidP="002B6324">
      <w:pPr>
        <w:numPr>
          <w:ilvl w:val="0"/>
          <w:numId w:val="1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 xml:space="preserve">Academic texts are usually </w:t>
      </w:r>
      <w:r w:rsidRPr="002B6324">
        <w:rPr>
          <w:rFonts w:asciiTheme="majorBidi" w:eastAsia="Times New Roman" w:hAnsiTheme="majorBidi" w:cstheme="majorBidi"/>
          <w:b/>
          <w:bCs/>
          <w:sz w:val="28"/>
          <w:szCs w:val="28"/>
          <w:lang w:val="en-US" w:eastAsia="fr-FR"/>
        </w:rPr>
        <w:t>justified</w:t>
      </w:r>
      <w:r w:rsidRPr="002B6324">
        <w:rPr>
          <w:rFonts w:asciiTheme="majorBidi" w:eastAsia="Times New Roman" w:hAnsiTheme="majorBidi" w:cstheme="majorBidi"/>
          <w:sz w:val="28"/>
          <w:szCs w:val="28"/>
          <w:lang w:val="en-US" w:eastAsia="fr-FR"/>
        </w:rPr>
        <w:t xml:space="preserve"> or </w:t>
      </w:r>
      <w:r w:rsidRPr="002B6324">
        <w:rPr>
          <w:rFonts w:asciiTheme="majorBidi" w:eastAsia="Times New Roman" w:hAnsiTheme="majorBidi" w:cstheme="majorBidi"/>
          <w:b/>
          <w:bCs/>
          <w:sz w:val="28"/>
          <w:szCs w:val="28"/>
          <w:lang w:val="en-US" w:eastAsia="fr-FR"/>
        </w:rPr>
        <w:t>left-aligned</w:t>
      </w:r>
      <w:r w:rsidRPr="002B6324">
        <w:rPr>
          <w:rFonts w:asciiTheme="majorBidi" w:eastAsia="Times New Roman" w:hAnsiTheme="majorBidi" w:cstheme="majorBidi"/>
          <w:sz w:val="28"/>
          <w:szCs w:val="28"/>
          <w:lang w:val="en-US" w:eastAsia="fr-FR"/>
        </w:rPr>
        <w:t>.</w:t>
      </w:r>
    </w:p>
    <w:p w:rsidR="002B6324" w:rsidRPr="002B6324" w:rsidRDefault="002B6324" w:rsidP="002B6324">
      <w:pPr>
        <w:numPr>
          <w:ilvl w:val="0"/>
          <w:numId w:val="1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Avoid right-aligned or centered paragraphs in the main text.</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5.3 Indentation</w:t>
      </w:r>
    </w:p>
    <w:p w:rsidR="002B6324" w:rsidRPr="002B6324" w:rsidRDefault="002B6324" w:rsidP="002B6324">
      <w:pPr>
        <w:numPr>
          <w:ilvl w:val="0"/>
          <w:numId w:val="13"/>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The first line of each paragraph is often indented (usually 1.25 cm or 0.5 inch).</w:t>
      </w:r>
    </w:p>
    <w:p w:rsidR="002B6324" w:rsidRPr="002B6324" w:rsidRDefault="002B6324" w:rsidP="002B6324">
      <w:pPr>
        <w:numPr>
          <w:ilvl w:val="0"/>
          <w:numId w:val="13"/>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Alternatively, a space may be left between paragraphs instead of indentation, but not both.</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5.4 Line Spacing</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Common line spacing options:</w:t>
      </w:r>
    </w:p>
    <w:p w:rsidR="002B6324" w:rsidRPr="002B6324" w:rsidRDefault="002B6324" w:rsidP="002B6324">
      <w:pPr>
        <w:numPr>
          <w:ilvl w:val="0"/>
          <w:numId w:val="1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Double spacing (most common in humanities).</w:t>
      </w:r>
    </w:p>
    <w:p w:rsidR="002B6324" w:rsidRPr="002B6324" w:rsidRDefault="002B6324" w:rsidP="002B6324">
      <w:pPr>
        <w:numPr>
          <w:ilvl w:val="0"/>
          <w:numId w:val="14"/>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1.5 </w:t>
      </w:r>
      <w:proofErr w:type="spellStart"/>
      <w:r w:rsidRPr="002B6324">
        <w:rPr>
          <w:rFonts w:asciiTheme="majorBidi" w:eastAsia="Times New Roman" w:hAnsiTheme="majorBidi" w:cstheme="majorBidi"/>
          <w:sz w:val="28"/>
          <w:szCs w:val="28"/>
          <w:lang w:eastAsia="fr-FR"/>
        </w:rPr>
        <w:t>spacing</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1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Single spacing (usually for footnotes, tables, or long quotations).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Consistency in spacing is essential.</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5.5 Font Type and Size</w:t>
      </w:r>
    </w:p>
    <w:p w:rsidR="002B6324" w:rsidRPr="002B6324" w:rsidRDefault="002B6324" w:rsidP="002B6324">
      <w:pPr>
        <w:numPr>
          <w:ilvl w:val="0"/>
          <w:numId w:val="1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 xml:space="preserve">Standard academic fonts: Times New Roman, Arial, </w:t>
      </w:r>
      <w:proofErr w:type="gramStart"/>
      <w:r w:rsidRPr="002B6324">
        <w:rPr>
          <w:rFonts w:asciiTheme="majorBidi" w:eastAsia="Times New Roman" w:hAnsiTheme="majorBidi" w:cstheme="majorBidi"/>
          <w:sz w:val="28"/>
          <w:szCs w:val="28"/>
          <w:lang w:val="en-US" w:eastAsia="fr-FR"/>
        </w:rPr>
        <w:t>Calibri</w:t>
      </w:r>
      <w:proofErr w:type="gramEnd"/>
      <w:r w:rsidRPr="002B6324">
        <w:rPr>
          <w:rFonts w:asciiTheme="majorBidi" w:eastAsia="Times New Roman" w:hAnsiTheme="majorBidi" w:cstheme="majorBidi"/>
          <w:sz w:val="28"/>
          <w:szCs w:val="28"/>
          <w:lang w:val="en-US" w:eastAsia="fr-FR"/>
        </w:rPr>
        <w:t>.</w:t>
      </w:r>
    </w:p>
    <w:p w:rsidR="002B6324" w:rsidRPr="002B6324" w:rsidRDefault="002B6324" w:rsidP="002B6324">
      <w:pPr>
        <w:numPr>
          <w:ilvl w:val="0"/>
          <w:numId w:val="1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Font size: 12 pt for the main text.</w:t>
      </w:r>
    </w:p>
    <w:p w:rsidR="002B6324" w:rsidRPr="002B6324" w:rsidRDefault="002B6324" w:rsidP="002B6324">
      <w:pPr>
        <w:numPr>
          <w:ilvl w:val="0"/>
          <w:numId w:val="1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Avoid decorative or informal fonts.</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6. Insertions in Academic Papers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 xml:space="preserve">Insertions include </w:t>
      </w:r>
      <w:r w:rsidRPr="002B6324">
        <w:rPr>
          <w:rFonts w:asciiTheme="majorBidi" w:eastAsia="Times New Roman" w:hAnsiTheme="majorBidi" w:cstheme="majorBidi"/>
          <w:b/>
          <w:bCs/>
          <w:sz w:val="28"/>
          <w:szCs w:val="28"/>
          <w:lang w:val="en-US" w:eastAsia="fr-FR"/>
        </w:rPr>
        <w:t>images, tables, figures, charts, and diagrams</w:t>
      </w:r>
      <w:r w:rsidRPr="002B6324">
        <w:rPr>
          <w:rFonts w:asciiTheme="majorBidi" w:eastAsia="Times New Roman" w:hAnsiTheme="majorBidi" w:cstheme="majorBidi"/>
          <w:sz w:val="28"/>
          <w:szCs w:val="28"/>
          <w:lang w:val="en-US" w:eastAsia="fr-FR"/>
        </w:rPr>
        <w:t>. These elements support and clarify the written argument.</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6.1 General Rules for Insertions</w:t>
      </w:r>
    </w:p>
    <w:p w:rsidR="002B6324" w:rsidRPr="002B6324" w:rsidRDefault="002B6324" w:rsidP="002B6324">
      <w:pPr>
        <w:numPr>
          <w:ilvl w:val="0"/>
          <w:numId w:val="16"/>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Insertions must be relevant and necessary.</w:t>
      </w:r>
    </w:p>
    <w:p w:rsidR="002B6324" w:rsidRPr="002B6324" w:rsidRDefault="002B6324" w:rsidP="002B6324">
      <w:pPr>
        <w:numPr>
          <w:ilvl w:val="0"/>
          <w:numId w:val="16"/>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They should not replace textual explanation but complement it.</w:t>
      </w:r>
    </w:p>
    <w:p w:rsidR="002B6324" w:rsidRPr="002B6324" w:rsidRDefault="002B6324" w:rsidP="002B6324">
      <w:pPr>
        <w:numPr>
          <w:ilvl w:val="0"/>
          <w:numId w:val="16"/>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Every insertion must be referred to and explained in the text.</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7. Images and Figures</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7.1 Definition</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Images and figures include photographs, diagrams, graphs, maps, and illustrations.</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7.2 Placement</w:t>
      </w:r>
    </w:p>
    <w:p w:rsidR="002B6324" w:rsidRPr="002B6324" w:rsidRDefault="002B6324" w:rsidP="002B6324">
      <w:pPr>
        <w:numPr>
          <w:ilvl w:val="0"/>
          <w:numId w:val="17"/>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Images should be placed close to the paragraph where they are discussed.</w:t>
      </w:r>
    </w:p>
    <w:p w:rsidR="002B6324" w:rsidRPr="002B6324" w:rsidRDefault="002B6324" w:rsidP="002B6324">
      <w:pPr>
        <w:numPr>
          <w:ilvl w:val="0"/>
          <w:numId w:val="17"/>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Avoid placing images randomly or without explanation.</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 xml:space="preserve">7.3 </w:t>
      </w:r>
      <w:proofErr w:type="spellStart"/>
      <w:r w:rsidRPr="002B6324">
        <w:rPr>
          <w:rFonts w:asciiTheme="majorBidi" w:eastAsia="Times New Roman" w:hAnsiTheme="majorBidi" w:cstheme="majorBidi"/>
          <w:b/>
          <w:bCs/>
          <w:sz w:val="28"/>
          <w:szCs w:val="28"/>
          <w:lang w:eastAsia="fr-FR"/>
        </w:rPr>
        <w:t>Numbering</w:t>
      </w:r>
      <w:proofErr w:type="spellEnd"/>
      <w:r w:rsidRPr="002B6324">
        <w:rPr>
          <w:rFonts w:asciiTheme="majorBidi" w:eastAsia="Times New Roman" w:hAnsiTheme="majorBidi" w:cstheme="majorBidi"/>
          <w:b/>
          <w:bCs/>
          <w:sz w:val="28"/>
          <w:szCs w:val="28"/>
          <w:lang w:eastAsia="fr-FR"/>
        </w:rPr>
        <w:t xml:space="preserve"> and Captions</w:t>
      </w:r>
    </w:p>
    <w:p w:rsidR="002B6324" w:rsidRPr="002B6324" w:rsidRDefault="002B6324" w:rsidP="002B6324">
      <w:pPr>
        <w:numPr>
          <w:ilvl w:val="0"/>
          <w:numId w:val="18"/>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Each image or figure must be numbered consecutively (Figure 1, Figure 2, etc.).</w:t>
      </w:r>
    </w:p>
    <w:p w:rsidR="002B6324" w:rsidRPr="002B6324" w:rsidRDefault="002B6324" w:rsidP="002B6324">
      <w:pPr>
        <w:numPr>
          <w:ilvl w:val="0"/>
          <w:numId w:val="18"/>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 caption should be placed below the image.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Example: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proofErr w:type="gramStart"/>
      <w:r w:rsidRPr="002B6324">
        <w:rPr>
          <w:rFonts w:asciiTheme="majorBidi" w:eastAsia="Times New Roman" w:hAnsiTheme="majorBidi" w:cstheme="majorBidi"/>
          <w:sz w:val="28"/>
          <w:szCs w:val="28"/>
          <w:lang w:val="en-US" w:eastAsia="fr-FR"/>
        </w:rPr>
        <w:t>Figure 1.</w:t>
      </w:r>
      <w:proofErr w:type="gramEnd"/>
      <w:r w:rsidRPr="002B6324">
        <w:rPr>
          <w:rFonts w:asciiTheme="majorBidi" w:eastAsia="Times New Roman" w:hAnsiTheme="majorBidi" w:cstheme="majorBidi"/>
          <w:sz w:val="28"/>
          <w:szCs w:val="28"/>
          <w:lang w:val="en-US" w:eastAsia="fr-FR"/>
        </w:rPr>
        <w:t xml:space="preserve"> </w:t>
      </w:r>
      <w:proofErr w:type="gramStart"/>
      <w:r w:rsidRPr="002B6324">
        <w:rPr>
          <w:rFonts w:asciiTheme="majorBidi" w:eastAsia="Times New Roman" w:hAnsiTheme="majorBidi" w:cstheme="majorBidi"/>
          <w:sz w:val="28"/>
          <w:szCs w:val="28"/>
          <w:lang w:val="en-US" w:eastAsia="fr-FR"/>
        </w:rPr>
        <w:t>Digital manuscript digitization process.</w:t>
      </w:r>
      <w:proofErr w:type="gramEnd"/>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7.4 Source Acknowledgment</w:t>
      </w:r>
    </w:p>
    <w:p w:rsidR="002B6324" w:rsidRPr="002B6324" w:rsidRDefault="002B6324" w:rsidP="002B6324">
      <w:pPr>
        <w:numPr>
          <w:ilvl w:val="0"/>
          <w:numId w:val="19"/>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If the image is not original, the source must be cited.</w:t>
      </w:r>
    </w:p>
    <w:p w:rsidR="002B6324" w:rsidRPr="002B6324" w:rsidRDefault="002B6324" w:rsidP="002B6324">
      <w:pPr>
        <w:numPr>
          <w:ilvl w:val="0"/>
          <w:numId w:val="19"/>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Copyright rules must be respected.</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8. Tables in Academic Papers</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8.1 Purpose of Tables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Tables are used to present:</w:t>
      </w:r>
    </w:p>
    <w:p w:rsidR="002B6324" w:rsidRPr="002B6324" w:rsidRDefault="002B6324" w:rsidP="002B6324">
      <w:pPr>
        <w:numPr>
          <w:ilvl w:val="0"/>
          <w:numId w:val="20"/>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Numerical</w:t>
      </w:r>
      <w:proofErr w:type="spellEnd"/>
      <w:r w:rsidRPr="002B6324">
        <w:rPr>
          <w:rFonts w:asciiTheme="majorBidi" w:eastAsia="Times New Roman" w:hAnsiTheme="majorBidi" w:cstheme="majorBidi"/>
          <w:sz w:val="28"/>
          <w:szCs w:val="28"/>
          <w:lang w:eastAsia="fr-FR"/>
        </w:rPr>
        <w:t xml:space="preserve"> data.</w:t>
      </w:r>
    </w:p>
    <w:p w:rsidR="002B6324" w:rsidRPr="002B6324" w:rsidRDefault="002B6324" w:rsidP="002B6324">
      <w:pPr>
        <w:numPr>
          <w:ilvl w:val="0"/>
          <w:numId w:val="20"/>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Comparisons</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20"/>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Classifications.</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They allow readers to understand complex information quickly.</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 xml:space="preserve">8.2 </w:t>
      </w:r>
      <w:proofErr w:type="spellStart"/>
      <w:r w:rsidRPr="002B6324">
        <w:rPr>
          <w:rFonts w:asciiTheme="majorBidi" w:eastAsia="Times New Roman" w:hAnsiTheme="majorBidi" w:cstheme="majorBidi"/>
          <w:b/>
          <w:bCs/>
          <w:sz w:val="28"/>
          <w:szCs w:val="28"/>
          <w:lang w:eastAsia="fr-FR"/>
        </w:rPr>
        <w:t>Formatting</w:t>
      </w:r>
      <w:proofErr w:type="spellEnd"/>
      <w:r w:rsidRPr="002B6324">
        <w:rPr>
          <w:rFonts w:asciiTheme="majorBidi" w:eastAsia="Times New Roman" w:hAnsiTheme="majorBidi" w:cstheme="majorBidi"/>
          <w:b/>
          <w:bCs/>
          <w:sz w:val="28"/>
          <w:szCs w:val="28"/>
          <w:lang w:eastAsia="fr-FR"/>
        </w:rPr>
        <w:t xml:space="preserve"> Tables</w:t>
      </w:r>
    </w:p>
    <w:p w:rsidR="002B6324" w:rsidRPr="002B6324" w:rsidRDefault="002B6324" w:rsidP="002B6324">
      <w:pPr>
        <w:numPr>
          <w:ilvl w:val="0"/>
          <w:numId w:val="2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Tables should be clear and simple.</w:t>
      </w:r>
    </w:p>
    <w:p w:rsidR="002B6324" w:rsidRPr="002B6324" w:rsidRDefault="002B6324" w:rsidP="002B6324">
      <w:pPr>
        <w:numPr>
          <w:ilvl w:val="0"/>
          <w:numId w:val="2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Avoid excessive colors or decorative borders.</w:t>
      </w:r>
    </w:p>
    <w:p w:rsidR="002B6324" w:rsidRPr="002B6324" w:rsidRDefault="002B6324" w:rsidP="002B6324">
      <w:pPr>
        <w:numPr>
          <w:ilvl w:val="0"/>
          <w:numId w:val="21"/>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Use consistent font size (usually slightly smaller than the main text).</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 xml:space="preserve">8.3 </w:t>
      </w:r>
      <w:proofErr w:type="spellStart"/>
      <w:r w:rsidRPr="002B6324">
        <w:rPr>
          <w:rFonts w:asciiTheme="majorBidi" w:eastAsia="Times New Roman" w:hAnsiTheme="majorBidi" w:cstheme="majorBidi"/>
          <w:b/>
          <w:bCs/>
          <w:sz w:val="28"/>
          <w:szCs w:val="28"/>
          <w:lang w:eastAsia="fr-FR"/>
        </w:rPr>
        <w:t>Numbering</w:t>
      </w:r>
      <w:proofErr w:type="spellEnd"/>
      <w:r w:rsidRPr="002B6324">
        <w:rPr>
          <w:rFonts w:asciiTheme="majorBidi" w:eastAsia="Times New Roman" w:hAnsiTheme="majorBidi" w:cstheme="majorBidi"/>
          <w:b/>
          <w:bCs/>
          <w:sz w:val="28"/>
          <w:szCs w:val="28"/>
          <w:lang w:eastAsia="fr-FR"/>
        </w:rPr>
        <w:t xml:space="preserve"> and </w:t>
      </w:r>
      <w:proofErr w:type="spellStart"/>
      <w:r w:rsidRPr="002B6324">
        <w:rPr>
          <w:rFonts w:asciiTheme="majorBidi" w:eastAsia="Times New Roman" w:hAnsiTheme="majorBidi" w:cstheme="majorBidi"/>
          <w:b/>
          <w:bCs/>
          <w:sz w:val="28"/>
          <w:szCs w:val="28"/>
          <w:lang w:eastAsia="fr-FR"/>
        </w:rPr>
        <w:t>Titles</w:t>
      </w:r>
      <w:proofErr w:type="spellEnd"/>
    </w:p>
    <w:p w:rsidR="002B6324" w:rsidRPr="002B6324" w:rsidRDefault="002B6324" w:rsidP="002B6324">
      <w:pPr>
        <w:numPr>
          <w:ilvl w:val="0"/>
          <w:numId w:val="2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Tables are numbered separately from figures (Table 1, Table 2, etc.).</w:t>
      </w:r>
    </w:p>
    <w:p w:rsidR="002B6324" w:rsidRPr="002B6324" w:rsidRDefault="002B6324" w:rsidP="002B6324">
      <w:pPr>
        <w:numPr>
          <w:ilvl w:val="0"/>
          <w:numId w:val="22"/>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The table title is placed above the table.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b/>
          <w:bCs/>
          <w:sz w:val="28"/>
          <w:szCs w:val="28"/>
          <w:lang w:val="en-US" w:eastAsia="fr-FR"/>
        </w:rPr>
        <w:t>Example:</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proofErr w:type="gramStart"/>
      <w:r w:rsidRPr="002B6324">
        <w:rPr>
          <w:rFonts w:asciiTheme="majorBidi" w:eastAsia="Times New Roman" w:hAnsiTheme="majorBidi" w:cstheme="majorBidi"/>
          <w:sz w:val="28"/>
          <w:szCs w:val="28"/>
          <w:lang w:val="en-US" w:eastAsia="fr-FR"/>
        </w:rPr>
        <w:t>Table 1.</w:t>
      </w:r>
      <w:proofErr w:type="gramEnd"/>
      <w:r w:rsidRPr="002B6324">
        <w:rPr>
          <w:rFonts w:asciiTheme="majorBidi" w:eastAsia="Times New Roman" w:hAnsiTheme="majorBidi" w:cstheme="majorBidi"/>
          <w:sz w:val="28"/>
          <w:szCs w:val="28"/>
          <w:lang w:val="en-US" w:eastAsia="fr-FR"/>
        </w:rPr>
        <w:t xml:space="preserve"> </w:t>
      </w:r>
      <w:proofErr w:type="gramStart"/>
      <w:r w:rsidRPr="002B6324">
        <w:rPr>
          <w:rFonts w:asciiTheme="majorBidi" w:eastAsia="Times New Roman" w:hAnsiTheme="majorBidi" w:cstheme="majorBidi"/>
          <w:sz w:val="28"/>
          <w:szCs w:val="28"/>
          <w:lang w:val="en-US" w:eastAsia="fr-FR"/>
        </w:rPr>
        <w:t>Frequency of linguistic features in digital corpora.</w:t>
      </w:r>
      <w:proofErr w:type="gramEnd"/>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8.4 Referencing Tables in the Text</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Always introduce tables in the text:</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As shown in Table 1, the frequency of terms increases significantly.</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9. Other Insertions</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9.1 Footnotes and Endnotes</w:t>
      </w:r>
    </w:p>
    <w:p w:rsidR="002B6324" w:rsidRPr="002B6324" w:rsidRDefault="002B6324" w:rsidP="002B6324">
      <w:pPr>
        <w:numPr>
          <w:ilvl w:val="0"/>
          <w:numId w:val="23"/>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Used to provide additional explanations or references.</w:t>
      </w:r>
    </w:p>
    <w:p w:rsidR="002B6324" w:rsidRPr="002B6324" w:rsidRDefault="002B6324" w:rsidP="002B6324">
      <w:pPr>
        <w:numPr>
          <w:ilvl w:val="0"/>
          <w:numId w:val="23"/>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Should be concise and relevant.</w:t>
      </w:r>
    </w:p>
    <w:p w:rsidR="002B6324" w:rsidRPr="002B6324" w:rsidRDefault="002B6324" w:rsidP="002B6324">
      <w:pPr>
        <w:spacing w:after="0" w:line="276" w:lineRule="auto"/>
        <w:jc w:val="both"/>
        <w:outlineLvl w:val="2"/>
        <w:rPr>
          <w:rFonts w:asciiTheme="majorBidi" w:eastAsia="Times New Roman" w:hAnsiTheme="majorBidi" w:cstheme="majorBidi"/>
          <w:b/>
          <w:bCs/>
          <w:sz w:val="28"/>
          <w:szCs w:val="28"/>
          <w:lang w:eastAsia="fr-FR"/>
        </w:rPr>
      </w:pPr>
      <w:r w:rsidRPr="002B6324">
        <w:rPr>
          <w:rFonts w:asciiTheme="majorBidi" w:eastAsia="Times New Roman" w:hAnsiTheme="majorBidi" w:cstheme="majorBidi"/>
          <w:b/>
          <w:bCs/>
          <w:sz w:val="28"/>
          <w:szCs w:val="28"/>
          <w:lang w:eastAsia="fr-FR"/>
        </w:rPr>
        <w:t xml:space="preserve">9.2 </w:t>
      </w:r>
      <w:proofErr w:type="spellStart"/>
      <w:r w:rsidRPr="002B6324">
        <w:rPr>
          <w:rFonts w:asciiTheme="majorBidi" w:eastAsia="Times New Roman" w:hAnsiTheme="majorBidi" w:cstheme="majorBidi"/>
          <w:b/>
          <w:bCs/>
          <w:sz w:val="28"/>
          <w:szCs w:val="28"/>
          <w:lang w:eastAsia="fr-FR"/>
        </w:rPr>
        <w:t>Quotations</w:t>
      </w:r>
      <w:proofErr w:type="spellEnd"/>
    </w:p>
    <w:p w:rsidR="002B6324" w:rsidRPr="002B6324" w:rsidRDefault="002B6324" w:rsidP="002B6324">
      <w:pPr>
        <w:numPr>
          <w:ilvl w:val="0"/>
          <w:numId w:val="2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Short quotations are integrated into the text with quotation marks.</w:t>
      </w:r>
    </w:p>
    <w:p w:rsidR="002B6324" w:rsidRPr="002B6324" w:rsidRDefault="002B6324" w:rsidP="002B6324">
      <w:pPr>
        <w:numPr>
          <w:ilvl w:val="0"/>
          <w:numId w:val="24"/>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Long quotations are formatted as block quotes:</w:t>
      </w:r>
    </w:p>
    <w:p w:rsidR="002B6324" w:rsidRPr="002B6324" w:rsidRDefault="002B6324" w:rsidP="002B6324">
      <w:pPr>
        <w:numPr>
          <w:ilvl w:val="1"/>
          <w:numId w:val="24"/>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Indented</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1"/>
          <w:numId w:val="24"/>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Single-</w:t>
      </w:r>
      <w:proofErr w:type="spellStart"/>
      <w:r w:rsidRPr="002B6324">
        <w:rPr>
          <w:rFonts w:asciiTheme="majorBidi" w:eastAsia="Times New Roman" w:hAnsiTheme="majorBidi" w:cstheme="majorBidi"/>
          <w:sz w:val="28"/>
          <w:szCs w:val="28"/>
          <w:lang w:eastAsia="fr-FR"/>
        </w:rPr>
        <w:t>spaced</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1"/>
          <w:numId w:val="24"/>
        </w:numPr>
        <w:spacing w:after="0" w:line="276" w:lineRule="auto"/>
        <w:jc w:val="both"/>
        <w:rPr>
          <w:rFonts w:asciiTheme="majorBidi" w:eastAsia="Times New Roman" w:hAnsiTheme="majorBidi" w:cstheme="majorBidi"/>
          <w:sz w:val="28"/>
          <w:szCs w:val="28"/>
          <w:lang w:eastAsia="fr-FR"/>
        </w:rPr>
      </w:pPr>
      <w:r w:rsidRPr="002B6324">
        <w:rPr>
          <w:rFonts w:asciiTheme="majorBidi" w:eastAsia="Times New Roman" w:hAnsiTheme="majorBidi" w:cstheme="majorBidi"/>
          <w:sz w:val="28"/>
          <w:szCs w:val="28"/>
          <w:lang w:eastAsia="fr-FR"/>
        </w:rPr>
        <w:t xml:space="preserve">No </w:t>
      </w:r>
      <w:proofErr w:type="spellStart"/>
      <w:r w:rsidRPr="002B6324">
        <w:rPr>
          <w:rFonts w:asciiTheme="majorBidi" w:eastAsia="Times New Roman" w:hAnsiTheme="majorBidi" w:cstheme="majorBidi"/>
          <w:sz w:val="28"/>
          <w:szCs w:val="28"/>
          <w:lang w:eastAsia="fr-FR"/>
        </w:rPr>
        <w:t>quotation</w:t>
      </w:r>
      <w:proofErr w:type="spellEnd"/>
      <w:r w:rsidRPr="002B6324">
        <w:rPr>
          <w:rFonts w:asciiTheme="majorBidi" w:eastAsia="Times New Roman" w:hAnsiTheme="majorBidi" w:cstheme="majorBidi"/>
          <w:sz w:val="28"/>
          <w:szCs w:val="28"/>
          <w:lang w:eastAsia="fr-FR"/>
        </w:rPr>
        <w:t xml:space="preserve"> marks.</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10. Common Formatting Mistakes to Avoid</w:t>
      </w:r>
    </w:p>
    <w:p w:rsidR="002B6324" w:rsidRPr="002B6324" w:rsidRDefault="002B6324" w:rsidP="002B6324">
      <w:pPr>
        <w:numPr>
          <w:ilvl w:val="0"/>
          <w:numId w:val="25"/>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Inconsistent</w:t>
      </w:r>
      <w:proofErr w:type="spellEnd"/>
      <w:r w:rsidRPr="002B6324">
        <w:rPr>
          <w:rFonts w:asciiTheme="majorBidi" w:eastAsia="Times New Roman" w:hAnsiTheme="majorBidi" w:cstheme="majorBidi"/>
          <w:sz w:val="28"/>
          <w:szCs w:val="28"/>
          <w:lang w:eastAsia="fr-FR"/>
        </w:rPr>
        <w:t xml:space="preserve"> font styles or </w:t>
      </w:r>
      <w:proofErr w:type="spellStart"/>
      <w:r w:rsidRPr="002B6324">
        <w:rPr>
          <w:rFonts w:asciiTheme="majorBidi" w:eastAsia="Times New Roman" w:hAnsiTheme="majorBidi" w:cstheme="majorBidi"/>
          <w:sz w:val="28"/>
          <w:szCs w:val="28"/>
          <w:lang w:eastAsia="fr-FR"/>
        </w:rPr>
        <w:t>sizes</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25"/>
        </w:numPr>
        <w:spacing w:after="0" w:line="276" w:lineRule="auto"/>
        <w:jc w:val="both"/>
        <w:rPr>
          <w:rFonts w:asciiTheme="majorBidi" w:eastAsia="Times New Roman" w:hAnsiTheme="majorBidi" w:cstheme="majorBidi"/>
          <w:sz w:val="28"/>
          <w:szCs w:val="28"/>
          <w:lang w:eastAsia="fr-FR"/>
        </w:rPr>
      </w:pPr>
      <w:proofErr w:type="spellStart"/>
      <w:r w:rsidRPr="002B6324">
        <w:rPr>
          <w:rFonts w:asciiTheme="majorBidi" w:eastAsia="Times New Roman" w:hAnsiTheme="majorBidi" w:cstheme="majorBidi"/>
          <w:sz w:val="28"/>
          <w:szCs w:val="28"/>
          <w:lang w:eastAsia="fr-FR"/>
        </w:rPr>
        <w:t>Irregular</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spacing</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between</w:t>
      </w:r>
      <w:proofErr w:type="spellEnd"/>
      <w:r w:rsidRPr="002B6324">
        <w:rPr>
          <w:rFonts w:asciiTheme="majorBidi" w:eastAsia="Times New Roman" w:hAnsiTheme="majorBidi" w:cstheme="majorBidi"/>
          <w:sz w:val="28"/>
          <w:szCs w:val="28"/>
          <w:lang w:eastAsia="fr-FR"/>
        </w:rPr>
        <w:t xml:space="preserve"> </w:t>
      </w:r>
      <w:proofErr w:type="spellStart"/>
      <w:r w:rsidRPr="002B6324">
        <w:rPr>
          <w:rFonts w:asciiTheme="majorBidi" w:eastAsia="Times New Roman" w:hAnsiTheme="majorBidi" w:cstheme="majorBidi"/>
          <w:sz w:val="28"/>
          <w:szCs w:val="28"/>
          <w:lang w:eastAsia="fr-FR"/>
        </w:rPr>
        <w:t>paragraphs</w:t>
      </w:r>
      <w:proofErr w:type="spellEnd"/>
      <w:r w:rsidRPr="002B6324">
        <w:rPr>
          <w:rFonts w:asciiTheme="majorBidi" w:eastAsia="Times New Roman" w:hAnsiTheme="majorBidi" w:cstheme="majorBidi"/>
          <w:sz w:val="28"/>
          <w:szCs w:val="28"/>
          <w:lang w:eastAsia="fr-FR"/>
        </w:rPr>
        <w:t>.</w:t>
      </w:r>
    </w:p>
    <w:p w:rsidR="002B6324" w:rsidRPr="002B6324" w:rsidRDefault="002B6324" w:rsidP="002B6324">
      <w:pPr>
        <w:numPr>
          <w:ilvl w:val="0"/>
          <w:numId w:val="2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Missing captions for images or tables.</w:t>
      </w:r>
    </w:p>
    <w:p w:rsidR="002B6324" w:rsidRPr="002B6324" w:rsidRDefault="002B6324" w:rsidP="002B6324">
      <w:pPr>
        <w:numPr>
          <w:ilvl w:val="0"/>
          <w:numId w:val="2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Overuse of bold or italics.</w:t>
      </w:r>
    </w:p>
    <w:p w:rsidR="002B6324" w:rsidRPr="002B6324" w:rsidRDefault="002B6324" w:rsidP="002B6324">
      <w:pPr>
        <w:numPr>
          <w:ilvl w:val="0"/>
          <w:numId w:val="25"/>
        </w:num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Poor alignment and uneven margins.</w:t>
      </w:r>
    </w:p>
    <w:p w:rsidR="002B6324" w:rsidRPr="002B6324" w:rsidRDefault="002B6324" w:rsidP="002B6324">
      <w:pPr>
        <w:spacing w:after="0" w:line="276" w:lineRule="auto"/>
        <w:jc w:val="both"/>
        <w:rPr>
          <w:rFonts w:asciiTheme="majorBidi" w:eastAsia="Times New Roman" w:hAnsiTheme="majorBidi" w:cstheme="majorBidi"/>
          <w:sz w:val="28"/>
          <w:szCs w:val="28"/>
          <w:lang w:eastAsia="fr-FR"/>
        </w:rPr>
      </w:pPr>
    </w:p>
    <w:p w:rsidR="002B6324" w:rsidRPr="002B6324" w:rsidRDefault="002B6324" w:rsidP="002B6324">
      <w:pPr>
        <w:spacing w:after="0" w:line="276" w:lineRule="auto"/>
        <w:jc w:val="both"/>
        <w:outlineLvl w:val="1"/>
        <w:rPr>
          <w:rFonts w:asciiTheme="majorBidi" w:eastAsia="Times New Roman" w:hAnsiTheme="majorBidi" w:cstheme="majorBidi"/>
          <w:b/>
          <w:bCs/>
          <w:sz w:val="28"/>
          <w:szCs w:val="28"/>
          <w:lang w:val="en-US" w:eastAsia="fr-FR"/>
        </w:rPr>
      </w:pPr>
      <w:r w:rsidRPr="002B6324">
        <w:rPr>
          <w:rFonts w:asciiTheme="majorBidi" w:eastAsia="Times New Roman" w:hAnsiTheme="majorBidi" w:cstheme="majorBidi"/>
          <w:b/>
          <w:bCs/>
          <w:sz w:val="28"/>
          <w:szCs w:val="28"/>
          <w:lang w:val="en-US" w:eastAsia="fr-FR"/>
        </w:rPr>
        <w:t>11. Conclusion</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Proper formatting is a fundamental component of academic writing. It reflects the writer’s respect for academic conventions and enhances the credibility of the research. Mastery of titles, margins, paragraph structure, and insertions such as images and tables allows students and researchers to present their work clearly, professionally, and persuasively.</w:t>
      </w:r>
    </w:p>
    <w:p w:rsidR="002B6324" w:rsidRPr="002B6324" w:rsidRDefault="002B6324" w:rsidP="002B6324">
      <w:pPr>
        <w:spacing w:after="0" w:line="276" w:lineRule="auto"/>
        <w:jc w:val="both"/>
        <w:rPr>
          <w:rFonts w:asciiTheme="majorBidi" w:eastAsia="Times New Roman" w:hAnsiTheme="majorBidi" w:cstheme="majorBidi"/>
          <w:sz w:val="28"/>
          <w:szCs w:val="28"/>
          <w:lang w:val="en-US" w:eastAsia="fr-FR"/>
        </w:rPr>
      </w:pPr>
      <w:r w:rsidRPr="002B6324">
        <w:rPr>
          <w:rFonts w:asciiTheme="majorBidi" w:eastAsia="Times New Roman" w:hAnsiTheme="majorBidi" w:cstheme="majorBidi"/>
          <w:sz w:val="28"/>
          <w:szCs w:val="28"/>
          <w:lang w:val="en-US" w:eastAsia="fr-FR"/>
        </w:rPr>
        <w:t xml:space="preserve">In academic contexts, </w:t>
      </w:r>
      <w:r w:rsidRPr="002B6324">
        <w:rPr>
          <w:rFonts w:asciiTheme="majorBidi" w:eastAsia="Times New Roman" w:hAnsiTheme="majorBidi" w:cstheme="majorBidi"/>
          <w:b/>
          <w:bCs/>
          <w:sz w:val="28"/>
          <w:szCs w:val="28"/>
          <w:lang w:val="en-US" w:eastAsia="fr-FR"/>
        </w:rPr>
        <w:t>content and form are inseparable</w:t>
      </w:r>
      <w:r w:rsidRPr="002B6324">
        <w:rPr>
          <w:rFonts w:asciiTheme="majorBidi" w:eastAsia="Times New Roman" w:hAnsiTheme="majorBidi" w:cstheme="majorBidi"/>
          <w:sz w:val="28"/>
          <w:szCs w:val="28"/>
          <w:lang w:val="en-US" w:eastAsia="fr-FR"/>
        </w:rPr>
        <w:t>: strong ideas require clear and correct presentation to achieve their full impact.</w:t>
      </w:r>
    </w:p>
    <w:p w:rsidR="00A72F2C" w:rsidRPr="002B6324" w:rsidRDefault="00A72F2C" w:rsidP="002B6324">
      <w:pPr>
        <w:spacing w:after="0" w:line="276" w:lineRule="auto"/>
        <w:jc w:val="both"/>
        <w:rPr>
          <w:rFonts w:asciiTheme="majorBidi" w:hAnsiTheme="majorBidi" w:cstheme="majorBidi"/>
          <w:sz w:val="28"/>
          <w:szCs w:val="28"/>
        </w:rPr>
      </w:pPr>
    </w:p>
    <w:sectPr w:rsidR="00A72F2C" w:rsidRPr="002B6324" w:rsidSect="00A72F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82D21"/>
    <w:multiLevelType w:val="multilevel"/>
    <w:tmpl w:val="1456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9B7E86"/>
    <w:multiLevelType w:val="multilevel"/>
    <w:tmpl w:val="5788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2F69EE"/>
    <w:multiLevelType w:val="multilevel"/>
    <w:tmpl w:val="4850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680DD2"/>
    <w:multiLevelType w:val="multilevel"/>
    <w:tmpl w:val="ECB0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3551F7"/>
    <w:multiLevelType w:val="multilevel"/>
    <w:tmpl w:val="7F40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8934F7"/>
    <w:multiLevelType w:val="multilevel"/>
    <w:tmpl w:val="63EC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6A5158"/>
    <w:multiLevelType w:val="multilevel"/>
    <w:tmpl w:val="E69C93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CD3E6E"/>
    <w:multiLevelType w:val="multilevel"/>
    <w:tmpl w:val="A678C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75B1606"/>
    <w:multiLevelType w:val="multilevel"/>
    <w:tmpl w:val="17FC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542511"/>
    <w:multiLevelType w:val="multilevel"/>
    <w:tmpl w:val="7EDE8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5C313B"/>
    <w:multiLevelType w:val="multilevel"/>
    <w:tmpl w:val="E7B2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B51823"/>
    <w:multiLevelType w:val="multilevel"/>
    <w:tmpl w:val="72F2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057F2A"/>
    <w:multiLevelType w:val="multilevel"/>
    <w:tmpl w:val="84B2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10647C"/>
    <w:multiLevelType w:val="multilevel"/>
    <w:tmpl w:val="6264E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8436EC"/>
    <w:multiLevelType w:val="multilevel"/>
    <w:tmpl w:val="7A8E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992EB5"/>
    <w:multiLevelType w:val="multilevel"/>
    <w:tmpl w:val="079A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30635C"/>
    <w:multiLevelType w:val="multilevel"/>
    <w:tmpl w:val="FC6C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E505F8"/>
    <w:multiLevelType w:val="multilevel"/>
    <w:tmpl w:val="57A4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004F08"/>
    <w:multiLevelType w:val="multilevel"/>
    <w:tmpl w:val="6C1E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35207CE"/>
    <w:multiLevelType w:val="multilevel"/>
    <w:tmpl w:val="11A65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C351EC"/>
    <w:multiLevelType w:val="multilevel"/>
    <w:tmpl w:val="1552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FD46732"/>
    <w:multiLevelType w:val="multilevel"/>
    <w:tmpl w:val="8BC6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3C94665"/>
    <w:multiLevelType w:val="multilevel"/>
    <w:tmpl w:val="9046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E37D94"/>
    <w:multiLevelType w:val="multilevel"/>
    <w:tmpl w:val="E6D8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61725B0"/>
    <w:multiLevelType w:val="multilevel"/>
    <w:tmpl w:val="02B2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6894893"/>
    <w:multiLevelType w:val="multilevel"/>
    <w:tmpl w:val="F94C8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8"/>
  </w:num>
  <w:num w:numId="3">
    <w:abstractNumId w:val="10"/>
  </w:num>
  <w:num w:numId="4">
    <w:abstractNumId w:val="5"/>
  </w:num>
  <w:num w:numId="5">
    <w:abstractNumId w:val="19"/>
  </w:num>
  <w:num w:numId="6">
    <w:abstractNumId w:val="25"/>
  </w:num>
  <w:num w:numId="7">
    <w:abstractNumId w:val="0"/>
  </w:num>
  <w:num w:numId="8">
    <w:abstractNumId w:val="15"/>
  </w:num>
  <w:num w:numId="9">
    <w:abstractNumId w:val="12"/>
  </w:num>
  <w:num w:numId="10">
    <w:abstractNumId w:val="14"/>
  </w:num>
  <w:num w:numId="11">
    <w:abstractNumId w:val="22"/>
  </w:num>
  <w:num w:numId="12">
    <w:abstractNumId w:val="9"/>
  </w:num>
  <w:num w:numId="13">
    <w:abstractNumId w:val="4"/>
  </w:num>
  <w:num w:numId="14">
    <w:abstractNumId w:val="7"/>
  </w:num>
  <w:num w:numId="15">
    <w:abstractNumId w:val="8"/>
  </w:num>
  <w:num w:numId="16">
    <w:abstractNumId w:val="24"/>
  </w:num>
  <w:num w:numId="17">
    <w:abstractNumId w:val="1"/>
  </w:num>
  <w:num w:numId="18">
    <w:abstractNumId w:val="21"/>
  </w:num>
  <w:num w:numId="19">
    <w:abstractNumId w:val="20"/>
  </w:num>
  <w:num w:numId="20">
    <w:abstractNumId w:val="3"/>
  </w:num>
  <w:num w:numId="21">
    <w:abstractNumId w:val="11"/>
  </w:num>
  <w:num w:numId="22">
    <w:abstractNumId w:val="2"/>
  </w:num>
  <w:num w:numId="23">
    <w:abstractNumId w:val="17"/>
  </w:num>
  <w:num w:numId="24">
    <w:abstractNumId w:val="6"/>
  </w:num>
  <w:num w:numId="25">
    <w:abstractNumId w:val="16"/>
  </w:num>
  <w:num w:numId="2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2B6324"/>
    <w:rsid w:val="002B6324"/>
    <w:rsid w:val="00A72F2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F2C"/>
  </w:style>
  <w:style w:type="paragraph" w:styleId="Titre1">
    <w:name w:val="heading 1"/>
    <w:basedOn w:val="Normal"/>
    <w:link w:val="Titre1Car"/>
    <w:uiPriority w:val="9"/>
    <w:qFormat/>
    <w:rsid w:val="002B63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2B632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2B6324"/>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B632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2B6324"/>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2B6324"/>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2B632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B6324"/>
    <w:rPr>
      <w:b/>
      <w:bCs/>
    </w:rPr>
  </w:style>
  <w:style w:type="character" w:styleId="Accentuation">
    <w:name w:val="Emphasis"/>
    <w:basedOn w:val="Policepardfaut"/>
    <w:uiPriority w:val="20"/>
    <w:qFormat/>
    <w:rsid w:val="002B6324"/>
    <w:rPr>
      <w:i/>
      <w:iCs/>
    </w:rPr>
  </w:style>
</w:styles>
</file>

<file path=word/webSettings.xml><?xml version="1.0" encoding="utf-8"?>
<w:webSettings xmlns:r="http://schemas.openxmlformats.org/officeDocument/2006/relationships" xmlns:w="http://schemas.openxmlformats.org/wordprocessingml/2006/main">
  <w:divs>
    <w:div w:id="670911756">
      <w:bodyDiv w:val="1"/>
      <w:marLeft w:val="0"/>
      <w:marRight w:val="0"/>
      <w:marTop w:val="0"/>
      <w:marBottom w:val="0"/>
      <w:divBdr>
        <w:top w:val="none" w:sz="0" w:space="0" w:color="auto"/>
        <w:left w:val="none" w:sz="0" w:space="0" w:color="auto"/>
        <w:bottom w:val="none" w:sz="0" w:space="0" w:color="auto"/>
        <w:right w:val="none" w:sz="0" w:space="0" w:color="auto"/>
      </w:divBdr>
      <w:divsChild>
        <w:div w:id="1647127077">
          <w:blockQuote w:val="1"/>
          <w:marLeft w:val="720"/>
          <w:marRight w:val="720"/>
          <w:marTop w:val="100"/>
          <w:marBottom w:val="100"/>
          <w:divBdr>
            <w:top w:val="none" w:sz="0" w:space="0" w:color="auto"/>
            <w:left w:val="none" w:sz="0" w:space="0" w:color="auto"/>
            <w:bottom w:val="none" w:sz="0" w:space="0" w:color="auto"/>
            <w:right w:val="none" w:sz="0" w:space="0" w:color="auto"/>
          </w:divBdr>
        </w:div>
        <w:div w:id="430931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573631">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0049">
          <w:blockQuote w:val="1"/>
          <w:marLeft w:val="720"/>
          <w:marRight w:val="720"/>
          <w:marTop w:val="100"/>
          <w:marBottom w:val="100"/>
          <w:divBdr>
            <w:top w:val="none" w:sz="0" w:space="0" w:color="auto"/>
            <w:left w:val="none" w:sz="0" w:space="0" w:color="auto"/>
            <w:bottom w:val="none" w:sz="0" w:space="0" w:color="auto"/>
            <w:right w:val="none" w:sz="0" w:space="0" w:color="auto"/>
          </w:divBdr>
        </w:div>
        <w:div w:id="666249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1063</Words>
  <Characters>5848</Characters>
  <Application>Microsoft Office Word</Application>
  <DocSecurity>0</DocSecurity>
  <Lines>48</Lines>
  <Paragraphs>13</Paragraphs>
  <ScaleCrop>false</ScaleCrop>
  <Company>HP</Company>
  <LinksUpToDate>false</LinksUpToDate>
  <CharactersWithSpaces>6898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1</cp:revision>
  <dcterms:created xsi:type="dcterms:W3CDTF">2026-01-05T18:33:00Z</dcterms:created>
  <dcterms:modified xsi:type="dcterms:W3CDTF">2026-01-05T18:35:00Z</dcterms:modified>
</cp:coreProperties>
</file>