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AA" w:rsidRPr="003066AA" w:rsidRDefault="003066AA" w:rsidP="003066AA">
      <w:pPr>
        <w:bidi/>
        <w:jc w:val="center"/>
        <w:rPr>
          <w:b/>
          <w:bCs/>
          <w:sz w:val="28"/>
          <w:szCs w:val="28"/>
        </w:rPr>
      </w:pPr>
      <w:proofErr w:type="gramStart"/>
      <w:r w:rsidRPr="003066AA">
        <w:rPr>
          <w:b/>
          <w:bCs/>
          <w:sz w:val="28"/>
          <w:szCs w:val="28"/>
          <w:rtl/>
        </w:rPr>
        <w:t>محتوى</w:t>
      </w:r>
      <w:proofErr w:type="gramEnd"/>
      <w:r w:rsidRPr="003066AA">
        <w:rPr>
          <w:b/>
          <w:bCs/>
          <w:sz w:val="28"/>
          <w:szCs w:val="28"/>
          <w:rtl/>
        </w:rPr>
        <w:t xml:space="preserve"> مقياس: القانون الجنائي للأعمال</w:t>
      </w:r>
    </w:p>
    <w:p w:rsidR="003066AA" w:rsidRPr="003066AA" w:rsidRDefault="003066AA" w:rsidP="003066AA">
      <w:pPr>
        <w:bidi/>
        <w:jc w:val="both"/>
        <w:rPr>
          <w:sz w:val="28"/>
          <w:szCs w:val="28"/>
        </w:rPr>
      </w:pPr>
      <w:r w:rsidRPr="003066AA">
        <w:rPr>
          <w:rFonts w:hint="cs"/>
          <w:b/>
          <w:bCs/>
          <w:sz w:val="28"/>
          <w:szCs w:val="28"/>
          <w:rtl/>
        </w:rPr>
        <w:t xml:space="preserve"> </w:t>
      </w:r>
    </w:p>
    <w:p w:rsidR="003066AA" w:rsidRPr="003066AA" w:rsidRDefault="003066AA" w:rsidP="003066AA">
      <w:pPr>
        <w:bidi/>
        <w:jc w:val="both"/>
        <w:rPr>
          <w:b/>
          <w:bCs/>
          <w:sz w:val="28"/>
          <w:szCs w:val="28"/>
        </w:rPr>
      </w:pPr>
      <w:proofErr w:type="gramStart"/>
      <w:r w:rsidRPr="003066AA">
        <w:rPr>
          <w:b/>
          <w:bCs/>
          <w:sz w:val="28"/>
          <w:szCs w:val="28"/>
          <w:rtl/>
        </w:rPr>
        <w:t>المحور</w:t>
      </w:r>
      <w:proofErr w:type="gramEnd"/>
      <w:r w:rsidRPr="003066AA">
        <w:rPr>
          <w:b/>
          <w:bCs/>
          <w:sz w:val="28"/>
          <w:szCs w:val="28"/>
          <w:rtl/>
        </w:rPr>
        <w:t xml:space="preserve"> الأول: مدخل إلى القانون الجنائي للأعمال</w:t>
      </w:r>
    </w:p>
    <w:p w:rsidR="003066AA" w:rsidRPr="003066AA" w:rsidRDefault="003066AA" w:rsidP="003066AA">
      <w:pPr>
        <w:numPr>
          <w:ilvl w:val="0"/>
          <w:numId w:val="1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 xml:space="preserve">مفهوم القانون الجنائي للأعمال </w:t>
      </w:r>
      <w:proofErr w:type="gramStart"/>
      <w:r w:rsidRPr="003066AA">
        <w:rPr>
          <w:sz w:val="28"/>
          <w:szCs w:val="28"/>
          <w:rtl/>
        </w:rPr>
        <w:t>ونشأته</w:t>
      </w:r>
      <w:proofErr w:type="gramEnd"/>
    </w:p>
    <w:p w:rsidR="003066AA" w:rsidRPr="003066AA" w:rsidRDefault="003066AA" w:rsidP="003066AA">
      <w:pPr>
        <w:numPr>
          <w:ilvl w:val="0"/>
          <w:numId w:val="1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 xml:space="preserve">تمييزه </w:t>
      </w:r>
      <w:proofErr w:type="gramStart"/>
      <w:r w:rsidRPr="003066AA">
        <w:rPr>
          <w:sz w:val="28"/>
          <w:szCs w:val="28"/>
          <w:rtl/>
        </w:rPr>
        <w:t>عن</w:t>
      </w:r>
      <w:proofErr w:type="gramEnd"/>
      <w:r w:rsidRPr="003066AA">
        <w:rPr>
          <w:sz w:val="28"/>
          <w:szCs w:val="28"/>
        </w:rPr>
        <w:t>:</w:t>
      </w:r>
    </w:p>
    <w:p w:rsidR="003066AA" w:rsidRPr="003066AA" w:rsidRDefault="003066AA" w:rsidP="003066AA">
      <w:pPr>
        <w:numPr>
          <w:ilvl w:val="1"/>
          <w:numId w:val="1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القانون</w:t>
      </w:r>
      <w:proofErr w:type="gramEnd"/>
      <w:r w:rsidRPr="003066AA">
        <w:rPr>
          <w:sz w:val="28"/>
          <w:szCs w:val="28"/>
          <w:rtl/>
        </w:rPr>
        <w:t xml:space="preserve"> الجنائي العام</w:t>
      </w:r>
    </w:p>
    <w:p w:rsidR="003066AA" w:rsidRPr="003066AA" w:rsidRDefault="003066AA" w:rsidP="003066AA">
      <w:pPr>
        <w:numPr>
          <w:ilvl w:val="1"/>
          <w:numId w:val="1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قانون</w:t>
      </w:r>
      <w:proofErr w:type="gramEnd"/>
      <w:r w:rsidRPr="003066AA">
        <w:rPr>
          <w:sz w:val="28"/>
          <w:szCs w:val="28"/>
          <w:rtl/>
        </w:rPr>
        <w:t xml:space="preserve"> الأعمال</w:t>
      </w:r>
    </w:p>
    <w:p w:rsidR="003066AA" w:rsidRPr="003066AA" w:rsidRDefault="003066AA" w:rsidP="003066AA">
      <w:pPr>
        <w:numPr>
          <w:ilvl w:val="1"/>
          <w:numId w:val="1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القانون</w:t>
      </w:r>
      <w:proofErr w:type="gramEnd"/>
      <w:r w:rsidRPr="003066AA">
        <w:rPr>
          <w:sz w:val="28"/>
          <w:szCs w:val="28"/>
          <w:rtl/>
        </w:rPr>
        <w:t xml:space="preserve"> المالي</w:t>
      </w:r>
    </w:p>
    <w:p w:rsidR="003066AA" w:rsidRPr="003066AA" w:rsidRDefault="003066AA" w:rsidP="003066AA">
      <w:pPr>
        <w:numPr>
          <w:ilvl w:val="0"/>
          <w:numId w:val="1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>خصوصية الجريمة في المجال الاقتصادي</w:t>
      </w:r>
    </w:p>
    <w:p w:rsidR="003066AA" w:rsidRPr="003066AA" w:rsidRDefault="003066AA" w:rsidP="003066AA">
      <w:pPr>
        <w:numPr>
          <w:ilvl w:val="0"/>
          <w:numId w:val="1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>دور القانون الجنائي في حماية النظام العام الاقتصادي</w:t>
      </w:r>
    </w:p>
    <w:p w:rsidR="003066AA" w:rsidRPr="003066AA" w:rsidRDefault="003066AA" w:rsidP="003066AA">
      <w:pPr>
        <w:bidi/>
        <w:jc w:val="both"/>
        <w:rPr>
          <w:b/>
          <w:bCs/>
          <w:sz w:val="28"/>
          <w:szCs w:val="28"/>
        </w:rPr>
      </w:pPr>
      <w:r w:rsidRPr="003066AA">
        <w:rPr>
          <w:b/>
          <w:bCs/>
          <w:sz w:val="28"/>
          <w:szCs w:val="28"/>
          <w:rtl/>
        </w:rPr>
        <w:t>المحور الثاني: المسؤولية الجزائية في مجال الأعمال</w:t>
      </w:r>
    </w:p>
    <w:p w:rsidR="003066AA" w:rsidRPr="003066AA" w:rsidRDefault="003066AA" w:rsidP="003066AA">
      <w:pPr>
        <w:numPr>
          <w:ilvl w:val="0"/>
          <w:numId w:val="2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>مفهوم المسؤولية الجزائية وشروط قيامها</w:t>
      </w:r>
    </w:p>
    <w:p w:rsidR="003066AA" w:rsidRPr="003066AA" w:rsidRDefault="003066AA" w:rsidP="003066AA">
      <w:pPr>
        <w:numPr>
          <w:ilvl w:val="0"/>
          <w:numId w:val="2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>أركان الجريمة الاقتصادية</w:t>
      </w:r>
      <w:r w:rsidRPr="003066AA">
        <w:rPr>
          <w:sz w:val="28"/>
          <w:szCs w:val="28"/>
        </w:rPr>
        <w:t>:</w:t>
      </w:r>
    </w:p>
    <w:p w:rsidR="003066AA" w:rsidRPr="003066AA" w:rsidRDefault="003066AA" w:rsidP="003066AA">
      <w:pPr>
        <w:numPr>
          <w:ilvl w:val="1"/>
          <w:numId w:val="2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الركن</w:t>
      </w:r>
      <w:proofErr w:type="gramEnd"/>
      <w:r w:rsidRPr="003066AA">
        <w:rPr>
          <w:sz w:val="28"/>
          <w:szCs w:val="28"/>
          <w:rtl/>
        </w:rPr>
        <w:t xml:space="preserve"> الشرعي</w:t>
      </w:r>
    </w:p>
    <w:p w:rsidR="003066AA" w:rsidRPr="003066AA" w:rsidRDefault="003066AA" w:rsidP="003066AA">
      <w:pPr>
        <w:numPr>
          <w:ilvl w:val="1"/>
          <w:numId w:val="2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الركن</w:t>
      </w:r>
      <w:proofErr w:type="gramEnd"/>
      <w:r w:rsidRPr="003066AA">
        <w:rPr>
          <w:sz w:val="28"/>
          <w:szCs w:val="28"/>
          <w:rtl/>
        </w:rPr>
        <w:t xml:space="preserve"> المادي</w:t>
      </w:r>
    </w:p>
    <w:p w:rsidR="003066AA" w:rsidRPr="003066AA" w:rsidRDefault="003066AA" w:rsidP="003066AA">
      <w:pPr>
        <w:numPr>
          <w:ilvl w:val="1"/>
          <w:numId w:val="2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الركن</w:t>
      </w:r>
      <w:proofErr w:type="gramEnd"/>
      <w:r w:rsidRPr="003066AA">
        <w:rPr>
          <w:sz w:val="28"/>
          <w:szCs w:val="28"/>
          <w:rtl/>
        </w:rPr>
        <w:t xml:space="preserve"> المعنوي</w:t>
      </w:r>
    </w:p>
    <w:p w:rsidR="003066AA" w:rsidRPr="003066AA" w:rsidRDefault="003066AA" w:rsidP="003066AA">
      <w:pPr>
        <w:numPr>
          <w:ilvl w:val="0"/>
          <w:numId w:val="2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>المسؤولية الجزائية للأشخاص الطبيعيين</w:t>
      </w:r>
    </w:p>
    <w:p w:rsidR="003066AA" w:rsidRPr="003066AA" w:rsidRDefault="003066AA" w:rsidP="003066AA">
      <w:pPr>
        <w:numPr>
          <w:ilvl w:val="0"/>
          <w:numId w:val="2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>المسؤولية الجزائية للأشخاص المعنويين</w:t>
      </w:r>
    </w:p>
    <w:p w:rsidR="003066AA" w:rsidRPr="003066AA" w:rsidRDefault="003066AA" w:rsidP="003066AA">
      <w:pPr>
        <w:numPr>
          <w:ilvl w:val="0"/>
          <w:numId w:val="2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>مسؤولية المسيرين والفاعلين الماليين</w:t>
      </w:r>
    </w:p>
    <w:p w:rsidR="003066AA" w:rsidRPr="003066AA" w:rsidRDefault="003066AA" w:rsidP="003066AA">
      <w:pPr>
        <w:bidi/>
        <w:jc w:val="both"/>
        <w:rPr>
          <w:b/>
          <w:bCs/>
          <w:sz w:val="28"/>
          <w:szCs w:val="28"/>
        </w:rPr>
      </w:pPr>
      <w:r w:rsidRPr="003066AA">
        <w:rPr>
          <w:b/>
          <w:bCs/>
          <w:sz w:val="28"/>
          <w:szCs w:val="28"/>
          <w:rtl/>
        </w:rPr>
        <w:t xml:space="preserve">المحور الثالث: الجرائم المرتبطة بالمحاسبة </w:t>
      </w:r>
      <w:proofErr w:type="gramStart"/>
      <w:r w:rsidRPr="003066AA">
        <w:rPr>
          <w:b/>
          <w:bCs/>
          <w:sz w:val="28"/>
          <w:szCs w:val="28"/>
          <w:rtl/>
        </w:rPr>
        <w:t>والتدقيق</w:t>
      </w:r>
      <w:proofErr w:type="gramEnd"/>
    </w:p>
    <w:p w:rsidR="003066AA" w:rsidRPr="003066AA" w:rsidRDefault="003066AA" w:rsidP="003066AA">
      <w:pPr>
        <w:numPr>
          <w:ilvl w:val="0"/>
          <w:numId w:val="3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جريمة</w:t>
      </w:r>
      <w:proofErr w:type="gramEnd"/>
      <w:r w:rsidRPr="003066AA">
        <w:rPr>
          <w:sz w:val="28"/>
          <w:szCs w:val="28"/>
          <w:rtl/>
        </w:rPr>
        <w:t xml:space="preserve"> تزوير الحسابات والوثائق المحاسبية</w:t>
      </w:r>
    </w:p>
    <w:p w:rsidR="003066AA" w:rsidRPr="003066AA" w:rsidRDefault="003066AA" w:rsidP="003066AA">
      <w:pPr>
        <w:numPr>
          <w:ilvl w:val="0"/>
          <w:numId w:val="3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تقديم</w:t>
      </w:r>
      <w:proofErr w:type="gramEnd"/>
      <w:r w:rsidRPr="003066AA">
        <w:rPr>
          <w:sz w:val="28"/>
          <w:szCs w:val="28"/>
          <w:rtl/>
        </w:rPr>
        <w:t xml:space="preserve"> بيانات مالية غير صحيحة أو مضللة</w:t>
      </w:r>
    </w:p>
    <w:p w:rsidR="003066AA" w:rsidRPr="003066AA" w:rsidRDefault="003066AA" w:rsidP="003066AA">
      <w:pPr>
        <w:numPr>
          <w:ilvl w:val="0"/>
          <w:numId w:val="3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إخفاء</w:t>
      </w:r>
      <w:proofErr w:type="gramEnd"/>
      <w:r w:rsidRPr="003066AA">
        <w:rPr>
          <w:sz w:val="28"/>
          <w:szCs w:val="28"/>
          <w:rtl/>
        </w:rPr>
        <w:t xml:space="preserve"> الوضعية المالية الحقيقية للمؤسسة</w:t>
      </w:r>
    </w:p>
    <w:p w:rsidR="003066AA" w:rsidRPr="003066AA" w:rsidRDefault="003066AA" w:rsidP="003066AA">
      <w:pPr>
        <w:numPr>
          <w:ilvl w:val="0"/>
          <w:numId w:val="3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 xml:space="preserve">المبالغة أو </w:t>
      </w:r>
      <w:proofErr w:type="gramStart"/>
      <w:r w:rsidRPr="003066AA">
        <w:rPr>
          <w:sz w:val="28"/>
          <w:szCs w:val="28"/>
          <w:rtl/>
        </w:rPr>
        <w:t>التقليل</w:t>
      </w:r>
      <w:proofErr w:type="gramEnd"/>
      <w:r w:rsidRPr="003066AA">
        <w:rPr>
          <w:sz w:val="28"/>
          <w:szCs w:val="28"/>
          <w:rtl/>
        </w:rPr>
        <w:t xml:space="preserve"> المتعمد في النتائج المالية</w:t>
      </w:r>
    </w:p>
    <w:p w:rsidR="003066AA" w:rsidRPr="003066AA" w:rsidRDefault="003066AA" w:rsidP="003066AA">
      <w:pPr>
        <w:numPr>
          <w:ilvl w:val="0"/>
          <w:numId w:val="3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lastRenderedPageBreak/>
        <w:t>التواطؤ</w:t>
      </w:r>
      <w:proofErr w:type="gramEnd"/>
      <w:r w:rsidRPr="003066AA">
        <w:rPr>
          <w:sz w:val="28"/>
          <w:szCs w:val="28"/>
          <w:rtl/>
        </w:rPr>
        <w:t xml:space="preserve"> المحاسبي</w:t>
      </w:r>
    </w:p>
    <w:p w:rsidR="003066AA" w:rsidRPr="003066AA" w:rsidRDefault="003066AA" w:rsidP="003066AA">
      <w:pPr>
        <w:bidi/>
        <w:jc w:val="both"/>
        <w:rPr>
          <w:rFonts w:hint="cs"/>
          <w:sz w:val="28"/>
          <w:szCs w:val="28"/>
          <w:rtl/>
          <w:lang w:bidi="ar-DZ"/>
        </w:rPr>
      </w:pPr>
      <w:r w:rsidRPr="003066AA">
        <w:rPr>
          <w:rFonts w:hint="cs"/>
          <w:sz w:val="28"/>
          <w:szCs w:val="28"/>
          <w:rtl/>
        </w:rPr>
        <w:t xml:space="preserve"> </w:t>
      </w:r>
      <w:r w:rsidRPr="003066AA">
        <w:rPr>
          <w:sz w:val="28"/>
          <w:szCs w:val="28"/>
          <w:rtl/>
        </w:rPr>
        <w:t xml:space="preserve">ربط الجرائم بالواقع العملي للمحاسب </w:t>
      </w:r>
      <w:proofErr w:type="gramStart"/>
      <w:r w:rsidRPr="003066AA">
        <w:rPr>
          <w:sz w:val="28"/>
          <w:szCs w:val="28"/>
          <w:rtl/>
        </w:rPr>
        <w:t>والمدقق</w:t>
      </w:r>
      <w:proofErr w:type="gramEnd"/>
      <w:r w:rsidRPr="003066AA">
        <w:rPr>
          <w:rFonts w:hint="cs"/>
          <w:sz w:val="28"/>
          <w:szCs w:val="28"/>
          <w:rtl/>
        </w:rPr>
        <w:t xml:space="preserve"> </w:t>
      </w:r>
    </w:p>
    <w:p w:rsidR="003066AA" w:rsidRPr="003066AA" w:rsidRDefault="003066AA" w:rsidP="003066AA">
      <w:pPr>
        <w:bidi/>
        <w:jc w:val="both"/>
        <w:rPr>
          <w:b/>
          <w:bCs/>
          <w:sz w:val="28"/>
          <w:szCs w:val="28"/>
        </w:rPr>
      </w:pPr>
      <w:proofErr w:type="gramStart"/>
      <w:r w:rsidRPr="003066AA">
        <w:rPr>
          <w:b/>
          <w:bCs/>
          <w:sz w:val="28"/>
          <w:szCs w:val="28"/>
          <w:rtl/>
        </w:rPr>
        <w:t>المحور</w:t>
      </w:r>
      <w:proofErr w:type="gramEnd"/>
      <w:r w:rsidRPr="003066AA">
        <w:rPr>
          <w:b/>
          <w:bCs/>
          <w:sz w:val="28"/>
          <w:szCs w:val="28"/>
          <w:rtl/>
        </w:rPr>
        <w:t xml:space="preserve"> الرابع: الجرائم المرتبطة بتسيير الشركات</w:t>
      </w:r>
    </w:p>
    <w:p w:rsidR="003066AA" w:rsidRPr="003066AA" w:rsidRDefault="003066AA" w:rsidP="003066AA">
      <w:pPr>
        <w:numPr>
          <w:ilvl w:val="0"/>
          <w:numId w:val="4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إساءة</w:t>
      </w:r>
      <w:proofErr w:type="gramEnd"/>
      <w:r w:rsidRPr="003066AA">
        <w:rPr>
          <w:sz w:val="28"/>
          <w:szCs w:val="28"/>
          <w:rtl/>
        </w:rPr>
        <w:t xml:space="preserve"> استعمال أموال الشركة</w:t>
      </w:r>
    </w:p>
    <w:p w:rsidR="003066AA" w:rsidRPr="003066AA" w:rsidRDefault="003066AA" w:rsidP="003066AA">
      <w:pPr>
        <w:numPr>
          <w:ilvl w:val="0"/>
          <w:numId w:val="4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توزيع</w:t>
      </w:r>
      <w:proofErr w:type="gramEnd"/>
      <w:r w:rsidRPr="003066AA">
        <w:rPr>
          <w:sz w:val="28"/>
          <w:szCs w:val="28"/>
          <w:rtl/>
        </w:rPr>
        <w:t xml:space="preserve"> أرباح وهمية</w:t>
      </w:r>
    </w:p>
    <w:p w:rsidR="003066AA" w:rsidRPr="003066AA" w:rsidRDefault="003066AA" w:rsidP="003066AA">
      <w:pPr>
        <w:numPr>
          <w:ilvl w:val="0"/>
          <w:numId w:val="4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تقديم</w:t>
      </w:r>
      <w:proofErr w:type="gramEnd"/>
      <w:r w:rsidRPr="003066AA">
        <w:rPr>
          <w:sz w:val="28"/>
          <w:szCs w:val="28"/>
          <w:rtl/>
        </w:rPr>
        <w:t xml:space="preserve"> تقارير كاذبة للشركاء أو الجهات الرقابية</w:t>
      </w:r>
    </w:p>
    <w:p w:rsidR="003066AA" w:rsidRPr="003066AA" w:rsidRDefault="003066AA" w:rsidP="003066AA">
      <w:pPr>
        <w:numPr>
          <w:ilvl w:val="0"/>
          <w:numId w:val="4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 xml:space="preserve">مخالفات قواعد الشفافية </w:t>
      </w:r>
      <w:proofErr w:type="gramStart"/>
      <w:r w:rsidRPr="003066AA">
        <w:rPr>
          <w:sz w:val="28"/>
          <w:szCs w:val="28"/>
          <w:rtl/>
        </w:rPr>
        <w:t>والإفصاح</w:t>
      </w:r>
      <w:proofErr w:type="gramEnd"/>
    </w:p>
    <w:p w:rsidR="003066AA" w:rsidRPr="003066AA" w:rsidRDefault="003066AA" w:rsidP="003066AA">
      <w:pPr>
        <w:numPr>
          <w:ilvl w:val="0"/>
          <w:numId w:val="4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>المسؤولية الجزائية لمسيري الشركات</w:t>
      </w:r>
    </w:p>
    <w:p w:rsidR="003066AA" w:rsidRPr="003066AA" w:rsidRDefault="003066AA" w:rsidP="003066AA">
      <w:pPr>
        <w:bidi/>
        <w:jc w:val="both"/>
        <w:rPr>
          <w:b/>
          <w:bCs/>
          <w:sz w:val="28"/>
          <w:szCs w:val="28"/>
        </w:rPr>
      </w:pPr>
      <w:proofErr w:type="gramStart"/>
      <w:r w:rsidRPr="003066AA">
        <w:rPr>
          <w:b/>
          <w:bCs/>
          <w:sz w:val="28"/>
          <w:szCs w:val="28"/>
          <w:rtl/>
        </w:rPr>
        <w:t>المحور</w:t>
      </w:r>
      <w:proofErr w:type="gramEnd"/>
      <w:r w:rsidRPr="003066AA">
        <w:rPr>
          <w:b/>
          <w:bCs/>
          <w:sz w:val="28"/>
          <w:szCs w:val="28"/>
          <w:rtl/>
        </w:rPr>
        <w:t xml:space="preserve"> الخامس: الجرائم المالية والمصرفية ذات الصلة بالمحاسبة</w:t>
      </w:r>
    </w:p>
    <w:p w:rsidR="003066AA" w:rsidRPr="003066AA" w:rsidRDefault="003066AA" w:rsidP="003066AA">
      <w:pPr>
        <w:numPr>
          <w:ilvl w:val="0"/>
          <w:numId w:val="5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جريمة</w:t>
      </w:r>
      <w:proofErr w:type="gramEnd"/>
      <w:r w:rsidRPr="003066AA">
        <w:rPr>
          <w:sz w:val="28"/>
          <w:szCs w:val="28"/>
          <w:rtl/>
        </w:rPr>
        <w:t xml:space="preserve"> الغش المالي</w:t>
      </w:r>
    </w:p>
    <w:p w:rsidR="003066AA" w:rsidRPr="003066AA" w:rsidRDefault="003066AA" w:rsidP="003066AA">
      <w:pPr>
        <w:numPr>
          <w:ilvl w:val="0"/>
          <w:numId w:val="5"/>
        </w:numPr>
        <w:bidi/>
        <w:jc w:val="both"/>
        <w:rPr>
          <w:sz w:val="28"/>
          <w:szCs w:val="28"/>
        </w:rPr>
      </w:pPr>
      <w:proofErr w:type="gramStart"/>
      <w:r w:rsidRPr="003066AA">
        <w:rPr>
          <w:sz w:val="28"/>
          <w:szCs w:val="28"/>
          <w:rtl/>
        </w:rPr>
        <w:t>تبييض</w:t>
      </w:r>
      <w:proofErr w:type="gramEnd"/>
      <w:r w:rsidRPr="003066AA">
        <w:rPr>
          <w:sz w:val="28"/>
          <w:szCs w:val="28"/>
          <w:rtl/>
        </w:rPr>
        <w:t xml:space="preserve"> الأموال</w:t>
      </w:r>
    </w:p>
    <w:p w:rsidR="003066AA" w:rsidRPr="003066AA" w:rsidRDefault="003066AA" w:rsidP="00D10F72">
      <w:pPr>
        <w:numPr>
          <w:ilvl w:val="0"/>
          <w:numId w:val="5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>التهرب الضريبي (في حدوده الجنائية</w:t>
      </w:r>
      <w:r w:rsidR="00D10F72">
        <w:rPr>
          <w:rFonts w:hint="cs"/>
          <w:sz w:val="28"/>
          <w:szCs w:val="28"/>
          <w:rtl/>
        </w:rPr>
        <w:t>)</w:t>
      </w:r>
      <w:bookmarkStart w:id="0" w:name="_GoBack"/>
      <w:bookmarkEnd w:id="0"/>
    </w:p>
    <w:p w:rsidR="003066AA" w:rsidRPr="003066AA" w:rsidRDefault="003066AA" w:rsidP="003066AA">
      <w:pPr>
        <w:numPr>
          <w:ilvl w:val="0"/>
          <w:numId w:val="5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 xml:space="preserve">الجرائم المرتبطة بالاعتماد </w:t>
      </w:r>
      <w:proofErr w:type="gramStart"/>
      <w:r w:rsidRPr="003066AA">
        <w:rPr>
          <w:sz w:val="28"/>
          <w:szCs w:val="28"/>
          <w:rtl/>
        </w:rPr>
        <w:t>والقروض</w:t>
      </w:r>
      <w:proofErr w:type="gramEnd"/>
    </w:p>
    <w:p w:rsidR="003066AA" w:rsidRPr="003066AA" w:rsidRDefault="003066AA" w:rsidP="003066AA">
      <w:pPr>
        <w:numPr>
          <w:ilvl w:val="0"/>
          <w:numId w:val="5"/>
        </w:numPr>
        <w:bidi/>
        <w:jc w:val="both"/>
        <w:rPr>
          <w:sz w:val="28"/>
          <w:szCs w:val="28"/>
        </w:rPr>
      </w:pPr>
      <w:r w:rsidRPr="003066AA">
        <w:rPr>
          <w:sz w:val="28"/>
          <w:szCs w:val="28"/>
          <w:rtl/>
        </w:rPr>
        <w:t xml:space="preserve">دور </w:t>
      </w:r>
      <w:proofErr w:type="gramStart"/>
      <w:r w:rsidRPr="003066AA">
        <w:rPr>
          <w:sz w:val="28"/>
          <w:szCs w:val="28"/>
          <w:rtl/>
        </w:rPr>
        <w:t>الوثائق</w:t>
      </w:r>
      <w:proofErr w:type="gramEnd"/>
      <w:r w:rsidRPr="003066AA">
        <w:rPr>
          <w:sz w:val="28"/>
          <w:szCs w:val="28"/>
          <w:rtl/>
        </w:rPr>
        <w:t xml:space="preserve"> المحاسبية في إثبات الجريمة</w:t>
      </w:r>
    </w:p>
    <w:p w:rsidR="003066AA" w:rsidRPr="003066AA" w:rsidRDefault="003066AA" w:rsidP="003066AA">
      <w:pPr>
        <w:bidi/>
        <w:ind w:left="720"/>
        <w:jc w:val="both"/>
      </w:pPr>
    </w:p>
    <w:p w:rsidR="00211429" w:rsidRDefault="00D10F72" w:rsidP="003066AA">
      <w:pPr>
        <w:bidi/>
        <w:jc w:val="both"/>
      </w:pPr>
    </w:p>
    <w:sectPr w:rsidR="002114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7FD"/>
    <w:multiLevelType w:val="multilevel"/>
    <w:tmpl w:val="3B18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D081A"/>
    <w:multiLevelType w:val="multilevel"/>
    <w:tmpl w:val="FFA8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81653"/>
    <w:multiLevelType w:val="multilevel"/>
    <w:tmpl w:val="5FFA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02F37"/>
    <w:multiLevelType w:val="multilevel"/>
    <w:tmpl w:val="112C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27DED"/>
    <w:multiLevelType w:val="multilevel"/>
    <w:tmpl w:val="9F7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47678"/>
    <w:multiLevelType w:val="multilevel"/>
    <w:tmpl w:val="3CB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12CB4"/>
    <w:multiLevelType w:val="multilevel"/>
    <w:tmpl w:val="6A7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F512B9"/>
    <w:multiLevelType w:val="multilevel"/>
    <w:tmpl w:val="DF16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8A75ED"/>
    <w:multiLevelType w:val="multilevel"/>
    <w:tmpl w:val="986A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AA"/>
    <w:rsid w:val="002443DD"/>
    <w:rsid w:val="003066AA"/>
    <w:rsid w:val="00BD7213"/>
    <w:rsid w:val="00D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2026-01-04T21:46:00Z</dcterms:created>
  <dcterms:modified xsi:type="dcterms:W3CDTF">2026-01-04T21:53:00Z</dcterms:modified>
</cp:coreProperties>
</file>