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95" w:rsidRDefault="00317495" w:rsidP="00B5701B">
      <w:pPr>
        <w:jc w:val="center"/>
        <w:rPr>
          <w:rFonts w:ascii="Traditional Arabic" w:hAnsi="Traditional Arabic" w:cs="Traditional Arabic" w:hint="cs"/>
          <w:b/>
          <w:bCs/>
          <w:i w:val="0"/>
          <w:iCs w:val="0"/>
          <w:sz w:val="36"/>
          <w:szCs w:val="36"/>
          <w:rtl/>
          <w:lang w:bidi="ar-DZ"/>
        </w:rPr>
      </w:pPr>
      <w:r w:rsidRPr="00B5701B">
        <w:rPr>
          <w:rFonts w:ascii="Traditional Arabic" w:hAnsi="Traditional Arabic" w:cs="Traditional Arabic" w:hint="cs"/>
          <w:b/>
          <w:bCs/>
          <w:i w:val="0"/>
          <w:iCs w:val="0"/>
          <w:sz w:val="36"/>
          <w:szCs w:val="36"/>
          <w:rtl/>
          <w:lang w:bidi="ar-DZ"/>
        </w:rPr>
        <w:t>المحاضرة الحادية عشرة :سيمياء الثقافة</w:t>
      </w:r>
    </w:p>
    <w:p w:rsidR="00B5701B" w:rsidRDefault="00B5701B" w:rsidP="00B5701B">
      <w:pPr>
        <w:jc w:val="both"/>
        <w:rPr>
          <w:rFonts w:ascii="Traditional Arabic" w:hAnsi="Traditional Arabic" w:cs="Traditional Arabic" w:hint="cs"/>
          <w:b/>
          <w:bCs/>
          <w:i w:val="0"/>
          <w:iCs w:val="0"/>
          <w:sz w:val="36"/>
          <w:szCs w:val="36"/>
          <w:rtl/>
          <w:lang w:bidi="ar-DZ"/>
        </w:rPr>
      </w:pPr>
    </w:p>
    <w:p w:rsidR="00B5701B" w:rsidRDefault="00B5701B" w:rsidP="00B5701B">
      <w:pPr>
        <w:pStyle w:val="Paragraphedeliste"/>
        <w:numPr>
          <w:ilvl w:val="0"/>
          <w:numId w:val="14"/>
        </w:numPr>
        <w:bidi/>
        <w:jc w:val="both"/>
        <w:rPr>
          <w:rFonts w:ascii="Traditional Arabic" w:hAnsi="Traditional Arabic" w:cs="Traditional Arabic" w:hint="cs"/>
          <w:i w:val="0"/>
          <w:iCs w:val="0"/>
          <w:sz w:val="36"/>
          <w:szCs w:val="36"/>
          <w:lang w:bidi="ar-DZ"/>
        </w:rPr>
      </w:pPr>
      <w:r w:rsidRPr="00B5701B">
        <w:rPr>
          <w:rFonts w:ascii="Traditional Arabic" w:hAnsi="Traditional Arabic" w:cs="Traditional Arabic" w:hint="cs"/>
          <w:b/>
          <w:bCs/>
          <w:i w:val="0"/>
          <w:iCs w:val="0"/>
          <w:sz w:val="36"/>
          <w:szCs w:val="36"/>
          <w:rtl/>
          <w:lang w:bidi="ar-DZ"/>
        </w:rPr>
        <w:t>تمهيد :</w:t>
      </w:r>
    </w:p>
    <w:p w:rsidR="00B5701B" w:rsidRDefault="00B5701B" w:rsidP="00510160">
      <w:pPr>
        <w:pStyle w:val="Paragraphedeliste"/>
        <w:bidi/>
        <w:spacing w:line="276" w:lineRule="auto"/>
        <w:ind w:left="84" w:firstLine="425"/>
        <w:jc w:val="both"/>
        <w:rPr>
          <w:rFonts w:ascii="Traditional Arabic" w:hAnsi="Traditional Arabic" w:cs="Traditional Arabic" w:hint="cs"/>
          <w:i w:val="0"/>
          <w:iCs w:val="0"/>
          <w:sz w:val="36"/>
          <w:szCs w:val="36"/>
          <w:rtl/>
          <w:lang w:bidi="ar-DZ"/>
        </w:rPr>
      </w:pPr>
      <w:r w:rsidRPr="00B5701B">
        <w:rPr>
          <w:rFonts w:ascii="Traditional Arabic" w:hAnsi="Traditional Arabic" w:cs="Traditional Arabic" w:hint="cs"/>
          <w:i w:val="0"/>
          <w:iCs w:val="0"/>
          <w:sz w:val="36"/>
          <w:szCs w:val="36"/>
          <w:rtl/>
          <w:lang w:bidi="ar-DZ"/>
        </w:rPr>
        <w:t xml:space="preserve">تُعد سيمياء الثقافة من أهم الاتجاهات النقدية المعرفية الحديثة التي تسعى إلى فهم الثقافة بوصفها نسقا من العلامات والدلالات ،لا مجرد مجموعة من العادات والممارسات الاجتماعية </w:t>
      </w:r>
    </w:p>
    <w:p w:rsidR="003A4C84" w:rsidRDefault="003A4C84" w:rsidP="003A4C84">
      <w:pPr>
        <w:pStyle w:val="Paragraphedeliste"/>
        <w:numPr>
          <w:ilvl w:val="0"/>
          <w:numId w:val="14"/>
        </w:numPr>
        <w:bidi/>
        <w:jc w:val="both"/>
        <w:rPr>
          <w:rFonts w:ascii="Traditional Arabic" w:hAnsi="Traditional Arabic" w:cs="Traditional Arabic" w:hint="cs"/>
          <w:b/>
          <w:bCs/>
          <w:i w:val="0"/>
          <w:iCs w:val="0"/>
          <w:sz w:val="36"/>
          <w:szCs w:val="36"/>
          <w:lang w:bidi="ar-DZ"/>
        </w:rPr>
      </w:pPr>
      <w:r w:rsidRPr="003A4C84">
        <w:rPr>
          <w:rFonts w:ascii="Traditional Arabic" w:hAnsi="Traditional Arabic" w:cs="Traditional Arabic" w:hint="cs"/>
          <w:b/>
          <w:bCs/>
          <w:i w:val="0"/>
          <w:iCs w:val="0"/>
          <w:sz w:val="36"/>
          <w:szCs w:val="36"/>
          <w:rtl/>
          <w:lang w:bidi="ar-DZ"/>
        </w:rPr>
        <w:t>مفهوم الثقافة :</w:t>
      </w:r>
    </w:p>
    <w:p w:rsidR="00CA35D1" w:rsidRDefault="00C72C96" w:rsidP="00510160">
      <w:pPr>
        <w:autoSpaceDE w:val="0"/>
        <w:autoSpaceDN w:val="0"/>
        <w:adjustRightInd w:val="0"/>
        <w:spacing w:after="0" w:line="276" w:lineRule="auto"/>
        <w:ind w:firstLine="509"/>
        <w:jc w:val="both"/>
        <w:rPr>
          <w:rFonts w:ascii="Traditional Arabic" w:hAnsi="Traditional Arabic" w:cs="Traditional Arabic" w:hint="cs"/>
          <w:i w:val="0"/>
          <w:iCs w:val="0"/>
          <w:sz w:val="36"/>
          <w:szCs w:val="36"/>
          <w:rtl/>
          <w:lang w:bidi="ar-SA"/>
        </w:rPr>
      </w:pPr>
      <w:r>
        <w:rPr>
          <w:rFonts w:ascii="Traditional Arabic" w:hAnsi="Traditional Arabic" w:cs="Traditional Arabic" w:hint="cs"/>
          <w:i w:val="0"/>
          <w:iCs w:val="0"/>
          <w:sz w:val="36"/>
          <w:szCs w:val="36"/>
          <w:rtl/>
          <w:lang w:bidi="ar-SA"/>
        </w:rPr>
        <w:t xml:space="preserve">يُعتبر مصطلح الثقافة من بين أكثر المصطلحات </w:t>
      </w:r>
      <w:r w:rsidR="00392B62">
        <w:rPr>
          <w:rFonts w:ascii="Traditional Arabic" w:hAnsi="Traditional Arabic" w:cs="Traditional Arabic" w:hint="cs"/>
          <w:i w:val="0"/>
          <w:iCs w:val="0"/>
          <w:sz w:val="36"/>
          <w:szCs w:val="36"/>
          <w:rtl/>
          <w:lang w:bidi="ar-SA"/>
        </w:rPr>
        <w:t xml:space="preserve">تشعبا إذ فيه من تعددية الدلالات والمعاني ما يجعله زئبقيا ومتداولا في مجالات عديدة ومختلفة،وقد جاء في معجم لسان العرب لابن منظور </w:t>
      </w:r>
      <w:r w:rsidR="00392B62" w:rsidRPr="00392B62">
        <w:rPr>
          <w:rFonts w:ascii="Traditional Arabic" w:hAnsi="Traditional Arabic" w:cs="Traditional Arabic"/>
          <w:i w:val="0"/>
          <w:iCs w:val="0"/>
          <w:sz w:val="36"/>
          <w:szCs w:val="36"/>
          <w:rtl/>
          <w:lang w:bidi="ar-SA"/>
        </w:rPr>
        <w:t>" الثقافة: "لفظٌ مشتَقٌّ</w:t>
      </w:r>
      <w:r w:rsidR="00392B62">
        <w:rPr>
          <w:rFonts w:ascii="Traditional Arabic" w:hAnsi="Traditional Arabic" w:cs="Traditional Arabic" w:hint="cs"/>
          <w:i w:val="0"/>
          <w:iCs w:val="0"/>
          <w:sz w:val="36"/>
          <w:szCs w:val="36"/>
          <w:rtl/>
          <w:lang w:val="fr-FR" w:bidi="ar-DZ"/>
        </w:rPr>
        <w:t xml:space="preserve"> </w:t>
      </w:r>
      <w:r w:rsidR="00392B62" w:rsidRPr="00392B62">
        <w:rPr>
          <w:rFonts w:ascii="Traditional Arabic" w:hAnsi="Traditional Arabic" w:cs="Traditional Arabic"/>
          <w:i w:val="0"/>
          <w:iCs w:val="0"/>
          <w:sz w:val="36"/>
          <w:szCs w:val="36"/>
          <w:rtl/>
          <w:lang w:bidi="ar-SA"/>
        </w:rPr>
        <w:t>من الفعل ثَقِفَ فيُقالُ: ثَقِفَ الشيءَ ثَقْفاً، وثِقَافَاً وثُقُوفَةً: حَذَقَهُ، ورَجُلٌ ثَقْفٌ ثَقِفٌ وثَقُفٌ: حاذِقٌ وفَهِمٌ</w:t>
      </w:r>
      <w:r w:rsidRPr="00392B62">
        <w:rPr>
          <w:rFonts w:ascii="Traditional Arabic" w:hAnsi="Traditional Arabic" w:cs="Traditional Arabic"/>
          <w:i w:val="0"/>
          <w:iCs w:val="0"/>
          <w:sz w:val="36"/>
          <w:szCs w:val="36"/>
          <w:rtl/>
          <w:lang w:bidi="ar-SA"/>
        </w:rPr>
        <w:t>"</w:t>
      </w:r>
      <w:r w:rsidR="00392B62" w:rsidRPr="00392B62">
        <w:rPr>
          <w:rStyle w:val="Appelnotedebasdep"/>
          <w:rFonts w:ascii="Traditional Arabic" w:hAnsi="Traditional Arabic" w:cs="Traditional Arabic"/>
          <w:i w:val="0"/>
          <w:iCs w:val="0"/>
          <w:sz w:val="36"/>
          <w:szCs w:val="36"/>
          <w:rtl/>
          <w:lang w:bidi="ar-SA"/>
        </w:rPr>
        <w:footnoteReference w:customMarkFollows="1" w:id="2"/>
        <w:t>1</w:t>
      </w:r>
      <w:r w:rsidR="00CA35D1">
        <w:rPr>
          <w:rFonts w:ascii="Traditional Arabic" w:hAnsi="Traditional Arabic" w:cs="Traditional Arabic" w:hint="cs"/>
          <w:i w:val="0"/>
          <w:iCs w:val="0"/>
          <w:sz w:val="36"/>
          <w:szCs w:val="36"/>
          <w:rtl/>
          <w:lang w:bidi="ar-SA"/>
        </w:rPr>
        <w:t>.</w:t>
      </w:r>
    </w:p>
    <w:p w:rsidR="00C72C96" w:rsidRDefault="00CA35D1" w:rsidP="00510160">
      <w:pPr>
        <w:autoSpaceDE w:val="0"/>
        <w:autoSpaceDN w:val="0"/>
        <w:adjustRightInd w:val="0"/>
        <w:spacing w:after="0" w:line="276" w:lineRule="auto"/>
        <w:ind w:firstLine="509"/>
        <w:jc w:val="both"/>
        <w:rPr>
          <w:rFonts w:ascii="Traditional Arabic" w:hAnsi="Traditional Arabic" w:cs="Traditional Arabic" w:hint="cs"/>
          <w:i w:val="0"/>
          <w:iCs w:val="0"/>
          <w:sz w:val="36"/>
          <w:szCs w:val="36"/>
          <w:rtl/>
          <w:lang w:val="fr-FR" w:bidi="ar-DZ"/>
        </w:rPr>
      </w:pPr>
      <w:r>
        <w:rPr>
          <w:rFonts w:ascii="Traditional Arabic" w:hAnsi="Traditional Arabic" w:cs="Traditional Arabic" w:hint="cs"/>
          <w:i w:val="0"/>
          <w:iCs w:val="0"/>
          <w:sz w:val="36"/>
          <w:szCs w:val="36"/>
          <w:rtl/>
          <w:lang w:bidi="ar-SA"/>
        </w:rPr>
        <w:t>إن الثقافة بهذا الشكل هي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نتاجُ</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النشاطِ</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الإنسان</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الخاص</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بمجتمعٍ</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معينٍ،</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وليستْ</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فعلاً</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من</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أفعال</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الطبيعةِ،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لذلكَ</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فهي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معرضة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للتغييرِ</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إذا</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ما</w:t>
      </w:r>
      <w:r w:rsidR="00C72C96" w:rsidRPr="00392B62">
        <w:rPr>
          <w:rFonts w:ascii="Traditional Arabic" w:hAnsi="Traditional Arabic" w:cs="Traditional Arabic" w:hint="cs"/>
          <w:i w:val="0"/>
          <w:iCs w:val="0"/>
          <w:sz w:val="36"/>
          <w:szCs w:val="36"/>
          <w:rtl/>
          <w:lang w:bidi="ar-SA"/>
        </w:rPr>
        <w:t xml:space="preserve"> </w:t>
      </w:r>
      <w:r w:rsidR="00C72C96" w:rsidRPr="00392B62">
        <w:rPr>
          <w:rFonts w:ascii="Traditional Arabic" w:hAnsi="Traditional Arabic" w:cs="Traditional Arabic"/>
          <w:i w:val="0"/>
          <w:iCs w:val="0"/>
          <w:sz w:val="36"/>
          <w:szCs w:val="36"/>
          <w:rtl/>
          <w:lang w:bidi="ar-SA"/>
        </w:rPr>
        <w:t xml:space="preserve">تغيرت </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ظروفُ</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حياةِ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المجموعةِ،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أو</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تحتَ</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تأثيرِ</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أي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طارئٍ</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يطرأ على</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الكون</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المجتمعي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العام؛</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لارتباطها</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بتطور</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الحياة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عموماً</w:t>
      </w:r>
      <w:r w:rsidR="00C72C96" w:rsidRPr="00392B62">
        <w:rPr>
          <w:rFonts w:ascii="Traditional Arabic" w:hAnsi="Traditional Arabic" w:cs="Traditional Arabic" w:hint="cs"/>
          <w:i w:val="0"/>
          <w:iCs w:val="0"/>
          <w:sz w:val="36"/>
          <w:szCs w:val="36"/>
          <w:rtl/>
          <w:lang w:bidi="ar-SA"/>
        </w:rPr>
        <w:t xml:space="preserve"> </w:t>
      </w:r>
      <w:r w:rsidR="00C72C96" w:rsidRPr="00392B62">
        <w:rPr>
          <w:rFonts w:ascii="Traditional Arabic" w:hAnsi="Traditional Arabic" w:cs="Traditional Arabic"/>
          <w:i w:val="0"/>
          <w:iCs w:val="0"/>
          <w:sz w:val="36"/>
          <w:szCs w:val="36"/>
          <w:rtl/>
          <w:lang w:bidi="ar-SA"/>
        </w:rPr>
        <w:t>كالتطور</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الحضاري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أو</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السياسي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أو</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العلمي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أو</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اللغوي،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فهي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سيرورة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تفرضها</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طبيعة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الحياة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الاجتماعية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لتنقل</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الجماعة</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من</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طورٍ</w:t>
      </w:r>
      <w:r w:rsidR="00C72C96" w:rsidRPr="00392B62">
        <w:rPr>
          <w:rFonts w:ascii="Traditional Arabic" w:hAnsi="Traditional Arabic" w:cs="Traditional Arabic" w:hint="cs"/>
          <w:i w:val="0"/>
          <w:iCs w:val="0"/>
          <w:sz w:val="36"/>
          <w:szCs w:val="36"/>
          <w:rtl/>
          <w:lang w:bidi="ar-SA"/>
        </w:rPr>
        <w:t xml:space="preserve"> </w:t>
      </w:r>
      <w:r w:rsidR="00C72C96" w:rsidRPr="00392B62">
        <w:rPr>
          <w:rFonts w:ascii="Traditional Arabic" w:hAnsi="Traditional Arabic" w:cs="Traditional Arabic"/>
          <w:i w:val="0"/>
          <w:iCs w:val="0"/>
          <w:sz w:val="36"/>
          <w:szCs w:val="36"/>
          <w:rtl/>
          <w:lang w:bidi="ar-SA"/>
        </w:rPr>
        <w:t xml:space="preserve">ثقافي </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إلى</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آخر</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ضمن</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 xml:space="preserve">حيزها </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 xml:space="preserve">الجغرافي </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والاجتماعي</w:t>
      </w:r>
      <w:r w:rsidR="00C72C96" w:rsidRPr="00392B62">
        <w:rPr>
          <w:rFonts w:ascii="Traditional Arabic" w:hAnsi="Traditional Arabic" w:cs="Traditional Arabic"/>
          <w:i w:val="0"/>
          <w:iCs w:val="0"/>
          <w:sz w:val="36"/>
          <w:szCs w:val="36"/>
          <w:lang w:bidi="ar-SA"/>
        </w:rPr>
        <w:t xml:space="preserve"> </w:t>
      </w:r>
      <w:r w:rsidR="00C72C96" w:rsidRPr="00392B62">
        <w:rPr>
          <w:rFonts w:ascii="Traditional Arabic" w:hAnsi="Traditional Arabic" w:cs="Traditional Arabic"/>
          <w:i w:val="0"/>
          <w:iCs w:val="0"/>
          <w:sz w:val="36"/>
          <w:szCs w:val="36"/>
          <w:rtl/>
          <w:lang w:bidi="ar-SA"/>
        </w:rPr>
        <w:t>المحدد</w:t>
      </w:r>
      <w:r w:rsidR="00C72C96" w:rsidRPr="00392B62">
        <w:rPr>
          <w:rFonts w:ascii="Traditional Arabic" w:hAnsi="Traditional Arabic" w:cs="Traditional Arabic" w:hint="cs"/>
          <w:i w:val="0"/>
          <w:iCs w:val="0"/>
          <w:sz w:val="36"/>
          <w:szCs w:val="36"/>
          <w:rtl/>
          <w:lang w:bidi="ar-SA"/>
        </w:rPr>
        <w:t>"</w:t>
      </w:r>
      <w:r>
        <w:rPr>
          <w:rStyle w:val="Appelnotedebasdep"/>
          <w:rFonts w:ascii="SimplifiedArabic" w:cs="SimplifiedArabic"/>
          <w:i w:val="0"/>
          <w:iCs w:val="0"/>
          <w:sz w:val="24"/>
          <w:szCs w:val="24"/>
          <w:rtl/>
          <w:lang w:bidi="ar-SA"/>
        </w:rPr>
        <w:footnoteReference w:customMarkFollows="1" w:id="3"/>
        <w:t>2</w:t>
      </w:r>
      <w:r w:rsidR="00C72C96" w:rsidRPr="00392B62">
        <w:rPr>
          <w:rFonts w:ascii="SimplifiedArabic" w:cs="SimplifiedArabic"/>
          <w:i w:val="0"/>
          <w:iCs w:val="0"/>
          <w:sz w:val="24"/>
          <w:szCs w:val="24"/>
          <w:lang w:bidi="ar-SA"/>
        </w:rPr>
        <w:t>.</w:t>
      </w:r>
    </w:p>
    <w:p w:rsidR="00CA35D1" w:rsidRDefault="00CA35D1" w:rsidP="00510160">
      <w:pPr>
        <w:autoSpaceDE w:val="0"/>
        <w:autoSpaceDN w:val="0"/>
        <w:adjustRightInd w:val="0"/>
        <w:spacing w:after="0" w:line="276" w:lineRule="auto"/>
        <w:ind w:firstLine="509"/>
        <w:jc w:val="both"/>
        <w:rPr>
          <w:rFonts w:ascii="Traditional Arabic" w:hAnsi="Traditional Arabic" w:cs="Traditional Arabic" w:hint="cs"/>
          <w:i w:val="0"/>
          <w:iCs w:val="0"/>
          <w:sz w:val="36"/>
          <w:szCs w:val="36"/>
          <w:rtl/>
          <w:lang w:val="fr-FR" w:bidi="ar-DZ"/>
        </w:rPr>
      </w:pPr>
    </w:p>
    <w:p w:rsidR="00CA35D1" w:rsidRPr="00392B62" w:rsidRDefault="00CA35D1" w:rsidP="00510160">
      <w:pPr>
        <w:autoSpaceDE w:val="0"/>
        <w:autoSpaceDN w:val="0"/>
        <w:adjustRightInd w:val="0"/>
        <w:spacing w:after="0" w:line="276" w:lineRule="auto"/>
        <w:ind w:firstLine="509"/>
        <w:jc w:val="both"/>
        <w:rPr>
          <w:rFonts w:ascii="Traditional Arabic" w:hAnsi="Traditional Arabic" w:cs="Traditional Arabic" w:hint="cs"/>
          <w:i w:val="0"/>
          <w:iCs w:val="0"/>
          <w:sz w:val="36"/>
          <w:szCs w:val="36"/>
          <w:rtl/>
          <w:lang w:val="fr-FR" w:bidi="ar-DZ"/>
        </w:rPr>
      </w:pPr>
    </w:p>
    <w:p w:rsidR="00B5701B" w:rsidRDefault="00CA35D1" w:rsidP="00510160">
      <w:pPr>
        <w:spacing w:line="276" w:lineRule="auto"/>
        <w:ind w:firstLine="509"/>
        <w:jc w:val="both"/>
        <w:rPr>
          <w:rFonts w:ascii="Traditional Arabic" w:hAnsi="Traditional Arabic" w:cs="Traditional Arabic" w:hint="cs"/>
          <w:i w:val="0"/>
          <w:iCs w:val="0"/>
          <w:sz w:val="36"/>
          <w:szCs w:val="36"/>
          <w:rtl/>
          <w:lang w:bidi="ar-DZ"/>
        </w:rPr>
      </w:pPr>
      <w:r>
        <w:rPr>
          <w:rFonts w:ascii="Traditional Arabic" w:hAnsi="Traditional Arabic" w:cs="Traditional Arabic" w:hint="cs"/>
          <w:i w:val="0"/>
          <w:iCs w:val="0"/>
          <w:sz w:val="36"/>
          <w:szCs w:val="36"/>
          <w:rtl/>
          <w:lang w:bidi="ar-DZ"/>
        </w:rPr>
        <w:lastRenderedPageBreak/>
        <w:t xml:space="preserve">أما الثقافة وفق </w:t>
      </w:r>
      <w:r w:rsidR="00B5701B" w:rsidRPr="003A4C84">
        <w:rPr>
          <w:rFonts w:ascii="Traditional Arabic" w:hAnsi="Traditional Arabic" w:cs="Traditional Arabic" w:hint="cs"/>
          <w:i w:val="0"/>
          <w:iCs w:val="0"/>
          <w:sz w:val="36"/>
          <w:szCs w:val="36"/>
          <w:rtl/>
          <w:lang w:bidi="ar-DZ"/>
        </w:rPr>
        <w:t xml:space="preserve">المنظور السيميائي </w:t>
      </w:r>
      <w:r w:rsidR="00596C20">
        <w:rPr>
          <w:rFonts w:ascii="Traditional Arabic" w:hAnsi="Traditional Arabic" w:cs="Traditional Arabic"/>
          <w:i w:val="0"/>
          <w:iCs w:val="0"/>
          <w:sz w:val="36"/>
          <w:szCs w:val="36"/>
          <w:rtl/>
          <w:lang w:bidi="ar-DZ"/>
        </w:rPr>
        <w:t>–</w:t>
      </w:r>
      <w:r w:rsidR="00596C20">
        <w:rPr>
          <w:rFonts w:ascii="Traditional Arabic" w:hAnsi="Traditional Arabic" w:cs="Traditional Arabic" w:hint="cs"/>
          <w:i w:val="0"/>
          <w:iCs w:val="0"/>
          <w:sz w:val="36"/>
          <w:szCs w:val="36"/>
          <w:rtl/>
          <w:lang w:bidi="ar-DZ"/>
        </w:rPr>
        <w:t xml:space="preserve"> جماعة موسكو تارتو- "حقيقة تتجاوز الحدود الإقليمية وتعلو فوق الحدود ،حيث إنها قادرة على توحيد ظواهر متنوعة "</w:t>
      </w:r>
      <w:r w:rsidR="00596C20">
        <w:rPr>
          <w:rStyle w:val="Appelnotedebasdep"/>
          <w:rFonts w:ascii="Traditional Arabic" w:hAnsi="Traditional Arabic" w:cs="Traditional Arabic"/>
          <w:i w:val="0"/>
          <w:iCs w:val="0"/>
          <w:sz w:val="36"/>
          <w:szCs w:val="36"/>
          <w:rtl/>
          <w:lang w:bidi="ar-DZ"/>
        </w:rPr>
        <w:footnoteReference w:customMarkFollows="1" w:id="4"/>
        <w:t>1</w:t>
      </w:r>
      <w:r w:rsidR="00596C20">
        <w:rPr>
          <w:rFonts w:ascii="Traditional Arabic" w:hAnsi="Traditional Arabic" w:cs="Traditional Arabic" w:hint="cs"/>
          <w:i w:val="0"/>
          <w:iCs w:val="0"/>
          <w:sz w:val="36"/>
          <w:szCs w:val="36"/>
          <w:rtl/>
          <w:lang w:bidi="ar-DZ"/>
        </w:rPr>
        <w:t xml:space="preserve">،فهي أذن </w:t>
      </w:r>
      <w:r w:rsidR="00B5701B" w:rsidRPr="003A4C84">
        <w:rPr>
          <w:rFonts w:ascii="Traditional Arabic" w:hAnsi="Traditional Arabic" w:cs="Traditional Arabic" w:hint="cs"/>
          <w:i w:val="0"/>
          <w:iCs w:val="0"/>
          <w:sz w:val="36"/>
          <w:szCs w:val="36"/>
          <w:rtl/>
          <w:lang w:bidi="ar-DZ"/>
        </w:rPr>
        <w:t xml:space="preserve">منظومة رمزية متكاملة تعبر عن رؤية الجماعة للعالم والعادات ،والتقاليد </w:t>
      </w:r>
      <w:r w:rsidR="003A4C84" w:rsidRPr="003A4C84">
        <w:rPr>
          <w:rFonts w:ascii="Traditional Arabic" w:hAnsi="Traditional Arabic" w:cs="Traditional Arabic" w:hint="cs"/>
          <w:i w:val="0"/>
          <w:iCs w:val="0"/>
          <w:sz w:val="36"/>
          <w:szCs w:val="36"/>
          <w:rtl/>
          <w:lang w:bidi="ar-DZ"/>
        </w:rPr>
        <w:t>وأنماط</w:t>
      </w:r>
      <w:r w:rsidR="00596C20">
        <w:rPr>
          <w:rFonts w:ascii="Traditional Arabic" w:hAnsi="Traditional Arabic" w:cs="Traditional Arabic" w:hint="cs"/>
          <w:i w:val="0"/>
          <w:iCs w:val="0"/>
          <w:sz w:val="36"/>
          <w:szCs w:val="36"/>
          <w:rtl/>
          <w:lang w:bidi="ar-DZ"/>
        </w:rPr>
        <w:t xml:space="preserve"> السلوك اليومية للإنسان.</w:t>
      </w:r>
    </w:p>
    <w:p w:rsidR="00596C20" w:rsidRDefault="00596C20" w:rsidP="00510160">
      <w:pPr>
        <w:spacing w:line="276" w:lineRule="auto"/>
        <w:ind w:firstLine="509"/>
        <w:jc w:val="both"/>
        <w:rPr>
          <w:rFonts w:ascii="Traditional Arabic" w:hAnsi="Traditional Arabic" w:cs="Traditional Arabic" w:hint="cs"/>
          <w:i w:val="0"/>
          <w:iCs w:val="0"/>
          <w:sz w:val="36"/>
          <w:szCs w:val="36"/>
          <w:rtl/>
          <w:lang w:bidi="ar-DZ"/>
        </w:rPr>
      </w:pPr>
      <w:r>
        <w:rPr>
          <w:rFonts w:ascii="Traditional Arabic" w:hAnsi="Traditional Arabic" w:cs="Traditional Arabic" w:hint="cs"/>
          <w:i w:val="0"/>
          <w:iCs w:val="0"/>
          <w:sz w:val="36"/>
          <w:szCs w:val="36"/>
          <w:rtl/>
          <w:lang w:bidi="ar-DZ"/>
        </w:rPr>
        <w:t xml:space="preserve">ويقر مؤسسي سيمياء الثقافة أن الثقافة هي "مجموع أنظمة من العلامات متنوعة ومتعددة ،مندرجة ومتداخلة ،ومن ثم لابد من دراسة هذه الأنظمة من زوايا مختلفة :التقني </w:t>
      </w:r>
      <w:r>
        <w:rPr>
          <w:rFonts w:ascii="Traditional Arabic" w:hAnsi="Traditional Arabic" w:cs="Traditional Arabic"/>
          <w:i w:val="0"/>
          <w:iCs w:val="0"/>
          <w:sz w:val="36"/>
          <w:szCs w:val="36"/>
          <w:rtl/>
          <w:lang w:bidi="ar-DZ"/>
        </w:rPr>
        <w:t>–</w:t>
      </w:r>
      <w:r>
        <w:rPr>
          <w:rFonts w:ascii="Traditional Arabic" w:hAnsi="Traditional Arabic" w:cs="Traditional Arabic" w:hint="cs"/>
          <w:i w:val="0"/>
          <w:iCs w:val="0"/>
          <w:sz w:val="36"/>
          <w:szCs w:val="36"/>
          <w:rtl/>
          <w:lang w:bidi="ar-DZ"/>
        </w:rPr>
        <w:t xml:space="preserve"> الاجتماعي- السلوكي- الإيديولوجي "</w:t>
      </w:r>
      <w:r>
        <w:rPr>
          <w:rStyle w:val="Appelnotedebasdep"/>
          <w:rFonts w:ascii="Traditional Arabic" w:hAnsi="Traditional Arabic" w:cs="Traditional Arabic"/>
          <w:i w:val="0"/>
          <w:iCs w:val="0"/>
          <w:sz w:val="36"/>
          <w:szCs w:val="36"/>
          <w:rtl/>
          <w:lang w:bidi="ar-DZ"/>
        </w:rPr>
        <w:footnoteReference w:customMarkFollows="1" w:id="5"/>
        <w:t>2</w:t>
      </w:r>
    </w:p>
    <w:p w:rsidR="0049431A" w:rsidRDefault="0049431A" w:rsidP="00510160">
      <w:pPr>
        <w:autoSpaceDE w:val="0"/>
        <w:autoSpaceDN w:val="0"/>
        <w:adjustRightInd w:val="0"/>
        <w:spacing w:after="0" w:line="276" w:lineRule="auto"/>
        <w:ind w:firstLine="509"/>
        <w:jc w:val="both"/>
        <w:rPr>
          <w:rFonts w:ascii="Traditional Arabic" w:hAnsi="Traditional Arabic" w:cs="Traditional Arabic" w:hint="cs"/>
          <w:i w:val="0"/>
          <w:iCs w:val="0"/>
          <w:sz w:val="36"/>
          <w:szCs w:val="36"/>
          <w:rtl/>
          <w:lang w:val="fr-FR" w:bidi="ar-DZ"/>
        </w:rPr>
      </w:pPr>
      <w:r>
        <w:rPr>
          <w:rFonts w:ascii="Traditional Arabic" w:hAnsi="Traditional Arabic" w:cs="Traditional Arabic" w:hint="cs"/>
          <w:i w:val="0"/>
          <w:iCs w:val="0"/>
          <w:sz w:val="36"/>
          <w:szCs w:val="36"/>
          <w:rtl/>
          <w:lang w:bidi="ar-SA"/>
        </w:rPr>
        <w:t xml:space="preserve">وتلعب </w:t>
      </w:r>
      <w:r>
        <w:rPr>
          <w:rFonts w:ascii="Traditional Arabic" w:hAnsi="Traditional Arabic" w:cs="Traditional Arabic"/>
          <w:i w:val="0"/>
          <w:iCs w:val="0"/>
          <w:sz w:val="36"/>
          <w:szCs w:val="36"/>
          <w:rtl/>
          <w:lang w:bidi="ar-SA"/>
        </w:rPr>
        <w:t xml:space="preserve">الإيديولوجية دورا </w:t>
      </w:r>
      <w:r>
        <w:rPr>
          <w:rFonts w:ascii="Traditional Arabic" w:hAnsi="Traditional Arabic" w:cs="Traditional Arabic" w:hint="cs"/>
          <w:i w:val="0"/>
          <w:iCs w:val="0"/>
          <w:sz w:val="36"/>
          <w:szCs w:val="36"/>
          <w:rtl/>
          <w:lang w:bidi="ar-SA"/>
        </w:rPr>
        <w:t>ه</w:t>
      </w:r>
      <w:r>
        <w:rPr>
          <w:rFonts w:ascii="Traditional Arabic" w:hAnsi="Traditional Arabic" w:cs="Traditional Arabic"/>
          <w:i w:val="0"/>
          <w:iCs w:val="0"/>
          <w:sz w:val="36"/>
          <w:szCs w:val="36"/>
          <w:rtl/>
          <w:lang w:bidi="ar-SA"/>
        </w:rPr>
        <w:t>اما</w:t>
      </w:r>
      <w:r>
        <w:rPr>
          <w:rFonts w:ascii="Traditional Arabic" w:hAnsi="Traditional Arabic" w:cs="Traditional Arabic" w:hint="cs"/>
          <w:i w:val="0"/>
          <w:iCs w:val="0"/>
          <w:sz w:val="36"/>
          <w:szCs w:val="36"/>
          <w:rtl/>
          <w:lang w:bidi="ar-SA"/>
        </w:rPr>
        <w:t xml:space="preserve">،وبارزا </w:t>
      </w:r>
      <w:r>
        <w:rPr>
          <w:rFonts w:ascii="Traditional Arabic" w:hAnsi="Traditional Arabic" w:cs="Traditional Arabic"/>
          <w:i w:val="0"/>
          <w:iCs w:val="0"/>
          <w:sz w:val="36"/>
          <w:szCs w:val="36"/>
          <w:rtl/>
          <w:lang w:bidi="ar-SA"/>
        </w:rPr>
        <w:t xml:space="preserve"> لارتباطها بالسلوكات الإنسانية، </w:t>
      </w:r>
      <w:r>
        <w:rPr>
          <w:rFonts w:ascii="Traditional Arabic" w:hAnsi="Traditional Arabic" w:cs="Traditional Arabic" w:hint="cs"/>
          <w:i w:val="0"/>
          <w:iCs w:val="0"/>
          <w:sz w:val="36"/>
          <w:szCs w:val="36"/>
          <w:rtl/>
          <w:lang w:bidi="ar-SA"/>
        </w:rPr>
        <w:t>،فهدف</w:t>
      </w:r>
      <w:r>
        <w:rPr>
          <w:rFonts w:ascii="Traditional Arabic" w:hAnsi="Traditional Arabic" w:cs="Traditional Arabic"/>
          <w:i w:val="0"/>
          <w:iCs w:val="0"/>
          <w:sz w:val="36"/>
          <w:szCs w:val="36"/>
          <w:rtl/>
          <w:lang w:bidi="ar-SA"/>
        </w:rPr>
        <w:t xml:space="preserve"> "لاندي" </w:t>
      </w:r>
      <w:r>
        <w:rPr>
          <w:rFonts w:ascii="Traditional Arabic" w:hAnsi="Traditional Arabic" w:cs="Traditional Arabic" w:hint="cs"/>
          <w:i w:val="0"/>
          <w:iCs w:val="0"/>
          <w:sz w:val="36"/>
          <w:szCs w:val="36"/>
          <w:rtl/>
          <w:lang w:bidi="ar-SA"/>
        </w:rPr>
        <w:t>ه</w:t>
      </w:r>
      <w:r>
        <w:rPr>
          <w:rFonts w:ascii="Traditional Arabic" w:hAnsi="Traditional Arabic" w:cs="Traditional Arabic"/>
          <w:i w:val="0"/>
          <w:iCs w:val="0"/>
          <w:sz w:val="36"/>
          <w:szCs w:val="36"/>
          <w:rtl/>
          <w:lang w:bidi="ar-SA"/>
        </w:rPr>
        <w:t>و</w:t>
      </w:r>
      <w:r>
        <w:rPr>
          <w:rFonts w:ascii="Traditional Arabic" w:hAnsi="Traditional Arabic" w:cs="Traditional Arabic" w:hint="cs"/>
          <w:i w:val="0"/>
          <w:iCs w:val="0"/>
          <w:sz w:val="36"/>
          <w:szCs w:val="36"/>
          <w:rtl/>
          <w:lang w:val="fr-FR" w:bidi="ar-DZ"/>
        </w:rPr>
        <w:t xml:space="preserve"> </w:t>
      </w:r>
      <w:r>
        <w:rPr>
          <w:rFonts w:ascii="Traditional Arabic" w:hAnsi="Traditional Arabic" w:cs="Traditional Arabic"/>
          <w:i w:val="0"/>
          <w:iCs w:val="0"/>
          <w:sz w:val="36"/>
          <w:szCs w:val="36"/>
          <w:rtl/>
          <w:lang w:bidi="ar-SA"/>
        </w:rPr>
        <w:t>ال</w:t>
      </w:r>
      <w:r>
        <w:rPr>
          <w:rFonts w:ascii="Traditional Arabic" w:hAnsi="Traditional Arabic" w:cs="Traditional Arabic" w:hint="cs"/>
          <w:i w:val="0"/>
          <w:iCs w:val="0"/>
          <w:sz w:val="36"/>
          <w:szCs w:val="36"/>
          <w:rtl/>
          <w:lang w:bidi="ar-SA"/>
        </w:rPr>
        <w:t>ك</w:t>
      </w:r>
      <w:r>
        <w:rPr>
          <w:rFonts w:ascii="Traditional Arabic" w:hAnsi="Traditional Arabic" w:cs="Traditional Arabic"/>
          <w:i w:val="0"/>
          <w:iCs w:val="0"/>
          <w:sz w:val="36"/>
          <w:szCs w:val="36"/>
          <w:rtl/>
          <w:lang w:bidi="ar-SA"/>
        </w:rPr>
        <w:t>شف عن كل سلوكات الإنسا</w:t>
      </w:r>
      <w:r>
        <w:rPr>
          <w:rFonts w:ascii="Traditional Arabic" w:hAnsi="Traditional Arabic" w:cs="Traditional Arabic" w:hint="cs"/>
          <w:i w:val="0"/>
          <w:iCs w:val="0"/>
          <w:sz w:val="36"/>
          <w:szCs w:val="36"/>
          <w:rtl/>
          <w:lang w:bidi="ar-SA"/>
        </w:rPr>
        <w:t>ن</w:t>
      </w:r>
      <w:r>
        <w:rPr>
          <w:rFonts w:ascii="Traditional Arabic" w:hAnsi="Traditional Arabic" w:cs="Traditional Arabic"/>
          <w:i w:val="0"/>
          <w:iCs w:val="0"/>
          <w:sz w:val="36"/>
          <w:szCs w:val="36"/>
          <w:rtl/>
          <w:lang w:bidi="ar-SA"/>
        </w:rPr>
        <w:t xml:space="preserve"> وتعريتها من خفاي</w:t>
      </w:r>
      <w:r>
        <w:rPr>
          <w:rFonts w:ascii="Traditional Arabic" w:hAnsi="Traditional Arabic" w:cs="Traditional Arabic" w:hint="cs"/>
          <w:i w:val="0"/>
          <w:iCs w:val="0"/>
          <w:sz w:val="36"/>
          <w:szCs w:val="36"/>
          <w:rtl/>
          <w:lang w:bidi="ar-SA"/>
        </w:rPr>
        <w:t xml:space="preserve">اها </w:t>
      </w:r>
      <w:r>
        <w:rPr>
          <w:rFonts w:ascii="Traditional Arabic" w:hAnsi="Traditional Arabic" w:cs="Traditional Arabic"/>
          <w:i w:val="0"/>
          <w:iCs w:val="0"/>
          <w:sz w:val="36"/>
          <w:szCs w:val="36"/>
          <w:rtl/>
          <w:lang w:bidi="ar-SA"/>
        </w:rPr>
        <w:t xml:space="preserve">الإيديولوجية </w:t>
      </w:r>
      <w:r>
        <w:rPr>
          <w:rFonts w:ascii="Traditional Arabic" w:hAnsi="Traditional Arabic" w:cs="Traditional Arabic" w:hint="cs"/>
          <w:i w:val="0"/>
          <w:iCs w:val="0"/>
          <w:sz w:val="36"/>
          <w:szCs w:val="36"/>
          <w:rtl/>
          <w:lang w:bidi="ar-SA"/>
        </w:rPr>
        <w:t xml:space="preserve">المختلفة </w:t>
      </w:r>
      <w:r>
        <w:rPr>
          <w:rFonts w:ascii="Traditional Arabic" w:hAnsi="Traditional Arabic" w:cs="Traditional Arabic"/>
          <w:i w:val="0"/>
          <w:iCs w:val="0"/>
          <w:sz w:val="36"/>
          <w:szCs w:val="36"/>
          <w:rtl/>
          <w:lang w:bidi="ar-SA"/>
        </w:rPr>
        <w:t xml:space="preserve"> كما أ</w:t>
      </w:r>
      <w:r>
        <w:rPr>
          <w:rFonts w:ascii="Traditional Arabic" w:hAnsi="Traditional Arabic" w:cs="Traditional Arabic" w:hint="cs"/>
          <w:i w:val="0"/>
          <w:iCs w:val="0"/>
          <w:sz w:val="36"/>
          <w:szCs w:val="36"/>
          <w:rtl/>
          <w:lang w:bidi="ar-SA"/>
        </w:rPr>
        <w:t>ن</w:t>
      </w:r>
      <w:r>
        <w:rPr>
          <w:rFonts w:ascii="Traditional Arabic" w:hAnsi="Traditional Arabic" w:cs="Traditional Arabic" w:hint="cs"/>
          <w:i w:val="0"/>
          <w:iCs w:val="0"/>
          <w:sz w:val="36"/>
          <w:szCs w:val="36"/>
          <w:rtl/>
          <w:lang w:val="fr-FR" w:bidi="ar-DZ"/>
        </w:rPr>
        <w:t xml:space="preserve"> </w:t>
      </w:r>
      <w:r>
        <w:rPr>
          <w:rFonts w:ascii="Traditional Arabic" w:hAnsi="Traditional Arabic" w:cs="Traditional Arabic"/>
          <w:i w:val="0"/>
          <w:iCs w:val="0"/>
          <w:sz w:val="36"/>
          <w:szCs w:val="36"/>
          <w:rtl/>
          <w:lang w:bidi="ar-SA"/>
        </w:rPr>
        <w:t xml:space="preserve">السيميوطيقا لا </w:t>
      </w:r>
      <w:r>
        <w:rPr>
          <w:rFonts w:ascii="Traditional Arabic" w:hAnsi="Traditional Arabic" w:cs="Traditional Arabic" w:hint="cs"/>
          <w:i w:val="0"/>
          <w:iCs w:val="0"/>
          <w:sz w:val="36"/>
          <w:szCs w:val="36"/>
          <w:rtl/>
          <w:lang w:bidi="ar-SA"/>
        </w:rPr>
        <w:t>يمكنها أن</w:t>
      </w:r>
      <w:r>
        <w:rPr>
          <w:rFonts w:ascii="Traditional Arabic" w:hAnsi="Traditional Arabic" w:cs="Traditional Arabic"/>
          <w:i w:val="0"/>
          <w:iCs w:val="0"/>
          <w:sz w:val="36"/>
          <w:szCs w:val="36"/>
          <w:rtl/>
          <w:lang w:bidi="ar-SA"/>
        </w:rPr>
        <w:t xml:space="preserve"> تفي فقط بالطريقة </w:t>
      </w:r>
      <w:r>
        <w:rPr>
          <w:rFonts w:ascii="Traditional Arabic" w:hAnsi="Traditional Arabic" w:cs="Traditional Arabic" w:hint="cs"/>
          <w:i w:val="0"/>
          <w:iCs w:val="0"/>
          <w:sz w:val="36"/>
          <w:szCs w:val="36"/>
          <w:rtl/>
          <w:lang w:bidi="ar-SA"/>
        </w:rPr>
        <w:t xml:space="preserve">التي تتبادل </w:t>
      </w:r>
      <w:r>
        <w:rPr>
          <w:rFonts w:ascii="Traditional Arabic" w:hAnsi="Traditional Arabic" w:cs="Traditional Arabic"/>
          <w:i w:val="0"/>
          <w:iCs w:val="0"/>
          <w:sz w:val="36"/>
          <w:szCs w:val="36"/>
          <w:rtl/>
          <w:lang w:bidi="ar-SA"/>
        </w:rPr>
        <w:t>البضائع باعتبار</w:t>
      </w:r>
      <w:r>
        <w:rPr>
          <w:rFonts w:ascii="Traditional Arabic" w:hAnsi="Traditional Arabic" w:cs="Traditional Arabic" w:hint="cs"/>
          <w:i w:val="0"/>
          <w:iCs w:val="0"/>
          <w:sz w:val="36"/>
          <w:szCs w:val="36"/>
          <w:rtl/>
          <w:lang w:bidi="ar-SA"/>
        </w:rPr>
        <w:t>ه</w:t>
      </w:r>
      <w:r>
        <w:rPr>
          <w:rFonts w:ascii="Traditional Arabic" w:hAnsi="Traditional Arabic" w:cs="Traditional Arabic"/>
          <w:i w:val="0"/>
          <w:iCs w:val="0"/>
          <w:sz w:val="36"/>
          <w:szCs w:val="36"/>
          <w:rtl/>
          <w:lang w:bidi="ar-SA"/>
        </w:rPr>
        <w:t xml:space="preserve">ا رسائل، بل </w:t>
      </w:r>
      <w:r>
        <w:rPr>
          <w:rFonts w:ascii="Traditional Arabic" w:hAnsi="Traditional Arabic" w:cs="Traditional Arabic" w:hint="cs"/>
          <w:i w:val="0"/>
          <w:iCs w:val="0"/>
          <w:sz w:val="36"/>
          <w:szCs w:val="36"/>
          <w:rtl/>
          <w:lang w:bidi="ar-SA"/>
        </w:rPr>
        <w:t xml:space="preserve">يجب أن تفي أيضا بالطريقة التي تتم بها إنتاج هذه الرسائل </w:t>
      </w:r>
      <w:r>
        <w:rPr>
          <w:rFonts w:ascii="Traditional Arabic" w:hAnsi="Traditional Arabic" w:cs="Traditional Arabic" w:hint="cs"/>
          <w:i w:val="0"/>
          <w:iCs w:val="0"/>
          <w:sz w:val="36"/>
          <w:szCs w:val="36"/>
          <w:rtl/>
          <w:lang w:val="fr-FR" w:bidi="ar-DZ"/>
        </w:rPr>
        <w:t>.</w:t>
      </w:r>
    </w:p>
    <w:p w:rsidR="0049431A" w:rsidRDefault="0049431A" w:rsidP="00510160">
      <w:pPr>
        <w:pStyle w:val="Paragraphedeliste"/>
        <w:numPr>
          <w:ilvl w:val="0"/>
          <w:numId w:val="14"/>
        </w:numPr>
        <w:autoSpaceDE w:val="0"/>
        <w:autoSpaceDN w:val="0"/>
        <w:bidi/>
        <w:adjustRightInd w:val="0"/>
        <w:spacing w:after="0" w:line="276" w:lineRule="auto"/>
        <w:jc w:val="both"/>
        <w:rPr>
          <w:rFonts w:ascii="Traditional Arabic" w:hAnsi="Traditional Arabic" w:cs="Traditional Arabic" w:hint="cs"/>
          <w:b/>
          <w:bCs/>
          <w:i w:val="0"/>
          <w:iCs w:val="0"/>
          <w:sz w:val="36"/>
          <w:szCs w:val="36"/>
          <w:lang w:val="fr-FR" w:bidi="ar-DZ"/>
        </w:rPr>
      </w:pPr>
      <w:r w:rsidRPr="0049431A">
        <w:rPr>
          <w:rFonts w:ascii="Traditional Arabic" w:hAnsi="Traditional Arabic" w:cs="Traditional Arabic" w:hint="cs"/>
          <w:b/>
          <w:bCs/>
          <w:i w:val="0"/>
          <w:iCs w:val="0"/>
          <w:sz w:val="36"/>
          <w:szCs w:val="36"/>
          <w:rtl/>
          <w:lang w:val="fr-FR" w:bidi="ar-DZ"/>
        </w:rPr>
        <w:t>الخلفية المعرفية لسيمياء الثقافة :</w:t>
      </w:r>
    </w:p>
    <w:p w:rsidR="00C463B8" w:rsidRDefault="00C463B8" w:rsidP="00510160">
      <w:pPr>
        <w:pStyle w:val="Paragraphedeliste"/>
        <w:autoSpaceDE w:val="0"/>
        <w:autoSpaceDN w:val="0"/>
        <w:bidi/>
        <w:adjustRightInd w:val="0"/>
        <w:spacing w:after="0" w:line="276" w:lineRule="auto"/>
        <w:ind w:left="84" w:firstLine="425"/>
        <w:jc w:val="both"/>
        <w:rPr>
          <w:rFonts w:ascii="Traditional Arabic" w:hAnsi="Traditional Arabic" w:cs="Traditional Arabic" w:hint="cs"/>
          <w:i w:val="0"/>
          <w:iCs w:val="0"/>
          <w:sz w:val="36"/>
          <w:szCs w:val="36"/>
          <w:rtl/>
          <w:lang w:val="fr-FR" w:bidi="ar-DZ"/>
        </w:rPr>
      </w:pPr>
      <w:r w:rsidRPr="00510160">
        <w:rPr>
          <w:rFonts w:ascii="Traditional Arabic" w:hAnsi="Traditional Arabic" w:cs="Traditional Arabic" w:hint="cs"/>
          <w:i w:val="0"/>
          <w:iCs w:val="0"/>
          <w:sz w:val="36"/>
          <w:szCs w:val="36"/>
          <w:rtl/>
          <w:lang w:val="fr-FR" w:bidi="ar-DZ"/>
        </w:rPr>
        <w:t xml:space="preserve">يعود الاهتمام بسيمياء الثقافة من فلسفة الإشكال الرمزية كاسيرير </w:t>
      </w:r>
      <w:r w:rsidRPr="00510160">
        <w:rPr>
          <w:rFonts w:ascii="Times New Roman" w:hAnsi="Times New Roman" w:cs="Times New Roman"/>
          <w:i w:val="0"/>
          <w:iCs w:val="0"/>
          <w:sz w:val="24"/>
          <w:szCs w:val="24"/>
          <w:lang w:bidi="ar-SA"/>
        </w:rPr>
        <w:t>E.Cassirer</w:t>
      </w:r>
      <w:r w:rsidRPr="00510160">
        <w:rPr>
          <w:rFonts w:ascii="Traditional Arabic" w:hAnsi="Traditional Arabic" w:cs="Traditional Arabic" w:hint="cs"/>
          <w:i w:val="0"/>
          <w:iCs w:val="0"/>
          <w:sz w:val="36"/>
          <w:szCs w:val="36"/>
          <w:rtl/>
          <w:lang w:val="fr-FR" w:bidi="ar-DZ"/>
        </w:rPr>
        <w:t>التي تنطلق من مسلمة أن الإنسان هو حيوان رامز ،حيث لم يعد العقل يتسع ليشمل فيض المعنى والسيولة الرمزية التي تتولد عن الثراء الثقافي الذي يولد فيه الإنسان ،الذي يعيش فيه الإنسان وفي وسطه ،بل انتقل للثقافة ،وهذا ما نلمسه في الأسطورة ،الدين ،اللغة ،الفن ...</w:t>
      </w:r>
    </w:p>
    <w:p w:rsidR="00510160" w:rsidRDefault="00510160" w:rsidP="00510160">
      <w:pPr>
        <w:pStyle w:val="Paragraphedeliste"/>
        <w:autoSpaceDE w:val="0"/>
        <w:autoSpaceDN w:val="0"/>
        <w:bidi/>
        <w:adjustRightInd w:val="0"/>
        <w:spacing w:after="0" w:line="276" w:lineRule="auto"/>
        <w:ind w:left="84" w:firstLine="425"/>
        <w:jc w:val="both"/>
        <w:rPr>
          <w:rFonts w:ascii="Traditional Arabic" w:hAnsi="Traditional Arabic" w:cs="Traditional Arabic" w:hint="cs"/>
          <w:i w:val="0"/>
          <w:iCs w:val="0"/>
          <w:sz w:val="36"/>
          <w:szCs w:val="36"/>
          <w:rtl/>
          <w:lang w:val="fr-FR" w:bidi="ar-DZ"/>
        </w:rPr>
      </w:pPr>
    </w:p>
    <w:p w:rsidR="00510160" w:rsidRPr="00510160" w:rsidRDefault="00510160" w:rsidP="00510160">
      <w:pPr>
        <w:pStyle w:val="Paragraphedeliste"/>
        <w:autoSpaceDE w:val="0"/>
        <w:autoSpaceDN w:val="0"/>
        <w:bidi/>
        <w:adjustRightInd w:val="0"/>
        <w:spacing w:after="0" w:line="276" w:lineRule="auto"/>
        <w:ind w:left="84" w:firstLine="425"/>
        <w:jc w:val="both"/>
        <w:rPr>
          <w:rFonts w:ascii="Traditional Arabic" w:hAnsi="Traditional Arabic" w:cs="Traditional Arabic" w:hint="cs"/>
          <w:i w:val="0"/>
          <w:iCs w:val="0"/>
          <w:sz w:val="36"/>
          <w:szCs w:val="36"/>
          <w:rtl/>
          <w:lang w:val="fr-FR" w:bidi="ar-DZ"/>
        </w:rPr>
      </w:pPr>
    </w:p>
    <w:p w:rsidR="00C463B8" w:rsidRPr="00510160" w:rsidRDefault="00C463B8" w:rsidP="00510160">
      <w:pPr>
        <w:pStyle w:val="Paragraphedeliste"/>
        <w:autoSpaceDE w:val="0"/>
        <w:autoSpaceDN w:val="0"/>
        <w:bidi/>
        <w:adjustRightInd w:val="0"/>
        <w:spacing w:after="0" w:line="276" w:lineRule="auto"/>
        <w:ind w:left="84" w:firstLine="785"/>
        <w:jc w:val="both"/>
        <w:rPr>
          <w:rFonts w:ascii="Traditional Arabic" w:hAnsi="Traditional Arabic" w:cs="Traditional Arabic" w:hint="cs"/>
          <w:i w:val="0"/>
          <w:iCs w:val="0"/>
          <w:sz w:val="36"/>
          <w:szCs w:val="36"/>
          <w:lang w:val="fr-FR" w:bidi="ar-DZ"/>
        </w:rPr>
      </w:pPr>
      <w:r w:rsidRPr="00510160">
        <w:rPr>
          <w:rFonts w:ascii="Traditional Arabic" w:hAnsi="Traditional Arabic" w:cs="Traditional Arabic" w:hint="cs"/>
          <w:i w:val="0"/>
          <w:iCs w:val="0"/>
          <w:sz w:val="36"/>
          <w:szCs w:val="36"/>
          <w:rtl/>
          <w:lang w:val="fr-FR" w:bidi="ar-DZ"/>
        </w:rPr>
        <w:t>بالإضافة إلى ذلك استفادت سيمياء الثقافة من الفلسفة الماركسية بمقولاتها وتصورات اللسانيات الوظيفية التي كانت عنصرا بارزا ،أدى إلى اعتبار الظاهرة الثقافية</w:t>
      </w:r>
      <w:r>
        <w:rPr>
          <w:rFonts w:ascii="Traditional Arabic" w:hAnsi="Traditional Arabic" w:cs="Traditional Arabic" w:hint="cs"/>
          <w:b/>
          <w:bCs/>
          <w:i w:val="0"/>
          <w:iCs w:val="0"/>
          <w:sz w:val="36"/>
          <w:szCs w:val="36"/>
          <w:rtl/>
          <w:lang w:val="fr-FR" w:bidi="ar-DZ"/>
        </w:rPr>
        <w:t xml:space="preserve"> </w:t>
      </w:r>
      <w:r w:rsidRPr="00510160">
        <w:rPr>
          <w:rFonts w:ascii="Traditional Arabic" w:hAnsi="Traditional Arabic" w:cs="Traditional Arabic" w:hint="cs"/>
          <w:i w:val="0"/>
          <w:iCs w:val="0"/>
          <w:sz w:val="36"/>
          <w:szCs w:val="36"/>
          <w:rtl/>
          <w:lang w:val="fr-FR" w:bidi="ar-DZ"/>
        </w:rPr>
        <w:t xml:space="preserve">موضوعا تواصليا ونسقا دلاليا يتضمن عدة أنساق هي :لغات طبيعية </w:t>
      </w:r>
      <w:r w:rsidRPr="00510160">
        <w:rPr>
          <w:rFonts w:ascii="Traditional Arabic" w:hAnsi="Traditional Arabic" w:cs="Traditional Arabic"/>
          <w:i w:val="0"/>
          <w:iCs w:val="0"/>
          <w:sz w:val="36"/>
          <w:szCs w:val="36"/>
          <w:rtl/>
          <w:lang w:val="fr-FR" w:bidi="ar-DZ"/>
        </w:rPr>
        <w:t>–</w:t>
      </w:r>
      <w:r w:rsidRPr="00510160">
        <w:rPr>
          <w:rFonts w:ascii="Traditional Arabic" w:hAnsi="Traditional Arabic" w:cs="Traditional Arabic" w:hint="cs"/>
          <w:i w:val="0"/>
          <w:iCs w:val="0"/>
          <w:sz w:val="36"/>
          <w:szCs w:val="36"/>
          <w:rtl/>
          <w:lang w:val="fr-FR" w:bidi="ar-DZ"/>
        </w:rPr>
        <w:t xml:space="preserve">لغات اصطناعية </w:t>
      </w:r>
      <w:r w:rsidRPr="00510160">
        <w:rPr>
          <w:rFonts w:ascii="Traditional Arabic" w:hAnsi="Traditional Arabic" w:cs="Traditional Arabic"/>
          <w:i w:val="0"/>
          <w:iCs w:val="0"/>
          <w:sz w:val="36"/>
          <w:szCs w:val="36"/>
          <w:rtl/>
          <w:lang w:val="fr-FR" w:bidi="ar-DZ"/>
        </w:rPr>
        <w:t>–</w:t>
      </w:r>
      <w:r w:rsidRPr="00510160">
        <w:rPr>
          <w:rFonts w:ascii="Traditional Arabic" w:hAnsi="Traditional Arabic" w:cs="Traditional Arabic" w:hint="cs"/>
          <w:i w:val="0"/>
          <w:iCs w:val="0"/>
          <w:sz w:val="36"/>
          <w:szCs w:val="36"/>
          <w:rtl/>
          <w:lang w:val="fr-FR" w:bidi="ar-DZ"/>
        </w:rPr>
        <w:t xml:space="preserve"> فنون </w:t>
      </w:r>
      <w:r w:rsidRPr="00510160">
        <w:rPr>
          <w:rFonts w:ascii="Traditional Arabic" w:hAnsi="Traditional Arabic" w:cs="Traditional Arabic"/>
          <w:i w:val="0"/>
          <w:iCs w:val="0"/>
          <w:sz w:val="36"/>
          <w:szCs w:val="36"/>
          <w:rtl/>
          <w:lang w:val="fr-FR" w:bidi="ar-DZ"/>
        </w:rPr>
        <w:t>–</w:t>
      </w:r>
      <w:r w:rsidRPr="00510160">
        <w:rPr>
          <w:rFonts w:ascii="Traditional Arabic" w:hAnsi="Traditional Arabic" w:cs="Traditional Arabic" w:hint="cs"/>
          <w:i w:val="0"/>
          <w:iCs w:val="0"/>
          <w:sz w:val="36"/>
          <w:szCs w:val="36"/>
          <w:rtl/>
          <w:lang w:val="fr-FR" w:bidi="ar-DZ"/>
        </w:rPr>
        <w:t xml:space="preserve"> ديانات </w:t>
      </w:r>
      <w:r w:rsidRPr="00510160">
        <w:rPr>
          <w:rFonts w:ascii="Traditional Arabic" w:hAnsi="Traditional Arabic" w:cs="Traditional Arabic"/>
          <w:i w:val="0"/>
          <w:iCs w:val="0"/>
          <w:sz w:val="36"/>
          <w:szCs w:val="36"/>
          <w:rtl/>
          <w:lang w:val="fr-FR" w:bidi="ar-DZ"/>
        </w:rPr>
        <w:t>–</w:t>
      </w:r>
      <w:r w:rsidRPr="00510160">
        <w:rPr>
          <w:rFonts w:ascii="Traditional Arabic" w:hAnsi="Traditional Arabic" w:cs="Traditional Arabic" w:hint="cs"/>
          <w:i w:val="0"/>
          <w:iCs w:val="0"/>
          <w:sz w:val="36"/>
          <w:szCs w:val="36"/>
          <w:rtl/>
          <w:lang w:val="fr-FR" w:bidi="ar-DZ"/>
        </w:rPr>
        <w:t xml:space="preserve"> طقوس...</w:t>
      </w:r>
    </w:p>
    <w:p w:rsidR="003A4C84" w:rsidRPr="00510160" w:rsidRDefault="0049431A" w:rsidP="00510160">
      <w:pPr>
        <w:pStyle w:val="Paragraphedeliste"/>
        <w:numPr>
          <w:ilvl w:val="0"/>
          <w:numId w:val="14"/>
        </w:numPr>
        <w:autoSpaceDE w:val="0"/>
        <w:autoSpaceDN w:val="0"/>
        <w:bidi/>
        <w:adjustRightInd w:val="0"/>
        <w:spacing w:after="0" w:line="276" w:lineRule="auto"/>
        <w:rPr>
          <w:rFonts w:ascii="Traditional Arabic" w:hAnsi="Traditional Arabic" w:cs="Traditional Arabic" w:hint="cs"/>
          <w:b/>
          <w:bCs/>
          <w:i w:val="0"/>
          <w:iCs w:val="0"/>
          <w:sz w:val="36"/>
          <w:szCs w:val="36"/>
          <w:rtl/>
          <w:lang w:bidi="ar-DZ"/>
        </w:rPr>
      </w:pPr>
      <w:r w:rsidRPr="00510160">
        <w:rPr>
          <w:rFonts w:ascii="Traditional Arabic" w:hAnsi="Traditional Arabic" w:cs="Traditional Arabic" w:hint="cs"/>
          <w:b/>
          <w:bCs/>
          <w:i w:val="0"/>
          <w:iCs w:val="0"/>
          <w:sz w:val="36"/>
          <w:szCs w:val="36"/>
          <w:rtl/>
          <w:lang w:val="fr-FR" w:bidi="ar-DZ"/>
        </w:rPr>
        <w:t xml:space="preserve"> </w:t>
      </w:r>
      <w:r w:rsidR="003A4C84" w:rsidRPr="00510160">
        <w:rPr>
          <w:rFonts w:ascii="Traditional Arabic" w:hAnsi="Traditional Arabic" w:cs="Traditional Arabic" w:hint="cs"/>
          <w:b/>
          <w:bCs/>
          <w:i w:val="0"/>
          <w:iCs w:val="0"/>
          <w:sz w:val="36"/>
          <w:szCs w:val="36"/>
          <w:rtl/>
          <w:lang w:bidi="ar-DZ"/>
        </w:rPr>
        <w:t>رواد سيمياء الثقافة :</w:t>
      </w:r>
    </w:p>
    <w:p w:rsidR="00B5701B" w:rsidRDefault="00B5701B" w:rsidP="00510160">
      <w:pPr>
        <w:spacing w:line="276" w:lineRule="auto"/>
        <w:ind w:firstLine="509"/>
        <w:jc w:val="both"/>
        <w:rPr>
          <w:rFonts w:ascii="Traditional Arabic" w:hAnsi="Traditional Arabic" w:cs="Traditional Arabic" w:hint="cs"/>
          <w:i w:val="0"/>
          <w:iCs w:val="0"/>
          <w:sz w:val="36"/>
          <w:szCs w:val="36"/>
          <w:rtl/>
          <w:lang w:bidi="ar-DZ"/>
        </w:rPr>
      </w:pPr>
      <w:r w:rsidRPr="003A4C84">
        <w:rPr>
          <w:rFonts w:ascii="Traditional Arabic" w:hAnsi="Traditional Arabic" w:cs="Traditional Arabic" w:hint="cs"/>
          <w:i w:val="0"/>
          <w:iCs w:val="0"/>
          <w:sz w:val="36"/>
          <w:szCs w:val="36"/>
          <w:rtl/>
          <w:lang w:bidi="ar-DZ"/>
        </w:rPr>
        <w:t xml:space="preserve">نشأت سيمياء الثقافة في سياق تطور الدراسات السيمولوجية اللسانية ،خاصة </w:t>
      </w:r>
      <w:r w:rsidR="003A4C84" w:rsidRPr="003A4C84">
        <w:rPr>
          <w:rFonts w:ascii="Traditional Arabic" w:hAnsi="Traditional Arabic" w:cs="Traditional Arabic" w:hint="cs"/>
          <w:i w:val="0"/>
          <w:iCs w:val="0"/>
          <w:sz w:val="36"/>
          <w:szCs w:val="36"/>
          <w:rtl/>
          <w:lang w:bidi="ar-DZ"/>
        </w:rPr>
        <w:t>أعمال</w:t>
      </w:r>
      <w:r w:rsidRPr="003A4C84">
        <w:rPr>
          <w:rFonts w:ascii="Traditional Arabic" w:hAnsi="Traditional Arabic" w:cs="Traditional Arabic" w:hint="cs"/>
          <w:i w:val="0"/>
          <w:iCs w:val="0"/>
          <w:sz w:val="36"/>
          <w:szCs w:val="36"/>
          <w:rtl/>
          <w:lang w:bidi="ar-DZ"/>
        </w:rPr>
        <w:t xml:space="preserve"> :يوري لوتمان ،ومدرسة تارتو </w:t>
      </w:r>
      <w:r w:rsidRPr="003A4C84">
        <w:rPr>
          <w:rFonts w:ascii="Traditional Arabic" w:hAnsi="Traditional Arabic" w:cs="Traditional Arabic"/>
          <w:i w:val="0"/>
          <w:iCs w:val="0"/>
          <w:sz w:val="36"/>
          <w:szCs w:val="36"/>
          <w:rtl/>
          <w:lang w:bidi="ar-DZ"/>
        </w:rPr>
        <w:t>–</w:t>
      </w:r>
      <w:r w:rsidRPr="003A4C84">
        <w:rPr>
          <w:rFonts w:ascii="Traditional Arabic" w:hAnsi="Traditional Arabic" w:cs="Traditional Arabic" w:hint="cs"/>
          <w:i w:val="0"/>
          <w:iCs w:val="0"/>
          <w:sz w:val="36"/>
          <w:szCs w:val="36"/>
          <w:rtl/>
          <w:lang w:bidi="ar-DZ"/>
        </w:rPr>
        <w:t xml:space="preserve"> موسكو التي نظرت </w:t>
      </w:r>
      <w:r w:rsidR="003A4C84" w:rsidRPr="003A4C84">
        <w:rPr>
          <w:rFonts w:ascii="Traditional Arabic" w:hAnsi="Traditional Arabic" w:cs="Traditional Arabic" w:hint="cs"/>
          <w:i w:val="0"/>
          <w:iCs w:val="0"/>
          <w:sz w:val="36"/>
          <w:szCs w:val="36"/>
          <w:rtl/>
          <w:lang w:bidi="ar-DZ"/>
        </w:rPr>
        <w:t>إلى</w:t>
      </w:r>
      <w:r w:rsidRPr="003A4C84">
        <w:rPr>
          <w:rFonts w:ascii="Traditional Arabic" w:hAnsi="Traditional Arabic" w:cs="Traditional Arabic" w:hint="cs"/>
          <w:i w:val="0"/>
          <w:iCs w:val="0"/>
          <w:sz w:val="36"/>
          <w:szCs w:val="36"/>
          <w:rtl/>
          <w:lang w:bidi="ar-DZ"/>
        </w:rPr>
        <w:t xml:space="preserve"> الثقافة باعتبارها "نصا كليا" قابلا للقراءة </w:t>
      </w:r>
      <w:r w:rsidR="003A4C84" w:rsidRPr="003A4C84">
        <w:rPr>
          <w:rFonts w:ascii="Traditional Arabic" w:hAnsi="Traditional Arabic" w:cs="Traditional Arabic" w:hint="cs"/>
          <w:i w:val="0"/>
          <w:iCs w:val="0"/>
          <w:sz w:val="36"/>
          <w:szCs w:val="36"/>
          <w:rtl/>
          <w:lang w:bidi="ar-DZ"/>
        </w:rPr>
        <w:t>والتأويل</w:t>
      </w:r>
      <w:r w:rsidRPr="003A4C84">
        <w:rPr>
          <w:rFonts w:ascii="Traditional Arabic" w:hAnsi="Traditional Arabic" w:cs="Traditional Arabic" w:hint="cs"/>
          <w:i w:val="0"/>
          <w:iCs w:val="0"/>
          <w:sz w:val="36"/>
          <w:szCs w:val="36"/>
          <w:rtl/>
          <w:lang w:bidi="ar-DZ"/>
        </w:rPr>
        <w:t xml:space="preserve"> تحكمه قوانين </w:t>
      </w:r>
      <w:r w:rsidR="003A4C84" w:rsidRPr="003A4C84">
        <w:rPr>
          <w:rFonts w:ascii="Traditional Arabic" w:hAnsi="Traditional Arabic" w:cs="Traditional Arabic" w:hint="cs"/>
          <w:i w:val="0"/>
          <w:iCs w:val="0"/>
          <w:sz w:val="36"/>
          <w:szCs w:val="36"/>
          <w:rtl/>
          <w:lang w:bidi="ar-DZ"/>
        </w:rPr>
        <w:t>إنتاج</w:t>
      </w:r>
      <w:r w:rsidRPr="003A4C84">
        <w:rPr>
          <w:rFonts w:ascii="Traditional Arabic" w:hAnsi="Traditional Arabic" w:cs="Traditional Arabic" w:hint="cs"/>
          <w:i w:val="0"/>
          <w:iCs w:val="0"/>
          <w:sz w:val="36"/>
          <w:szCs w:val="36"/>
          <w:rtl/>
          <w:lang w:bidi="ar-DZ"/>
        </w:rPr>
        <w:t xml:space="preserve"> المعنى وتداوله داخل المجتمع ،وبذلك انتقلت السيمياء من دراسة العلامة اللغوية المنعزلة </w:t>
      </w:r>
      <w:r w:rsidR="003A4C84" w:rsidRPr="003A4C84">
        <w:rPr>
          <w:rFonts w:ascii="Traditional Arabic" w:hAnsi="Traditional Arabic" w:cs="Traditional Arabic" w:hint="cs"/>
          <w:i w:val="0"/>
          <w:iCs w:val="0"/>
          <w:sz w:val="36"/>
          <w:szCs w:val="36"/>
          <w:rtl/>
          <w:lang w:bidi="ar-DZ"/>
        </w:rPr>
        <w:t>إلى</w:t>
      </w:r>
      <w:r w:rsidRPr="003A4C84">
        <w:rPr>
          <w:rFonts w:ascii="Traditional Arabic" w:hAnsi="Traditional Arabic" w:cs="Traditional Arabic" w:hint="cs"/>
          <w:i w:val="0"/>
          <w:iCs w:val="0"/>
          <w:sz w:val="36"/>
          <w:szCs w:val="36"/>
          <w:rtl/>
          <w:lang w:bidi="ar-DZ"/>
        </w:rPr>
        <w:t xml:space="preserve"> تحليل </w:t>
      </w:r>
      <w:r w:rsidR="003A4C84" w:rsidRPr="003A4C84">
        <w:rPr>
          <w:rFonts w:ascii="Traditional Arabic" w:hAnsi="Traditional Arabic" w:cs="Traditional Arabic" w:hint="cs"/>
          <w:i w:val="0"/>
          <w:iCs w:val="0"/>
          <w:sz w:val="36"/>
          <w:szCs w:val="36"/>
          <w:rtl/>
          <w:lang w:bidi="ar-DZ"/>
        </w:rPr>
        <w:t>الأنساق</w:t>
      </w:r>
      <w:r w:rsidRPr="003A4C84">
        <w:rPr>
          <w:rFonts w:ascii="Traditional Arabic" w:hAnsi="Traditional Arabic" w:cs="Traditional Arabic" w:hint="cs"/>
          <w:i w:val="0"/>
          <w:iCs w:val="0"/>
          <w:sz w:val="36"/>
          <w:szCs w:val="36"/>
          <w:rtl/>
          <w:lang w:bidi="ar-DZ"/>
        </w:rPr>
        <w:t xml:space="preserve"> الثقافية المركبة ،وما</w:t>
      </w:r>
      <w:r w:rsidR="003A4C84">
        <w:rPr>
          <w:rFonts w:ascii="Traditional Arabic" w:hAnsi="Traditional Arabic" w:cs="Traditional Arabic" w:hint="cs"/>
          <w:i w:val="0"/>
          <w:iCs w:val="0"/>
          <w:sz w:val="36"/>
          <w:szCs w:val="36"/>
          <w:rtl/>
          <w:lang w:bidi="ar-DZ"/>
        </w:rPr>
        <w:t xml:space="preserve"> </w:t>
      </w:r>
      <w:r w:rsidRPr="003A4C84">
        <w:rPr>
          <w:rFonts w:ascii="Traditional Arabic" w:hAnsi="Traditional Arabic" w:cs="Traditional Arabic" w:hint="cs"/>
          <w:i w:val="0"/>
          <w:iCs w:val="0"/>
          <w:sz w:val="36"/>
          <w:szCs w:val="36"/>
          <w:rtl/>
          <w:lang w:bidi="ar-DZ"/>
        </w:rPr>
        <w:t xml:space="preserve">تختزله من رموز وقيم وتمثلات </w:t>
      </w:r>
      <w:r w:rsidR="003A4C84">
        <w:rPr>
          <w:rFonts w:ascii="Traditional Arabic" w:hAnsi="Traditional Arabic" w:cs="Traditional Arabic" w:hint="cs"/>
          <w:i w:val="0"/>
          <w:iCs w:val="0"/>
          <w:sz w:val="36"/>
          <w:szCs w:val="36"/>
          <w:rtl/>
          <w:lang w:bidi="ar-DZ"/>
        </w:rPr>
        <w:t>،وعموما إذا أردنا تحري نشأت سمياء الثقافة ،فإننا نجدها ضمت مدرسيتين هما :</w:t>
      </w:r>
    </w:p>
    <w:p w:rsidR="003A4C84" w:rsidRPr="003A4C84" w:rsidRDefault="003A4C84" w:rsidP="00510160">
      <w:pPr>
        <w:pStyle w:val="Paragraphedeliste"/>
        <w:numPr>
          <w:ilvl w:val="0"/>
          <w:numId w:val="15"/>
        </w:numPr>
        <w:bidi/>
        <w:spacing w:line="276" w:lineRule="auto"/>
        <w:jc w:val="both"/>
        <w:rPr>
          <w:rFonts w:ascii="Traditional Arabic" w:hAnsi="Traditional Arabic" w:cs="Traditional Arabic"/>
          <w:i w:val="0"/>
          <w:iCs w:val="0"/>
          <w:sz w:val="36"/>
          <w:szCs w:val="36"/>
          <w:rtl/>
          <w:lang w:bidi="ar-DZ"/>
        </w:rPr>
      </w:pPr>
      <w:r w:rsidRPr="003A4C84">
        <w:rPr>
          <w:rFonts w:ascii="Traditional Arabic" w:hAnsi="Traditional Arabic" w:cs="Traditional Arabic" w:hint="cs"/>
          <w:b/>
          <w:bCs/>
          <w:i w:val="0"/>
          <w:iCs w:val="0"/>
          <w:sz w:val="36"/>
          <w:szCs w:val="36"/>
          <w:rtl/>
          <w:lang w:bidi="ar-SA"/>
        </w:rPr>
        <w:t xml:space="preserve">المدرسة </w:t>
      </w:r>
      <w:r w:rsidRPr="003A4C84">
        <w:rPr>
          <w:rFonts w:ascii="Traditional Arabic" w:hAnsi="Traditional Arabic" w:cs="Traditional Arabic"/>
          <w:b/>
          <w:bCs/>
          <w:i w:val="0"/>
          <w:iCs w:val="0"/>
          <w:sz w:val="36"/>
          <w:szCs w:val="36"/>
          <w:rtl/>
          <w:lang w:bidi="ar-SA"/>
        </w:rPr>
        <w:t>الإيطالية</w:t>
      </w:r>
      <w:r>
        <w:rPr>
          <w:rFonts w:ascii="Traditional Arabic" w:hAnsi="Traditional Arabic" w:cs="Traditional Arabic" w:hint="cs"/>
          <w:i w:val="0"/>
          <w:iCs w:val="0"/>
          <w:sz w:val="36"/>
          <w:szCs w:val="36"/>
          <w:rtl/>
          <w:lang w:val="fr-FR" w:bidi="ar-DZ"/>
        </w:rPr>
        <w:t>:</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وروادها</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روسي</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لاندي</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و</w:t>
      </w:r>
      <w:r w:rsidRPr="003A4C84">
        <w:rPr>
          <w:rFonts w:ascii="Traditional Arabic" w:hAnsi="Traditional Arabic" w:cs="Traditional Arabic"/>
          <w:i w:val="0"/>
          <w:iCs w:val="0"/>
          <w:sz w:val="36"/>
          <w:szCs w:val="36"/>
          <w:lang w:bidi="ar-SA"/>
        </w:rPr>
        <w:t>"</w:t>
      </w:r>
      <w:r w:rsidRPr="003A4C84">
        <w:rPr>
          <w:rFonts w:ascii="Traditional Arabic" w:hAnsi="Traditional Arabic" w:cs="Traditional Arabic"/>
          <w:i w:val="0"/>
          <w:iCs w:val="0"/>
          <w:sz w:val="36"/>
          <w:szCs w:val="36"/>
          <w:rtl/>
          <w:lang w:bidi="ar-SA"/>
        </w:rPr>
        <w:t>أمبرتو</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إيكو</w:t>
      </w:r>
      <w:r w:rsidRPr="003A4C84">
        <w:rPr>
          <w:rFonts w:ascii="Traditional Arabic" w:hAnsi="Traditional Arabic" w:cs="Traditional Arabic"/>
          <w:i w:val="0"/>
          <w:iCs w:val="0"/>
          <w:sz w:val="36"/>
          <w:szCs w:val="36"/>
          <w:lang w:bidi="ar-SA"/>
        </w:rPr>
        <w:t>".</w:t>
      </w:r>
    </w:p>
    <w:p w:rsidR="003A4C84" w:rsidRPr="00C72C96" w:rsidRDefault="003A4C84" w:rsidP="00510160">
      <w:pPr>
        <w:pStyle w:val="Paragraphedeliste"/>
        <w:numPr>
          <w:ilvl w:val="0"/>
          <w:numId w:val="15"/>
        </w:numPr>
        <w:autoSpaceDE w:val="0"/>
        <w:autoSpaceDN w:val="0"/>
        <w:bidi/>
        <w:adjustRightInd w:val="0"/>
        <w:spacing w:after="0" w:line="276" w:lineRule="auto"/>
        <w:jc w:val="both"/>
        <w:rPr>
          <w:rFonts w:ascii="Traditional Arabic" w:hAnsi="Traditional Arabic" w:cs="Traditional Arabic"/>
          <w:i w:val="0"/>
          <w:iCs w:val="0"/>
          <w:sz w:val="36"/>
          <w:szCs w:val="36"/>
          <w:rtl/>
          <w:lang w:bidi="ar-SA"/>
        </w:rPr>
      </w:pPr>
      <w:r w:rsidRPr="003A4C84">
        <w:rPr>
          <w:rFonts w:ascii="Traditional Arabic" w:hAnsi="Traditional Arabic" w:cs="Traditional Arabic"/>
          <w:b/>
          <w:bCs/>
          <w:i w:val="0"/>
          <w:iCs w:val="0"/>
          <w:sz w:val="36"/>
          <w:szCs w:val="36"/>
          <w:rtl/>
          <w:lang w:bidi="ar-SA"/>
        </w:rPr>
        <w:t>المدرسة</w:t>
      </w:r>
      <w:r w:rsidRPr="003A4C84">
        <w:rPr>
          <w:rFonts w:ascii="Traditional Arabic" w:hAnsi="Traditional Arabic" w:cs="Traditional Arabic"/>
          <w:b/>
          <w:bCs/>
          <w:i w:val="0"/>
          <w:iCs w:val="0"/>
          <w:sz w:val="36"/>
          <w:szCs w:val="36"/>
          <w:lang w:bidi="ar-SA"/>
        </w:rPr>
        <w:t xml:space="preserve"> </w:t>
      </w:r>
      <w:r w:rsidRPr="003A4C84">
        <w:rPr>
          <w:rFonts w:ascii="Traditional Arabic" w:hAnsi="Traditional Arabic" w:cs="Traditional Arabic"/>
          <w:b/>
          <w:bCs/>
          <w:i w:val="0"/>
          <w:iCs w:val="0"/>
          <w:sz w:val="36"/>
          <w:szCs w:val="36"/>
          <w:rtl/>
          <w:lang w:bidi="ar-SA"/>
        </w:rPr>
        <w:t>الروسية</w:t>
      </w:r>
      <w:r w:rsidRPr="003A4C84">
        <w:rPr>
          <w:rFonts w:ascii="Traditional Arabic" w:hAnsi="Traditional Arabic" w:cs="Traditional Arabic"/>
          <w:b/>
          <w:bCs/>
          <w:i w:val="0"/>
          <w:iCs w:val="0"/>
          <w:sz w:val="36"/>
          <w:szCs w:val="36"/>
          <w:lang w:bidi="ar-SA"/>
        </w:rPr>
        <w:t xml:space="preserve"> )</w:t>
      </w:r>
      <w:r w:rsidRPr="003A4C84">
        <w:rPr>
          <w:rFonts w:ascii="Traditional Arabic" w:hAnsi="Traditional Arabic" w:cs="Traditional Arabic"/>
          <w:b/>
          <w:bCs/>
          <w:i w:val="0"/>
          <w:iCs w:val="0"/>
          <w:sz w:val="36"/>
          <w:szCs w:val="36"/>
          <w:rtl/>
          <w:lang w:bidi="ar-SA"/>
        </w:rPr>
        <w:t>الإتحاد</w:t>
      </w:r>
      <w:r w:rsidRPr="003A4C84">
        <w:rPr>
          <w:rFonts w:ascii="Traditional Arabic" w:hAnsi="Traditional Arabic" w:cs="Traditional Arabic"/>
          <w:b/>
          <w:bCs/>
          <w:i w:val="0"/>
          <w:iCs w:val="0"/>
          <w:sz w:val="36"/>
          <w:szCs w:val="36"/>
          <w:lang w:bidi="ar-SA"/>
        </w:rPr>
        <w:t xml:space="preserve"> </w:t>
      </w:r>
      <w:r w:rsidRPr="003A4C84">
        <w:rPr>
          <w:rFonts w:ascii="Traditional Arabic" w:hAnsi="Traditional Arabic" w:cs="Traditional Arabic"/>
          <w:b/>
          <w:bCs/>
          <w:i w:val="0"/>
          <w:iCs w:val="0"/>
          <w:sz w:val="36"/>
          <w:szCs w:val="36"/>
          <w:rtl/>
          <w:lang w:bidi="ar-SA"/>
        </w:rPr>
        <w:t>السوفياتي</w:t>
      </w:r>
      <w:r w:rsidRPr="003A4C84">
        <w:rPr>
          <w:rFonts w:ascii="Traditional Arabic" w:hAnsi="Traditional Arabic" w:cs="Traditional Arabic"/>
          <w:b/>
          <w:bCs/>
          <w:i w:val="0"/>
          <w:iCs w:val="0"/>
          <w:sz w:val="36"/>
          <w:szCs w:val="36"/>
          <w:lang w:bidi="ar-SA"/>
        </w:rPr>
        <w:t>(</w:t>
      </w:r>
      <w:r w:rsidRPr="003A4C84">
        <w:rPr>
          <w:rFonts w:ascii="Traditional Arabic" w:hAnsi="Traditional Arabic" w:cs="Traditional Arabic"/>
          <w:i w:val="0"/>
          <w:iCs w:val="0"/>
          <w:sz w:val="36"/>
          <w:szCs w:val="36"/>
          <w:lang w:bidi="ar-SA"/>
        </w:rPr>
        <w:t xml:space="preserve"> </w:t>
      </w:r>
      <w:r>
        <w:rPr>
          <w:rFonts w:ascii="Traditional Arabic" w:hAnsi="Traditional Arabic" w:cs="Traditional Arabic" w:hint="cs"/>
          <w:i w:val="0"/>
          <w:iCs w:val="0"/>
          <w:sz w:val="36"/>
          <w:szCs w:val="36"/>
          <w:rtl/>
          <w:lang w:bidi="ar-SA"/>
        </w:rPr>
        <w:t>:</w:t>
      </w:r>
      <w:r w:rsidRPr="003A4C84">
        <w:rPr>
          <w:rFonts w:ascii="Traditional Arabic" w:hAnsi="Traditional Arabic" w:cs="Traditional Arabic"/>
          <w:i w:val="0"/>
          <w:iCs w:val="0"/>
          <w:sz w:val="36"/>
          <w:szCs w:val="36"/>
          <w:rtl/>
          <w:lang w:bidi="ar-SA"/>
        </w:rPr>
        <w:t>ورواد</w:t>
      </w:r>
      <w:r w:rsidRPr="003A4C84">
        <w:rPr>
          <w:rFonts w:ascii="Traditional Arabic" w:hAnsi="Traditional Arabic" w:cs="Traditional Arabic" w:hint="cs"/>
          <w:i w:val="0"/>
          <w:iCs w:val="0"/>
          <w:sz w:val="36"/>
          <w:szCs w:val="36"/>
          <w:rtl/>
          <w:lang w:bidi="ar-SA"/>
        </w:rPr>
        <w:t>ه</w:t>
      </w:r>
      <w:r w:rsidRPr="003A4C84">
        <w:rPr>
          <w:rFonts w:ascii="Traditional Arabic" w:hAnsi="Traditional Arabic" w:cs="Traditional Arabic"/>
          <w:i w:val="0"/>
          <w:iCs w:val="0"/>
          <w:sz w:val="36"/>
          <w:szCs w:val="36"/>
          <w:rtl/>
          <w:lang w:bidi="ar-SA"/>
        </w:rPr>
        <w:t>ا</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يوري</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لوكماف</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و</w:t>
      </w:r>
      <w:r w:rsidRPr="003A4C84">
        <w:rPr>
          <w:rFonts w:ascii="Traditional Arabic" w:hAnsi="Traditional Arabic" w:cs="Traditional Arabic"/>
          <w:i w:val="0"/>
          <w:iCs w:val="0"/>
          <w:sz w:val="36"/>
          <w:szCs w:val="36"/>
          <w:lang w:bidi="ar-SA"/>
        </w:rPr>
        <w:t>"</w:t>
      </w:r>
      <w:r w:rsidRPr="003A4C84">
        <w:rPr>
          <w:rFonts w:ascii="Traditional Arabic" w:hAnsi="Traditional Arabic" w:cs="Traditional Arabic" w:hint="cs"/>
          <w:i w:val="0"/>
          <w:iCs w:val="0"/>
          <w:sz w:val="36"/>
          <w:szCs w:val="36"/>
          <w:rtl/>
          <w:lang w:bidi="ar-DZ"/>
        </w:rPr>
        <w:t>إيفانوف"</w:t>
      </w:r>
      <w:r w:rsidRPr="003A4C84">
        <w:rPr>
          <w:rFonts w:ascii="Traditional Arabic" w:hAnsi="Traditional Arabic" w:cs="Traditional Arabic"/>
          <w:i w:val="0"/>
          <w:iCs w:val="0"/>
          <w:sz w:val="36"/>
          <w:szCs w:val="36"/>
          <w:lang w:bidi="ar-SA"/>
        </w:rPr>
        <w:t xml:space="preserve"> </w:t>
      </w:r>
      <w:r w:rsidRPr="003A4C84">
        <w:rPr>
          <w:rFonts w:ascii="Traditional Arabic" w:hAnsi="Traditional Arabic" w:cs="Traditional Arabic"/>
          <w:i w:val="0"/>
          <w:iCs w:val="0"/>
          <w:sz w:val="36"/>
          <w:szCs w:val="36"/>
          <w:rtl/>
          <w:lang w:bidi="ar-SA"/>
        </w:rPr>
        <w:t>و</w:t>
      </w:r>
      <w:r w:rsidRPr="003A4C84">
        <w:rPr>
          <w:rFonts w:ascii="Traditional Arabic" w:hAnsi="Traditional Arabic" w:cs="Traditional Arabic"/>
          <w:i w:val="0"/>
          <w:iCs w:val="0"/>
          <w:sz w:val="36"/>
          <w:szCs w:val="36"/>
          <w:lang w:bidi="ar-SA"/>
        </w:rPr>
        <w:t>"</w:t>
      </w:r>
      <w:r w:rsidRPr="003A4C84">
        <w:rPr>
          <w:rFonts w:ascii="Traditional Arabic" w:hAnsi="Traditional Arabic" w:cs="Traditional Arabic"/>
          <w:i w:val="0"/>
          <w:iCs w:val="0"/>
          <w:sz w:val="36"/>
          <w:szCs w:val="36"/>
          <w:rtl/>
          <w:lang w:bidi="ar-SA"/>
        </w:rPr>
        <w:t>أوسب</w:t>
      </w:r>
      <w:r w:rsidR="00C72C96">
        <w:rPr>
          <w:rFonts w:ascii="Traditional Arabic" w:hAnsi="Traditional Arabic" w:cs="Traditional Arabic" w:hint="cs"/>
          <w:i w:val="0"/>
          <w:iCs w:val="0"/>
          <w:sz w:val="36"/>
          <w:szCs w:val="36"/>
          <w:rtl/>
          <w:lang w:bidi="ar-DZ"/>
        </w:rPr>
        <w:t>ا</w:t>
      </w:r>
      <w:r w:rsidRPr="003A4C84">
        <w:rPr>
          <w:rFonts w:ascii="Traditional Arabic" w:hAnsi="Traditional Arabic" w:cs="Traditional Arabic"/>
          <w:i w:val="0"/>
          <w:iCs w:val="0"/>
          <w:sz w:val="36"/>
          <w:szCs w:val="36"/>
          <w:rtl/>
          <w:lang w:bidi="ar-SA"/>
        </w:rPr>
        <w:t>نس</w:t>
      </w:r>
      <w:r w:rsidRPr="003A4C84">
        <w:rPr>
          <w:rFonts w:ascii="Traditional Arabic" w:hAnsi="Traditional Arabic" w:cs="Traditional Arabic" w:hint="cs"/>
          <w:i w:val="0"/>
          <w:iCs w:val="0"/>
          <w:sz w:val="36"/>
          <w:szCs w:val="36"/>
          <w:rtl/>
          <w:lang w:bidi="ar-SA"/>
        </w:rPr>
        <w:t>ك</w:t>
      </w:r>
      <w:r w:rsidRPr="003A4C84">
        <w:rPr>
          <w:rFonts w:ascii="Traditional Arabic" w:hAnsi="Traditional Arabic" w:cs="Traditional Arabic"/>
          <w:i w:val="0"/>
          <w:iCs w:val="0"/>
          <w:sz w:val="36"/>
          <w:szCs w:val="36"/>
          <w:rtl/>
          <w:lang w:bidi="ar-SA"/>
        </w:rPr>
        <w:t>ي</w:t>
      </w:r>
      <w:r w:rsidRPr="003A4C84">
        <w:rPr>
          <w:rFonts w:ascii="Traditional Arabic" w:hAnsi="Traditional Arabic" w:cs="Traditional Arabic"/>
          <w:i w:val="0"/>
          <w:iCs w:val="0"/>
          <w:sz w:val="36"/>
          <w:szCs w:val="36"/>
          <w:lang w:bidi="ar-SA"/>
        </w:rPr>
        <w:t>"</w:t>
      </w:r>
      <w:r w:rsidRPr="00C72C96">
        <w:rPr>
          <w:rFonts w:ascii="Traditional Arabic" w:hAnsi="Traditional Arabic" w:cs="Traditional Arabic"/>
          <w:i w:val="0"/>
          <w:iCs w:val="0"/>
          <w:sz w:val="36"/>
          <w:szCs w:val="36"/>
          <w:rtl/>
          <w:lang w:bidi="ar-SA"/>
        </w:rPr>
        <w:t>و</w:t>
      </w:r>
      <w:r w:rsidRPr="00C72C96">
        <w:rPr>
          <w:rFonts w:ascii="Traditional Arabic" w:hAnsi="Traditional Arabic" w:cs="Traditional Arabic"/>
          <w:i w:val="0"/>
          <w:iCs w:val="0"/>
          <w:sz w:val="36"/>
          <w:szCs w:val="36"/>
          <w:lang w:bidi="ar-SA"/>
        </w:rPr>
        <w:t>"</w:t>
      </w:r>
      <w:r w:rsidRPr="00C72C96">
        <w:rPr>
          <w:rFonts w:ascii="Traditional Arabic" w:hAnsi="Traditional Arabic" w:cs="Traditional Arabic" w:hint="cs"/>
          <w:i w:val="0"/>
          <w:iCs w:val="0"/>
          <w:sz w:val="36"/>
          <w:szCs w:val="36"/>
          <w:rtl/>
          <w:lang w:bidi="ar-SA"/>
        </w:rPr>
        <w:t>تو</w:t>
      </w:r>
      <w:r w:rsidR="00C72C96" w:rsidRPr="00C72C96">
        <w:rPr>
          <w:rFonts w:ascii="Traditional Arabic" w:hAnsi="Traditional Arabic" w:cs="Traditional Arabic" w:hint="cs"/>
          <w:i w:val="0"/>
          <w:iCs w:val="0"/>
          <w:sz w:val="36"/>
          <w:szCs w:val="36"/>
          <w:rtl/>
          <w:lang w:bidi="ar-SA"/>
        </w:rPr>
        <w:t>ب</w:t>
      </w:r>
      <w:r w:rsidRPr="00C72C96">
        <w:rPr>
          <w:rFonts w:ascii="Traditional Arabic" w:hAnsi="Traditional Arabic" w:cs="Traditional Arabic" w:hint="cs"/>
          <w:i w:val="0"/>
          <w:iCs w:val="0"/>
          <w:sz w:val="36"/>
          <w:szCs w:val="36"/>
          <w:rtl/>
          <w:lang w:bidi="ar-SA"/>
        </w:rPr>
        <w:t>روف"</w:t>
      </w:r>
    </w:p>
    <w:p w:rsidR="00DD1154" w:rsidRPr="00510160" w:rsidRDefault="00510160" w:rsidP="00510160">
      <w:pPr>
        <w:pStyle w:val="Paragraphedeliste"/>
        <w:bidi/>
        <w:spacing w:line="276" w:lineRule="auto"/>
        <w:ind w:left="-58" w:firstLine="567"/>
        <w:jc w:val="both"/>
        <w:rPr>
          <w:rFonts w:ascii="Traditional Arabic" w:hAnsi="Traditional Arabic" w:cs="Traditional Arabic" w:hint="cs"/>
          <w:i w:val="0"/>
          <w:iCs w:val="0"/>
          <w:sz w:val="36"/>
          <w:szCs w:val="36"/>
          <w:rtl/>
          <w:lang w:bidi="ar-DZ"/>
        </w:rPr>
      </w:pPr>
      <w:r w:rsidRPr="00510160">
        <w:rPr>
          <w:rFonts w:ascii="Traditional Arabic" w:hAnsi="Traditional Arabic" w:cs="Traditional Arabic" w:hint="cs"/>
          <w:i w:val="0"/>
          <w:iCs w:val="0"/>
          <w:sz w:val="36"/>
          <w:szCs w:val="36"/>
          <w:rtl/>
          <w:lang w:bidi="ar-DZ"/>
        </w:rPr>
        <w:t xml:space="preserve">يمكننا القول ،بأن سيمياء الثقافة تمثل أفقا واسعا لفهم الثقافة باعتبارها نظاما دلاليا مركبا ،تتداخل فيه العلامات والرموز والخطابات لتشكل المعنى الداخلي للمجتمع ،فالثقافة من منظور السيميائية ليست معطى ثابت ،بل هي بناء متحول ينتج الدلالة ويعيد إنتاجها عبر الزمن والتواجد الإنساني في الحياة </w:t>
      </w:r>
      <w:r>
        <w:rPr>
          <w:rFonts w:ascii="Traditional Arabic" w:hAnsi="Traditional Arabic" w:cs="Traditional Arabic" w:hint="cs"/>
          <w:i w:val="0"/>
          <w:iCs w:val="0"/>
          <w:sz w:val="36"/>
          <w:szCs w:val="36"/>
          <w:rtl/>
          <w:lang w:bidi="ar-DZ"/>
        </w:rPr>
        <w:t>.</w:t>
      </w:r>
    </w:p>
    <w:p w:rsidR="00510160" w:rsidRPr="00317495" w:rsidRDefault="00510160" w:rsidP="00510160">
      <w:pPr>
        <w:pStyle w:val="Paragraphedeliste"/>
        <w:bidi/>
        <w:jc w:val="both"/>
        <w:rPr>
          <w:rFonts w:ascii="Traditional Arabic" w:hAnsi="Traditional Arabic" w:cs="Traditional Arabic"/>
          <w:b/>
          <w:bCs/>
          <w:i w:val="0"/>
          <w:iCs w:val="0"/>
          <w:sz w:val="36"/>
          <w:szCs w:val="36"/>
          <w:lang w:bidi="ar-DZ"/>
        </w:rPr>
      </w:pPr>
    </w:p>
    <w:sectPr w:rsidR="00510160" w:rsidRPr="00317495" w:rsidSect="0050561B">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A44" w:rsidRDefault="00261A44" w:rsidP="00C72C96">
      <w:pPr>
        <w:spacing w:after="0" w:line="240" w:lineRule="auto"/>
      </w:pPr>
      <w:r>
        <w:separator/>
      </w:r>
    </w:p>
  </w:endnote>
  <w:endnote w:type="continuationSeparator" w:id="1">
    <w:p w:rsidR="00261A44" w:rsidRDefault="00261A44" w:rsidP="00C72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ditional Arabic,Bold">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Arabic">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A44" w:rsidRDefault="00261A44" w:rsidP="00C72C96">
      <w:pPr>
        <w:spacing w:after="0" w:line="240" w:lineRule="auto"/>
      </w:pPr>
      <w:r>
        <w:separator/>
      </w:r>
    </w:p>
  </w:footnote>
  <w:footnote w:type="continuationSeparator" w:id="1">
    <w:p w:rsidR="00261A44" w:rsidRDefault="00261A44" w:rsidP="00C72C96">
      <w:pPr>
        <w:spacing w:after="0" w:line="240" w:lineRule="auto"/>
      </w:pPr>
      <w:r>
        <w:continuationSeparator/>
      </w:r>
    </w:p>
  </w:footnote>
  <w:footnote w:id="2">
    <w:p w:rsidR="00392B62" w:rsidRDefault="00392B62" w:rsidP="00392B62">
      <w:pPr>
        <w:pStyle w:val="Notedebasdepage"/>
        <w:rPr>
          <w:rFonts w:hint="cs"/>
          <w:lang w:bidi="ar-SA"/>
        </w:rPr>
      </w:pPr>
      <w:r>
        <w:rPr>
          <w:rStyle w:val="Appelnotedebasdep"/>
          <w:rtl/>
          <w:lang w:bidi="ar-SA"/>
        </w:rPr>
        <w:t>1</w:t>
      </w:r>
      <w:r>
        <w:rPr>
          <w:rtl/>
          <w:lang w:bidi="ar-SA"/>
        </w:rPr>
        <w:t xml:space="preserve"> </w:t>
      </w:r>
      <w:r>
        <w:rPr>
          <w:rFonts w:hint="cs"/>
          <w:rtl/>
          <w:lang w:bidi="ar-SA"/>
        </w:rPr>
        <w:t xml:space="preserve">- </w:t>
      </w:r>
      <w:r w:rsidRPr="00CA35D1">
        <w:rPr>
          <w:rFonts w:ascii="Traditional Arabic" w:hAnsi="Traditional Arabic" w:cs="Traditional Arabic"/>
          <w:i w:val="0"/>
          <w:iCs w:val="0"/>
          <w:sz w:val="24"/>
          <w:szCs w:val="24"/>
          <w:rtl/>
          <w:lang w:bidi="ar-SA"/>
        </w:rPr>
        <w:t>أبو الفضل؛ جمال الدين محمد؛ ابن منظور, لسان العرب ،المطبعة الأميرية بولاق, مصر, ط 1</w:t>
      </w:r>
      <w:r w:rsidRPr="00CA35D1">
        <w:rPr>
          <w:rFonts w:ascii="Traditional Arabic" w:hAnsi="Traditional Arabic" w:cs="Traditional Arabic"/>
          <w:sz w:val="24"/>
          <w:szCs w:val="24"/>
          <w:rtl/>
          <w:lang w:bidi="ar-SA"/>
        </w:rPr>
        <w:t>،</w:t>
      </w:r>
      <w:r w:rsidRPr="00CA35D1">
        <w:rPr>
          <w:rFonts w:ascii="Traditional Arabic" w:hAnsi="Traditional Arabic" w:cs="Traditional Arabic"/>
          <w:i w:val="0"/>
          <w:iCs w:val="0"/>
          <w:sz w:val="24"/>
          <w:szCs w:val="24"/>
          <w:rtl/>
          <w:lang w:bidi="ar-SA"/>
        </w:rPr>
        <w:t>1985</w:t>
      </w:r>
      <w:r w:rsidRPr="00CA35D1">
        <w:rPr>
          <w:rFonts w:ascii="Traditional Arabic" w:hAnsi="Traditional Arabic" w:cs="Traditional Arabic"/>
          <w:sz w:val="24"/>
          <w:szCs w:val="24"/>
          <w:rtl/>
          <w:lang w:bidi="ar-SA"/>
        </w:rPr>
        <w:t>،مادة ثقف</w:t>
      </w:r>
      <w:r>
        <w:rPr>
          <w:rFonts w:hint="cs"/>
          <w:rtl/>
          <w:lang w:bidi="ar-SA"/>
        </w:rPr>
        <w:t xml:space="preserve"> .</w:t>
      </w:r>
    </w:p>
  </w:footnote>
  <w:footnote w:id="3">
    <w:p w:rsidR="00CA35D1" w:rsidRPr="00C72C96" w:rsidRDefault="00CA35D1" w:rsidP="00C72C96">
      <w:pPr>
        <w:pStyle w:val="Notedebasdepage"/>
        <w:rPr>
          <w:lang w:val="fr-FR" w:bidi="ar-DZ"/>
        </w:rPr>
      </w:pPr>
      <w:r>
        <w:rPr>
          <w:rStyle w:val="Appelnotedebasdep"/>
          <w:rtl/>
          <w:lang w:bidi="ar-SA"/>
        </w:rPr>
        <w:t>2</w:t>
      </w:r>
      <w:r>
        <w:rPr>
          <w:rtl/>
          <w:lang w:bidi="ar-SA"/>
        </w:rPr>
        <w:t xml:space="preserve"> </w:t>
      </w:r>
      <w:r w:rsidRPr="00C72C96">
        <w:rPr>
          <w:rFonts w:ascii="Traditional Arabic" w:hAnsi="Traditional Arabic" w:cs="Traditional Arabic"/>
          <w:sz w:val="24"/>
          <w:szCs w:val="24"/>
          <w:rtl/>
          <w:lang w:bidi="ar-DZ"/>
        </w:rPr>
        <w:t xml:space="preserve">- </w:t>
      </w:r>
      <w:r w:rsidRPr="00C72C96">
        <w:rPr>
          <w:rFonts w:ascii="Traditional Arabic" w:hAnsi="Traditional Arabic" w:cs="Traditional Arabic"/>
          <w:i w:val="0"/>
          <w:iCs w:val="0"/>
          <w:sz w:val="24"/>
          <w:szCs w:val="24"/>
          <w:rtl/>
          <w:lang w:bidi="ar-SA"/>
        </w:rPr>
        <w:t>رياض حسن خلف ،محمد عيسى</w:t>
      </w:r>
      <w:r w:rsidRPr="00C72C96">
        <w:rPr>
          <w:rFonts w:ascii="Traditional Arabic" w:hAnsi="Traditional Arabic" w:cs="Traditional Arabic"/>
          <w:sz w:val="24"/>
          <w:szCs w:val="24"/>
          <w:rtl/>
          <w:lang w:bidi="ar-SA"/>
        </w:rPr>
        <w:t>،</w:t>
      </w:r>
      <w:r w:rsidRPr="00C72C96">
        <w:rPr>
          <w:rFonts w:ascii="Traditional Arabic" w:hAnsi="Traditional Arabic" w:cs="Traditional Arabic"/>
          <w:i w:val="0"/>
          <w:iCs w:val="0"/>
          <w:sz w:val="24"/>
          <w:szCs w:val="24"/>
          <w:rtl/>
          <w:lang w:bidi="ar-SA"/>
        </w:rPr>
        <w:t xml:space="preserve">سيميولوجيا الثقافة في رواية )المهزومون( لهاني الراهب،مجلة جامعة حماة – المجلدا لسادس – العدد االخامس – </w:t>
      </w:r>
      <w:r w:rsidRPr="00C72C96">
        <w:rPr>
          <w:rFonts w:ascii="Traditional Arabic" w:hAnsi="Traditional Arabic" w:cs="Traditional Arabic"/>
          <w:i w:val="0"/>
          <w:iCs w:val="0"/>
          <w:sz w:val="24"/>
          <w:szCs w:val="24"/>
          <w:lang w:bidi="ar-SA"/>
        </w:rPr>
        <w:t>2023</w:t>
      </w:r>
      <w:r w:rsidRPr="00C72C96">
        <w:rPr>
          <w:rFonts w:ascii="Traditional Arabic" w:hAnsi="Traditional Arabic" w:cs="Traditional Arabic"/>
          <w:i w:val="0"/>
          <w:iCs w:val="0"/>
          <w:sz w:val="24"/>
          <w:szCs w:val="24"/>
          <w:rtl/>
          <w:lang w:bidi="ar-DZ"/>
        </w:rPr>
        <w:t>،ص:</w:t>
      </w:r>
      <w:r w:rsidRPr="00C72C96">
        <w:rPr>
          <w:rFonts w:ascii="Traditional Arabic" w:hAnsi="Traditional Arabic" w:cs="Traditional Arabic"/>
          <w:i w:val="0"/>
          <w:iCs w:val="0"/>
          <w:sz w:val="24"/>
          <w:szCs w:val="24"/>
          <w:lang w:val="fr-FR" w:bidi="ar-DZ"/>
        </w:rPr>
        <w:t>04</w:t>
      </w:r>
    </w:p>
  </w:footnote>
  <w:footnote w:id="4">
    <w:p w:rsidR="00596C20" w:rsidRPr="00596C20" w:rsidRDefault="00596C20" w:rsidP="00596C20">
      <w:pPr>
        <w:pStyle w:val="Notedebasdepage"/>
        <w:jc w:val="both"/>
        <w:rPr>
          <w:rFonts w:ascii="Traditional Arabic" w:hAnsi="Traditional Arabic" w:cs="Traditional Arabic"/>
          <w:i w:val="0"/>
          <w:iCs w:val="0"/>
          <w:sz w:val="24"/>
          <w:szCs w:val="24"/>
          <w:lang w:val="fr-FR" w:bidi="ar-DZ"/>
        </w:rPr>
      </w:pPr>
      <w:r w:rsidRPr="00596C20">
        <w:rPr>
          <w:rStyle w:val="Appelnotedebasdep"/>
          <w:rFonts w:ascii="Traditional Arabic" w:hAnsi="Traditional Arabic" w:cs="Traditional Arabic"/>
          <w:i w:val="0"/>
          <w:iCs w:val="0"/>
          <w:sz w:val="24"/>
          <w:szCs w:val="24"/>
          <w:rtl/>
          <w:lang w:bidi="ar-SA"/>
        </w:rPr>
        <w:t>1</w:t>
      </w:r>
      <w:r w:rsidRPr="00596C20">
        <w:rPr>
          <w:rFonts w:ascii="Traditional Arabic" w:hAnsi="Traditional Arabic" w:cs="Traditional Arabic"/>
          <w:i w:val="0"/>
          <w:iCs w:val="0"/>
          <w:sz w:val="24"/>
          <w:szCs w:val="24"/>
          <w:rtl/>
          <w:lang w:bidi="ar-SA"/>
        </w:rPr>
        <w:t xml:space="preserve"> </w:t>
      </w:r>
      <w:r w:rsidRPr="00596C20">
        <w:rPr>
          <w:rFonts w:ascii="Traditional Arabic" w:hAnsi="Traditional Arabic" w:cs="Traditional Arabic"/>
          <w:i w:val="0"/>
          <w:iCs w:val="0"/>
          <w:sz w:val="24"/>
          <w:szCs w:val="24"/>
          <w:rtl/>
          <w:lang w:bidi="ar-DZ"/>
        </w:rPr>
        <w:t xml:space="preserve">– آن .إينو وآخرون ،السيميائية – </w:t>
      </w:r>
      <w:r w:rsidR="00510160" w:rsidRPr="00596C20">
        <w:rPr>
          <w:rFonts w:ascii="Traditional Arabic" w:hAnsi="Traditional Arabic" w:cs="Traditional Arabic" w:hint="cs"/>
          <w:i w:val="0"/>
          <w:iCs w:val="0"/>
          <w:sz w:val="24"/>
          <w:szCs w:val="24"/>
          <w:rtl/>
          <w:lang w:bidi="ar-DZ"/>
        </w:rPr>
        <w:t>الأصول</w:t>
      </w:r>
      <w:r w:rsidRPr="00596C20">
        <w:rPr>
          <w:rFonts w:ascii="Traditional Arabic" w:hAnsi="Traditional Arabic" w:cs="Traditional Arabic"/>
          <w:i w:val="0"/>
          <w:iCs w:val="0"/>
          <w:sz w:val="24"/>
          <w:szCs w:val="24"/>
          <w:rtl/>
          <w:lang w:bidi="ar-DZ"/>
        </w:rPr>
        <w:t xml:space="preserve"> ،القواعد ،والتاريخ- ترجمة :رشيد بن مالك،دار مجدلاوي ،عمان </w:t>
      </w:r>
      <w:r w:rsidR="00510160" w:rsidRPr="00596C20">
        <w:rPr>
          <w:rFonts w:ascii="Traditional Arabic" w:hAnsi="Traditional Arabic" w:cs="Traditional Arabic" w:hint="cs"/>
          <w:i w:val="0"/>
          <w:iCs w:val="0"/>
          <w:sz w:val="24"/>
          <w:szCs w:val="24"/>
          <w:rtl/>
          <w:lang w:bidi="ar-DZ"/>
        </w:rPr>
        <w:t>الأردن</w:t>
      </w:r>
      <w:r w:rsidRPr="00596C20">
        <w:rPr>
          <w:rFonts w:ascii="Traditional Arabic" w:hAnsi="Traditional Arabic" w:cs="Traditional Arabic"/>
          <w:i w:val="0"/>
          <w:iCs w:val="0"/>
          <w:sz w:val="24"/>
          <w:szCs w:val="24"/>
          <w:rtl/>
          <w:lang w:bidi="ar-DZ"/>
        </w:rPr>
        <w:t xml:space="preserve"> ،ط:</w:t>
      </w:r>
      <w:r w:rsidRPr="00596C20">
        <w:rPr>
          <w:rFonts w:ascii="Traditional Arabic" w:hAnsi="Traditional Arabic" w:cs="Traditional Arabic"/>
          <w:i w:val="0"/>
          <w:iCs w:val="0"/>
          <w:sz w:val="24"/>
          <w:szCs w:val="24"/>
          <w:lang w:val="fr-FR" w:bidi="ar-DZ"/>
        </w:rPr>
        <w:t>01</w:t>
      </w:r>
      <w:r w:rsidRPr="00596C20">
        <w:rPr>
          <w:rFonts w:ascii="Traditional Arabic" w:hAnsi="Traditional Arabic" w:cs="Traditional Arabic"/>
          <w:i w:val="0"/>
          <w:iCs w:val="0"/>
          <w:sz w:val="24"/>
          <w:szCs w:val="24"/>
          <w:rtl/>
          <w:lang w:val="fr-FR" w:bidi="ar-DZ"/>
        </w:rPr>
        <w:t>،</w:t>
      </w:r>
      <w:r w:rsidRPr="00596C20">
        <w:rPr>
          <w:rFonts w:ascii="Traditional Arabic" w:hAnsi="Traditional Arabic" w:cs="Traditional Arabic"/>
          <w:i w:val="0"/>
          <w:iCs w:val="0"/>
          <w:sz w:val="24"/>
          <w:szCs w:val="24"/>
          <w:lang w:val="fr-FR" w:bidi="ar-DZ"/>
        </w:rPr>
        <w:t>2008</w:t>
      </w:r>
      <w:r w:rsidRPr="00596C20">
        <w:rPr>
          <w:rFonts w:ascii="Traditional Arabic" w:hAnsi="Traditional Arabic" w:cs="Traditional Arabic"/>
          <w:i w:val="0"/>
          <w:iCs w:val="0"/>
          <w:sz w:val="24"/>
          <w:szCs w:val="24"/>
          <w:rtl/>
          <w:lang w:val="fr-FR" w:bidi="ar-DZ"/>
        </w:rPr>
        <w:t>،ص:</w:t>
      </w:r>
      <w:r w:rsidRPr="00596C20">
        <w:rPr>
          <w:rFonts w:ascii="Traditional Arabic" w:hAnsi="Traditional Arabic" w:cs="Traditional Arabic"/>
          <w:i w:val="0"/>
          <w:iCs w:val="0"/>
          <w:sz w:val="24"/>
          <w:szCs w:val="24"/>
          <w:lang w:val="fr-FR" w:bidi="ar-DZ"/>
        </w:rPr>
        <w:t>44:</w:t>
      </w:r>
    </w:p>
  </w:footnote>
  <w:footnote w:id="5">
    <w:p w:rsidR="00596C20" w:rsidRDefault="00596C20">
      <w:pPr>
        <w:pStyle w:val="Notedebasdepage"/>
        <w:rPr>
          <w:rFonts w:hint="cs"/>
          <w:lang w:bidi="ar-DZ"/>
        </w:rPr>
      </w:pPr>
      <w:r w:rsidRPr="00596C20">
        <w:rPr>
          <w:rStyle w:val="Appelnotedebasdep"/>
          <w:rFonts w:ascii="Traditional Arabic" w:hAnsi="Traditional Arabic" w:cs="Traditional Arabic"/>
          <w:i w:val="0"/>
          <w:iCs w:val="0"/>
          <w:sz w:val="24"/>
          <w:szCs w:val="24"/>
          <w:rtl/>
          <w:lang w:bidi="ar-SA"/>
        </w:rPr>
        <w:t>2</w:t>
      </w:r>
      <w:r w:rsidRPr="00596C20">
        <w:rPr>
          <w:rFonts w:ascii="Traditional Arabic" w:hAnsi="Traditional Arabic" w:cs="Traditional Arabic"/>
          <w:i w:val="0"/>
          <w:iCs w:val="0"/>
          <w:sz w:val="24"/>
          <w:szCs w:val="24"/>
          <w:rtl/>
          <w:lang w:bidi="ar-SA"/>
        </w:rPr>
        <w:t xml:space="preserve"> </w:t>
      </w:r>
      <w:r w:rsidRPr="00596C20">
        <w:rPr>
          <w:rFonts w:ascii="Traditional Arabic" w:hAnsi="Traditional Arabic" w:cs="Traditional Arabic"/>
          <w:i w:val="0"/>
          <w:iCs w:val="0"/>
          <w:sz w:val="24"/>
          <w:szCs w:val="24"/>
          <w:rtl/>
          <w:lang w:bidi="ar-DZ"/>
        </w:rPr>
        <w:t>–المرجع نفسه ،الصفحة نفسها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AE5"/>
    <w:multiLevelType w:val="hybridMultilevel"/>
    <w:tmpl w:val="1C0697F0"/>
    <w:lvl w:ilvl="0" w:tplc="CA06C772">
      <w:numFmt w:val="bullet"/>
      <w:lvlText w:val="-"/>
      <w:lvlJc w:val="left"/>
      <w:pPr>
        <w:ind w:left="720" w:hanging="360"/>
      </w:pPr>
      <w:rPr>
        <w:rFonts w:ascii="Sakkal Majalla" w:eastAsiaTheme="minorHAnsi" w:hAnsi="Sakkal Majalla" w:cs="Sakkal Majall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C09C0"/>
    <w:multiLevelType w:val="hybridMultilevel"/>
    <w:tmpl w:val="2256C766"/>
    <w:lvl w:ilvl="0" w:tplc="D22C9C6A">
      <w:numFmt w:val="bullet"/>
      <w:lvlText w:val="-"/>
      <w:lvlJc w:val="left"/>
      <w:pPr>
        <w:ind w:left="95" w:hanging="360"/>
      </w:pPr>
      <w:rPr>
        <w:rFonts w:ascii="Sakkal Majalla" w:eastAsiaTheme="minorHAnsi" w:hAnsi="Sakkal Majalla" w:cs="Sakkal Majalla" w:hint="default"/>
        <w:b/>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
    <w:nsid w:val="16F61704"/>
    <w:multiLevelType w:val="hybridMultilevel"/>
    <w:tmpl w:val="CBB4311A"/>
    <w:lvl w:ilvl="0" w:tplc="FD542F10">
      <w:start w:val="2"/>
      <w:numFmt w:val="bullet"/>
      <w:lvlText w:val="-"/>
      <w:lvlJc w:val="left"/>
      <w:pPr>
        <w:ind w:left="827" w:hanging="360"/>
      </w:pPr>
      <w:rPr>
        <w:rFonts w:ascii="Sakkal Majalla" w:eastAsiaTheme="minorHAnsi" w:hAnsi="Sakkal Majalla" w:cs="Sakkal Majalla"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22490391"/>
    <w:multiLevelType w:val="hybridMultilevel"/>
    <w:tmpl w:val="22F0B7C4"/>
    <w:lvl w:ilvl="0" w:tplc="69926294">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32F69"/>
    <w:multiLevelType w:val="hybridMultilevel"/>
    <w:tmpl w:val="F112F150"/>
    <w:lvl w:ilvl="0" w:tplc="1C4A990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31A7B"/>
    <w:multiLevelType w:val="hybridMultilevel"/>
    <w:tmpl w:val="DA3E2998"/>
    <w:lvl w:ilvl="0" w:tplc="24726CFE">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C7406"/>
    <w:multiLevelType w:val="hybridMultilevel"/>
    <w:tmpl w:val="EFC4E8A8"/>
    <w:lvl w:ilvl="0" w:tplc="3F283426">
      <w:numFmt w:val="bullet"/>
      <w:lvlText w:val="-"/>
      <w:lvlJc w:val="left"/>
      <w:pPr>
        <w:ind w:left="869" w:hanging="360"/>
      </w:pPr>
      <w:rPr>
        <w:rFonts w:ascii="Traditional Arabic" w:eastAsiaTheme="minorHAnsi" w:hAnsi="Traditional Arabic" w:cs="Traditional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7">
    <w:nsid w:val="3A436D48"/>
    <w:multiLevelType w:val="hybridMultilevel"/>
    <w:tmpl w:val="B08EBF7E"/>
    <w:lvl w:ilvl="0" w:tplc="92D21FF8">
      <w:start w:val="2"/>
      <w:numFmt w:val="bullet"/>
      <w:lvlText w:val="-"/>
      <w:lvlJc w:val="left"/>
      <w:pPr>
        <w:ind w:left="827" w:hanging="360"/>
      </w:pPr>
      <w:rPr>
        <w:rFonts w:ascii="Sakkal Majalla" w:eastAsiaTheme="minorHAnsi" w:hAnsi="Sakkal Majalla" w:cs="Sakkal Majalla" w:hint="default"/>
        <w:color w:val="632423" w:themeColor="accent2" w:themeShade="8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nsid w:val="48A52408"/>
    <w:multiLevelType w:val="hybridMultilevel"/>
    <w:tmpl w:val="DE1ED292"/>
    <w:lvl w:ilvl="0" w:tplc="966E6B60">
      <w:numFmt w:val="bullet"/>
      <w:lvlText w:val="-"/>
      <w:lvlJc w:val="left"/>
      <w:pPr>
        <w:ind w:left="827" w:hanging="360"/>
      </w:pPr>
      <w:rPr>
        <w:rFonts w:ascii="Sakkal Majalla" w:eastAsiaTheme="minorHAnsi" w:hAnsi="Sakkal Majalla" w:cs="Sakkal Majalla"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nsid w:val="4A6C5E45"/>
    <w:multiLevelType w:val="hybridMultilevel"/>
    <w:tmpl w:val="2048B582"/>
    <w:lvl w:ilvl="0" w:tplc="3E324CF0">
      <w:start w:val="2"/>
      <w:numFmt w:val="bullet"/>
      <w:lvlText w:val="-"/>
      <w:lvlJc w:val="left"/>
      <w:pPr>
        <w:ind w:left="827" w:hanging="360"/>
      </w:pPr>
      <w:rPr>
        <w:rFonts w:ascii="Sakkal Majalla" w:eastAsiaTheme="minorHAnsi" w:hAnsi="Sakkal Majalla" w:cs="Sakkal Majalla"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nsid w:val="591C48C2"/>
    <w:multiLevelType w:val="hybridMultilevel"/>
    <w:tmpl w:val="A86CDC2C"/>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nsid w:val="602D7A49"/>
    <w:multiLevelType w:val="hybridMultilevel"/>
    <w:tmpl w:val="7B1454AA"/>
    <w:lvl w:ilvl="0" w:tplc="C44E6DA2">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2910C2"/>
    <w:multiLevelType w:val="hybridMultilevel"/>
    <w:tmpl w:val="23FE36F4"/>
    <w:lvl w:ilvl="0" w:tplc="7AD24B5A">
      <w:numFmt w:val="bullet"/>
      <w:lvlText w:val="-"/>
      <w:lvlJc w:val="left"/>
      <w:pPr>
        <w:ind w:left="1187" w:hanging="360"/>
      </w:pPr>
      <w:rPr>
        <w:rFonts w:ascii="Traditional Arabic,Bold" w:eastAsiaTheme="minorHAnsi" w:hAnsiTheme="minorHAnsi" w:cs="Traditional Arabic,Bold" w:hint="default"/>
        <w:b/>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3">
    <w:nsid w:val="6B586675"/>
    <w:multiLevelType w:val="hybridMultilevel"/>
    <w:tmpl w:val="FE94FA7A"/>
    <w:lvl w:ilvl="0" w:tplc="62BA0168">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641DEC"/>
    <w:multiLevelType w:val="hybridMultilevel"/>
    <w:tmpl w:val="0354173E"/>
    <w:lvl w:ilvl="0" w:tplc="29064D96">
      <w:start w:val="2"/>
      <w:numFmt w:val="bullet"/>
      <w:lvlText w:val="-"/>
      <w:lvlJc w:val="left"/>
      <w:pPr>
        <w:ind w:left="455" w:hanging="360"/>
      </w:pPr>
      <w:rPr>
        <w:rFonts w:ascii="Sakkal Majalla" w:eastAsiaTheme="minorHAnsi" w:hAnsi="Sakkal Majalla" w:cs="Sakkal Majalla" w:hint="default"/>
        <w:b/>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num w:numId="1">
    <w:abstractNumId w:val="1"/>
  </w:num>
  <w:num w:numId="2">
    <w:abstractNumId w:val="0"/>
  </w:num>
  <w:num w:numId="3">
    <w:abstractNumId w:val="5"/>
  </w:num>
  <w:num w:numId="4">
    <w:abstractNumId w:val="14"/>
  </w:num>
  <w:num w:numId="5">
    <w:abstractNumId w:val="7"/>
  </w:num>
  <w:num w:numId="6">
    <w:abstractNumId w:val="8"/>
  </w:num>
  <w:num w:numId="7">
    <w:abstractNumId w:val="12"/>
  </w:num>
  <w:num w:numId="8">
    <w:abstractNumId w:val="2"/>
  </w:num>
  <w:num w:numId="9">
    <w:abstractNumId w:val="4"/>
  </w:num>
  <w:num w:numId="10">
    <w:abstractNumId w:val="3"/>
  </w:num>
  <w:num w:numId="11">
    <w:abstractNumId w:val="11"/>
  </w:num>
  <w:num w:numId="12">
    <w:abstractNumId w:val="9"/>
  </w:num>
  <w:num w:numId="13">
    <w:abstractNumId w:val="1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375BA"/>
    <w:rsid w:val="000266BF"/>
    <w:rsid w:val="00070DBC"/>
    <w:rsid w:val="00261A44"/>
    <w:rsid w:val="002A5440"/>
    <w:rsid w:val="00317495"/>
    <w:rsid w:val="00392B62"/>
    <w:rsid w:val="003A4C84"/>
    <w:rsid w:val="0049431A"/>
    <w:rsid w:val="004F411C"/>
    <w:rsid w:val="0050561B"/>
    <w:rsid w:val="00510160"/>
    <w:rsid w:val="00596C20"/>
    <w:rsid w:val="00623441"/>
    <w:rsid w:val="006375BA"/>
    <w:rsid w:val="007D6C0C"/>
    <w:rsid w:val="009E6348"/>
    <w:rsid w:val="00B5701B"/>
    <w:rsid w:val="00C158E3"/>
    <w:rsid w:val="00C463B8"/>
    <w:rsid w:val="00C72C96"/>
    <w:rsid w:val="00CA35D1"/>
    <w:rsid w:val="00DD11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BA"/>
    <w:pPr>
      <w:bidi/>
      <w:spacing w:line="288" w:lineRule="auto"/>
    </w:pPr>
    <w:rPr>
      <w:i/>
      <w:iCs/>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66BF"/>
    <w:pPr>
      <w:bidi w:val="0"/>
      <w:ind w:left="720"/>
      <w:contextualSpacing/>
    </w:pPr>
  </w:style>
  <w:style w:type="paragraph" w:styleId="Notedebasdepage">
    <w:name w:val="footnote text"/>
    <w:basedOn w:val="Normal"/>
    <w:link w:val="NotedebasdepageCar"/>
    <w:uiPriority w:val="99"/>
    <w:semiHidden/>
    <w:unhideWhenUsed/>
    <w:rsid w:val="00C72C96"/>
    <w:pPr>
      <w:spacing w:after="0" w:line="240" w:lineRule="auto"/>
    </w:pPr>
  </w:style>
  <w:style w:type="character" w:customStyle="1" w:styleId="NotedebasdepageCar">
    <w:name w:val="Note de bas de page Car"/>
    <w:basedOn w:val="Policepardfaut"/>
    <w:link w:val="Notedebasdepage"/>
    <w:uiPriority w:val="99"/>
    <w:semiHidden/>
    <w:rsid w:val="00C72C96"/>
    <w:rPr>
      <w:i/>
      <w:iCs/>
      <w:sz w:val="20"/>
      <w:szCs w:val="20"/>
      <w:lang w:bidi="en-US"/>
    </w:rPr>
  </w:style>
  <w:style w:type="character" w:styleId="Appelnotedebasdep">
    <w:name w:val="footnote reference"/>
    <w:basedOn w:val="Policepardfaut"/>
    <w:uiPriority w:val="99"/>
    <w:semiHidden/>
    <w:unhideWhenUsed/>
    <w:rsid w:val="00C72C9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EDF0-3A95-4E2A-9093-5600D620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481</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7</cp:revision>
  <dcterms:created xsi:type="dcterms:W3CDTF">2025-12-30T13:32:00Z</dcterms:created>
  <dcterms:modified xsi:type="dcterms:W3CDTF">2025-12-31T16:54:00Z</dcterms:modified>
</cp:coreProperties>
</file>