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12EC" w14:textId="1FB952FF" w:rsidR="00864350" w:rsidRPr="00864350" w:rsidRDefault="00864350" w:rsidP="00864350">
      <w:pPr>
        <w:bidi/>
        <w:jc w:val="center"/>
        <w:rPr>
          <w:rFonts w:cstheme="minorHAnsi"/>
          <w:b/>
          <w:bCs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أداة الاختبارات التحصيلية والمقاييس التشخيصية المقننة في التربية الخاصة</w:t>
      </w:r>
    </w:p>
    <w:p w14:paraId="33C3A10E" w14:textId="69331D4D" w:rsidR="00864350" w:rsidRPr="00864350" w:rsidRDefault="00864350" w:rsidP="0079610B">
      <w:p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 xml:space="preserve">تُعد </w:t>
      </w:r>
      <w:r w:rsidRPr="00864350">
        <w:rPr>
          <w:rFonts w:cstheme="minorHAnsi"/>
          <w:b/>
          <w:bCs/>
          <w:sz w:val="28"/>
          <w:szCs w:val="28"/>
          <w:rtl/>
        </w:rPr>
        <w:t>الاختبارات التحصيلية</w:t>
      </w:r>
      <w:r w:rsidRPr="00864350">
        <w:rPr>
          <w:rFonts w:cstheme="minorHAnsi"/>
          <w:sz w:val="28"/>
          <w:szCs w:val="28"/>
          <w:rtl/>
        </w:rPr>
        <w:t xml:space="preserve"> </w:t>
      </w:r>
      <w:r w:rsidRPr="00864350">
        <w:rPr>
          <w:rFonts w:cstheme="minorHAnsi" w:hint="cs"/>
          <w:sz w:val="28"/>
          <w:szCs w:val="28"/>
          <w:rtl/>
        </w:rPr>
        <w:t>والمقاييس</w:t>
      </w:r>
      <w:r w:rsidRPr="00864350">
        <w:rPr>
          <w:rFonts w:cstheme="minorHAnsi"/>
          <w:b/>
          <w:bCs/>
          <w:sz w:val="28"/>
          <w:szCs w:val="28"/>
          <w:rtl/>
        </w:rPr>
        <w:t xml:space="preserve"> التشخيصية المقننة</w:t>
      </w:r>
      <w:r w:rsidRPr="00864350">
        <w:rPr>
          <w:rFonts w:cstheme="minorHAnsi"/>
          <w:sz w:val="28"/>
          <w:szCs w:val="28"/>
          <w:rtl/>
        </w:rPr>
        <w:t xml:space="preserve"> من أهم أدوات القياس في التربية الخاصة، لأنها تساعد في تحديد مستويات الأداء، وتوجيه التدخلات التربوية، وتقييم فاعلية البرامج العلاجية والتعليمية</w:t>
      </w:r>
      <w:r w:rsidRPr="00864350">
        <w:rPr>
          <w:rFonts w:cstheme="minorHAnsi"/>
          <w:sz w:val="28"/>
          <w:szCs w:val="28"/>
        </w:rPr>
        <w:t>.</w:t>
      </w:r>
    </w:p>
    <w:p w14:paraId="58BE8BBE" w14:textId="77777777" w:rsidR="00864350" w:rsidRPr="00864350" w:rsidRDefault="00864350" w:rsidP="0079610B">
      <w:pPr>
        <w:bidi/>
        <w:spacing w:line="240" w:lineRule="auto"/>
        <w:rPr>
          <w:rFonts w:cstheme="minorHAnsi"/>
          <w:b/>
          <w:bCs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أولاً: مفهوم الاختبارات التحصيلية في التربية الخاصة</w:t>
      </w:r>
    </w:p>
    <w:p w14:paraId="2103E38C" w14:textId="77777777" w:rsidR="00864350" w:rsidRPr="00864350" w:rsidRDefault="00864350" w:rsidP="0079610B">
      <w:p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 xml:space="preserve">الاختبارات التحصيلية هي أدوات تقييم </w:t>
      </w:r>
      <w:r w:rsidRPr="00864350">
        <w:rPr>
          <w:rFonts w:cstheme="minorHAnsi"/>
          <w:b/>
          <w:bCs/>
          <w:sz w:val="28"/>
          <w:szCs w:val="28"/>
          <w:rtl/>
        </w:rPr>
        <w:t>تقيس أداء المتعلم في مهارات أو معارف دراسية محددة</w:t>
      </w:r>
      <w:r w:rsidRPr="00864350">
        <w:rPr>
          <w:rFonts w:cstheme="minorHAnsi"/>
          <w:sz w:val="28"/>
          <w:szCs w:val="28"/>
          <w:rtl/>
        </w:rPr>
        <w:t>، مثل القراءة، والكتابة، والحساب، واللغة</w:t>
      </w:r>
      <w:r w:rsidRPr="00864350">
        <w:rPr>
          <w:rFonts w:cstheme="minorHAnsi"/>
          <w:sz w:val="28"/>
          <w:szCs w:val="28"/>
        </w:rPr>
        <w:t>.</w:t>
      </w:r>
    </w:p>
    <w:p w14:paraId="2D3D3E70" w14:textId="77777777" w:rsidR="00864350" w:rsidRPr="00864350" w:rsidRDefault="00864350" w:rsidP="0079610B">
      <w:p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تستخدم في التربية الخاصة لـ</w:t>
      </w:r>
      <w:r w:rsidRPr="00864350">
        <w:rPr>
          <w:rFonts w:cstheme="minorHAnsi"/>
          <w:b/>
          <w:bCs/>
          <w:sz w:val="28"/>
          <w:szCs w:val="28"/>
        </w:rPr>
        <w:t>:</w:t>
      </w:r>
    </w:p>
    <w:p w14:paraId="21911A98" w14:textId="77777777" w:rsidR="00864350" w:rsidRPr="00864350" w:rsidRDefault="00864350" w:rsidP="0079610B">
      <w:pPr>
        <w:numPr>
          <w:ilvl w:val="0"/>
          <w:numId w:val="1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تحديد مستوى الأداء الحالي للطفل</w:t>
      </w:r>
      <w:r w:rsidRPr="00864350">
        <w:rPr>
          <w:rFonts w:cstheme="minorHAnsi"/>
          <w:sz w:val="28"/>
          <w:szCs w:val="28"/>
        </w:rPr>
        <w:t>.</w:t>
      </w:r>
    </w:p>
    <w:p w14:paraId="56B5ECC5" w14:textId="77777777" w:rsidR="00864350" w:rsidRPr="00864350" w:rsidRDefault="00864350" w:rsidP="0079610B">
      <w:pPr>
        <w:numPr>
          <w:ilvl w:val="0"/>
          <w:numId w:val="1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معرفة نقاط القوة والضعف الأكاديمية</w:t>
      </w:r>
      <w:r w:rsidRPr="00864350">
        <w:rPr>
          <w:rFonts w:cstheme="minorHAnsi"/>
          <w:sz w:val="28"/>
          <w:szCs w:val="28"/>
        </w:rPr>
        <w:t>.</w:t>
      </w:r>
    </w:p>
    <w:p w14:paraId="1C491A36" w14:textId="77777777" w:rsidR="00864350" w:rsidRPr="00864350" w:rsidRDefault="00864350" w:rsidP="0079610B">
      <w:pPr>
        <w:numPr>
          <w:ilvl w:val="0"/>
          <w:numId w:val="1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تصميم الأهداف التعليمية في الخطة التربوية الفردية</w:t>
      </w:r>
      <w:r w:rsidRPr="00864350">
        <w:rPr>
          <w:rFonts w:cstheme="minorHAnsi"/>
          <w:sz w:val="28"/>
          <w:szCs w:val="28"/>
        </w:rPr>
        <w:t xml:space="preserve"> (IEP).</w:t>
      </w:r>
    </w:p>
    <w:p w14:paraId="3B7F3886" w14:textId="77777777" w:rsidR="00864350" w:rsidRPr="00864350" w:rsidRDefault="00864350" w:rsidP="0079610B">
      <w:pPr>
        <w:numPr>
          <w:ilvl w:val="0"/>
          <w:numId w:val="1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قياس التقدم بعد تطبيق البرامج التعليمية</w:t>
      </w:r>
      <w:r w:rsidRPr="00864350">
        <w:rPr>
          <w:rFonts w:cstheme="minorHAnsi"/>
          <w:sz w:val="28"/>
          <w:szCs w:val="28"/>
        </w:rPr>
        <w:t>.</w:t>
      </w:r>
    </w:p>
    <w:p w14:paraId="42F70163" w14:textId="77777777" w:rsidR="00864350" w:rsidRPr="00864350" w:rsidRDefault="00864350" w:rsidP="0079610B">
      <w:pPr>
        <w:bidi/>
        <w:spacing w:line="240" w:lineRule="auto"/>
        <w:rPr>
          <w:rFonts w:cstheme="minorHAnsi"/>
          <w:b/>
          <w:bCs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ثانياً: المقاييس التشخيصية المقننة</w:t>
      </w:r>
    </w:p>
    <w:p w14:paraId="18FD10B4" w14:textId="77777777" w:rsidR="00864350" w:rsidRPr="00864350" w:rsidRDefault="00864350" w:rsidP="0079610B">
      <w:p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 xml:space="preserve">هي أدوات </w:t>
      </w:r>
      <w:r w:rsidRPr="00864350">
        <w:rPr>
          <w:rFonts w:cstheme="minorHAnsi"/>
          <w:b/>
          <w:bCs/>
          <w:sz w:val="28"/>
          <w:szCs w:val="28"/>
          <w:rtl/>
        </w:rPr>
        <w:t>تشخيصية معيارية</w:t>
      </w:r>
      <w:r w:rsidRPr="00864350">
        <w:rPr>
          <w:rFonts w:cstheme="minorHAnsi"/>
          <w:sz w:val="28"/>
          <w:szCs w:val="28"/>
          <w:rtl/>
        </w:rPr>
        <w:t xml:space="preserve"> تم تطويرها وفق إجراءات علمية دقيقة، وتمتاز بوجود</w:t>
      </w:r>
      <w:r w:rsidRPr="00864350">
        <w:rPr>
          <w:rFonts w:cstheme="minorHAnsi"/>
          <w:sz w:val="28"/>
          <w:szCs w:val="28"/>
        </w:rPr>
        <w:t>:</w:t>
      </w:r>
    </w:p>
    <w:p w14:paraId="3F7685C8" w14:textId="77777777" w:rsidR="00864350" w:rsidRPr="00864350" w:rsidRDefault="00864350" w:rsidP="0079610B">
      <w:pPr>
        <w:numPr>
          <w:ilvl w:val="0"/>
          <w:numId w:val="2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معايير قياسية</w:t>
      </w:r>
      <w:r w:rsidRPr="00864350">
        <w:rPr>
          <w:rFonts w:cstheme="minorHAnsi"/>
          <w:b/>
          <w:bCs/>
          <w:sz w:val="28"/>
          <w:szCs w:val="28"/>
        </w:rPr>
        <w:t xml:space="preserve"> (</w:t>
      </w:r>
      <w:proofErr w:type="spellStart"/>
      <w:r w:rsidRPr="00864350">
        <w:rPr>
          <w:rFonts w:cstheme="minorHAnsi"/>
          <w:b/>
          <w:bCs/>
          <w:sz w:val="28"/>
          <w:szCs w:val="28"/>
        </w:rPr>
        <w:t>Norms</w:t>
      </w:r>
      <w:proofErr w:type="spellEnd"/>
      <w:r w:rsidRPr="00864350">
        <w:rPr>
          <w:rFonts w:cstheme="minorHAnsi"/>
          <w:b/>
          <w:bCs/>
          <w:sz w:val="28"/>
          <w:szCs w:val="28"/>
        </w:rPr>
        <w:t>)</w:t>
      </w:r>
    </w:p>
    <w:p w14:paraId="40F732EE" w14:textId="77777777" w:rsidR="00864350" w:rsidRPr="00864350" w:rsidRDefault="00864350" w:rsidP="0079610B">
      <w:pPr>
        <w:numPr>
          <w:ilvl w:val="0"/>
          <w:numId w:val="2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درجة صدق وثبات</w:t>
      </w:r>
    </w:p>
    <w:p w14:paraId="6669B62A" w14:textId="77777777" w:rsidR="00864350" w:rsidRPr="00864350" w:rsidRDefault="00864350" w:rsidP="0079610B">
      <w:pPr>
        <w:numPr>
          <w:ilvl w:val="0"/>
          <w:numId w:val="2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دليل وتقنين</w:t>
      </w:r>
      <w:r w:rsidRPr="00864350">
        <w:rPr>
          <w:rFonts w:cstheme="minorHAnsi"/>
          <w:sz w:val="28"/>
          <w:szCs w:val="28"/>
          <w:rtl/>
        </w:rPr>
        <w:t xml:space="preserve"> يوضح طريقة التطبيق والتفسير</w:t>
      </w:r>
    </w:p>
    <w:p w14:paraId="007E6412" w14:textId="77777777" w:rsidR="00864350" w:rsidRPr="00864350" w:rsidRDefault="00864350" w:rsidP="0079610B">
      <w:p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تستخدم لتشخيص</w:t>
      </w:r>
      <w:r w:rsidRPr="00864350">
        <w:rPr>
          <w:rFonts w:cstheme="minorHAnsi"/>
          <w:b/>
          <w:bCs/>
          <w:sz w:val="28"/>
          <w:szCs w:val="28"/>
        </w:rPr>
        <w:t>:</w:t>
      </w:r>
    </w:p>
    <w:p w14:paraId="0BD1AEDB" w14:textId="77777777" w:rsidR="00864350" w:rsidRPr="00864350" w:rsidRDefault="00864350" w:rsidP="0079610B">
      <w:pPr>
        <w:numPr>
          <w:ilvl w:val="0"/>
          <w:numId w:val="3"/>
        </w:numPr>
        <w:bidi/>
        <w:spacing w:line="240" w:lineRule="auto"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الإعاقة العقلية</w:t>
      </w:r>
    </w:p>
    <w:p w14:paraId="062DB066" w14:textId="77777777" w:rsidR="00864350" w:rsidRPr="00864350" w:rsidRDefault="00864350" w:rsidP="00864350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صعوبات التعلم</w:t>
      </w:r>
    </w:p>
    <w:p w14:paraId="21D4F7CF" w14:textId="77777777" w:rsidR="00864350" w:rsidRPr="00864350" w:rsidRDefault="00864350" w:rsidP="00864350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اضطراب طيف التوحد</w:t>
      </w:r>
    </w:p>
    <w:p w14:paraId="02338B9E" w14:textId="77777777" w:rsidR="00864350" w:rsidRPr="00864350" w:rsidRDefault="00864350" w:rsidP="00864350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اضطرابات اللغة والكلام</w:t>
      </w:r>
    </w:p>
    <w:p w14:paraId="0E7FEC34" w14:textId="77777777" w:rsidR="00864350" w:rsidRPr="00864350" w:rsidRDefault="00864350" w:rsidP="00864350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>القصور الحسي (سمعي–بصري)</w:t>
      </w:r>
    </w:p>
    <w:p w14:paraId="5C9540C6" w14:textId="77777777" w:rsidR="00864350" w:rsidRPr="00864350" w:rsidRDefault="00864350" w:rsidP="00864350">
      <w:p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sz w:val="28"/>
          <w:szCs w:val="28"/>
          <w:rtl/>
        </w:rPr>
        <w:t xml:space="preserve">هذه المقاييس لا تقيس التحصيل فقط، وإنما </w:t>
      </w:r>
      <w:r w:rsidRPr="00864350">
        <w:rPr>
          <w:rFonts w:cstheme="minorHAnsi"/>
          <w:b/>
          <w:bCs/>
          <w:sz w:val="28"/>
          <w:szCs w:val="28"/>
          <w:rtl/>
        </w:rPr>
        <w:t>العمليات العقلية واللغوية والسلوكية</w:t>
      </w:r>
      <w:r w:rsidRPr="00864350">
        <w:rPr>
          <w:rFonts w:cstheme="minorHAnsi"/>
          <w:sz w:val="28"/>
          <w:szCs w:val="28"/>
        </w:rPr>
        <w:t>.</w:t>
      </w:r>
    </w:p>
    <w:p w14:paraId="6D2F9CAA" w14:textId="77777777" w:rsidR="00864350" w:rsidRPr="00864350" w:rsidRDefault="00864350" w:rsidP="00864350">
      <w:pPr>
        <w:bidi/>
        <w:rPr>
          <w:rFonts w:cstheme="minorHAnsi"/>
          <w:b/>
          <w:bCs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highlight w:val="yellow"/>
          <w:rtl/>
        </w:rPr>
        <w:t>ثالثاً: خصائص الاختبارات التحصيلية والمقننة في التربية الخاصة</w:t>
      </w:r>
    </w:p>
    <w:p w14:paraId="569A0524" w14:textId="77777777" w:rsidR="00864350" w:rsidRPr="00864350" w:rsidRDefault="00864350" w:rsidP="00864350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الموضوعية</w:t>
      </w:r>
      <w:r w:rsidRPr="00864350">
        <w:rPr>
          <w:rFonts w:cstheme="minorHAnsi"/>
          <w:sz w:val="28"/>
          <w:szCs w:val="28"/>
        </w:rPr>
        <w:t xml:space="preserve">: </w:t>
      </w:r>
      <w:r w:rsidRPr="00864350">
        <w:rPr>
          <w:rFonts w:cstheme="minorHAnsi"/>
          <w:sz w:val="28"/>
          <w:szCs w:val="28"/>
          <w:rtl/>
        </w:rPr>
        <w:t>وجود تعليمات واضحة للتطبيق</w:t>
      </w:r>
      <w:r w:rsidRPr="00864350">
        <w:rPr>
          <w:rFonts w:cstheme="minorHAnsi"/>
          <w:sz w:val="28"/>
          <w:szCs w:val="28"/>
        </w:rPr>
        <w:t>.</w:t>
      </w:r>
    </w:p>
    <w:p w14:paraId="6DC418C2" w14:textId="77777777" w:rsidR="00864350" w:rsidRPr="00864350" w:rsidRDefault="00864350" w:rsidP="00864350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المعيارية</w:t>
      </w:r>
      <w:r w:rsidRPr="00864350">
        <w:rPr>
          <w:rFonts w:cstheme="minorHAnsi"/>
          <w:sz w:val="28"/>
          <w:szCs w:val="28"/>
        </w:rPr>
        <w:t xml:space="preserve">: </w:t>
      </w:r>
      <w:r w:rsidRPr="00864350">
        <w:rPr>
          <w:rFonts w:cstheme="minorHAnsi"/>
          <w:sz w:val="28"/>
          <w:szCs w:val="28"/>
          <w:rtl/>
        </w:rPr>
        <w:t>مقارنة أداء الطفل بأداء عينة مماثلة</w:t>
      </w:r>
      <w:r w:rsidRPr="00864350">
        <w:rPr>
          <w:rFonts w:cstheme="minorHAnsi"/>
          <w:sz w:val="28"/>
          <w:szCs w:val="28"/>
        </w:rPr>
        <w:t>.</w:t>
      </w:r>
    </w:p>
    <w:p w14:paraId="16F6ACC9" w14:textId="77777777" w:rsidR="00864350" w:rsidRPr="00864350" w:rsidRDefault="00864350" w:rsidP="00864350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الصدق</w:t>
      </w:r>
      <w:r w:rsidRPr="00864350">
        <w:rPr>
          <w:rFonts w:cstheme="minorHAnsi"/>
          <w:sz w:val="28"/>
          <w:szCs w:val="28"/>
        </w:rPr>
        <w:t xml:space="preserve">: </w:t>
      </w:r>
      <w:r w:rsidRPr="00864350">
        <w:rPr>
          <w:rFonts w:cstheme="minorHAnsi"/>
          <w:sz w:val="28"/>
          <w:szCs w:val="28"/>
          <w:rtl/>
        </w:rPr>
        <w:t>قياس المهارة فعلاً</w:t>
      </w:r>
      <w:r w:rsidRPr="00864350">
        <w:rPr>
          <w:rFonts w:cstheme="minorHAnsi"/>
          <w:sz w:val="28"/>
          <w:szCs w:val="28"/>
        </w:rPr>
        <w:t>.</w:t>
      </w:r>
    </w:p>
    <w:p w14:paraId="104F5A7D" w14:textId="77777777" w:rsidR="00864350" w:rsidRPr="00864350" w:rsidRDefault="00864350" w:rsidP="00864350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الثبات</w:t>
      </w:r>
      <w:r w:rsidRPr="00864350">
        <w:rPr>
          <w:rFonts w:cstheme="minorHAnsi"/>
          <w:sz w:val="28"/>
          <w:szCs w:val="28"/>
        </w:rPr>
        <w:t xml:space="preserve">: </w:t>
      </w:r>
      <w:r w:rsidRPr="00864350">
        <w:rPr>
          <w:rFonts w:cstheme="minorHAnsi"/>
          <w:sz w:val="28"/>
          <w:szCs w:val="28"/>
          <w:rtl/>
        </w:rPr>
        <w:t>الحصول على نفس النتائج عند الإعادة</w:t>
      </w:r>
      <w:r w:rsidRPr="00864350">
        <w:rPr>
          <w:rFonts w:cstheme="minorHAnsi"/>
          <w:sz w:val="28"/>
          <w:szCs w:val="28"/>
        </w:rPr>
        <w:t>.</w:t>
      </w:r>
    </w:p>
    <w:p w14:paraId="4F4F1B1E" w14:textId="77777777" w:rsidR="00864350" w:rsidRPr="00864350" w:rsidRDefault="00864350" w:rsidP="00864350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الملاءمة للفئة</w:t>
      </w:r>
      <w:r w:rsidRPr="00864350">
        <w:rPr>
          <w:rFonts w:cstheme="minorHAnsi"/>
          <w:sz w:val="28"/>
          <w:szCs w:val="28"/>
        </w:rPr>
        <w:t xml:space="preserve">: </w:t>
      </w:r>
      <w:r w:rsidRPr="00864350">
        <w:rPr>
          <w:rFonts w:cstheme="minorHAnsi"/>
          <w:sz w:val="28"/>
          <w:szCs w:val="28"/>
          <w:rtl/>
        </w:rPr>
        <w:t>مناسبة للعمر العقلي والزمني ومستوى الوظائف</w:t>
      </w:r>
      <w:r w:rsidRPr="00864350">
        <w:rPr>
          <w:rFonts w:cstheme="minorHAnsi"/>
          <w:sz w:val="28"/>
          <w:szCs w:val="28"/>
        </w:rPr>
        <w:t>.</w:t>
      </w:r>
    </w:p>
    <w:p w14:paraId="28D02019" w14:textId="77777777" w:rsidR="00864350" w:rsidRPr="00864350" w:rsidRDefault="00864350" w:rsidP="00864350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864350">
        <w:rPr>
          <w:rFonts w:cstheme="minorHAnsi"/>
          <w:b/>
          <w:bCs/>
          <w:sz w:val="28"/>
          <w:szCs w:val="28"/>
          <w:rtl/>
        </w:rPr>
        <w:t>إمكانية استخدام طرق تطبيق بديلة</w:t>
      </w:r>
      <w:r w:rsidRPr="00864350">
        <w:rPr>
          <w:rFonts w:cstheme="minorHAnsi"/>
          <w:sz w:val="28"/>
          <w:szCs w:val="28"/>
          <w:rtl/>
        </w:rPr>
        <w:t xml:space="preserve"> </w:t>
      </w:r>
      <w:r w:rsidRPr="00864350">
        <w:rPr>
          <w:rFonts w:cstheme="minorHAnsi"/>
          <w:sz w:val="28"/>
          <w:szCs w:val="28"/>
        </w:rPr>
        <w:t>(</w:t>
      </w:r>
      <w:r w:rsidRPr="00864350">
        <w:rPr>
          <w:rFonts w:cstheme="minorHAnsi"/>
          <w:sz w:val="28"/>
          <w:szCs w:val="28"/>
          <w:rtl/>
        </w:rPr>
        <w:t>تقديم بصري، سمعي، لفظي</w:t>
      </w:r>
      <w:r w:rsidRPr="00864350">
        <w:rPr>
          <w:rFonts w:cstheme="minorHAnsi"/>
          <w:sz w:val="28"/>
          <w:szCs w:val="28"/>
        </w:rPr>
        <w:t>…).</w:t>
      </w:r>
    </w:p>
    <w:p w14:paraId="04F693CF" w14:textId="4F1D757F" w:rsidR="00C37508" w:rsidRPr="0079610B" w:rsidRDefault="00864350" w:rsidP="00C37508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79610B">
        <w:rPr>
          <w:rFonts w:cstheme="minorHAnsi"/>
          <w:b/>
          <w:bCs/>
          <w:sz w:val="28"/>
          <w:szCs w:val="28"/>
          <w:rtl/>
        </w:rPr>
        <w:t>وجود مستويات للأداء</w:t>
      </w:r>
      <w:r w:rsidRPr="0079610B">
        <w:rPr>
          <w:rFonts w:cstheme="minorHAnsi"/>
          <w:sz w:val="28"/>
          <w:szCs w:val="28"/>
          <w:rtl/>
        </w:rPr>
        <w:t xml:space="preserve"> تساعد في رسم الخطة العلاجية</w:t>
      </w:r>
      <w:r w:rsidRPr="0079610B">
        <w:rPr>
          <w:rFonts w:cstheme="minorHAnsi"/>
          <w:sz w:val="28"/>
          <w:szCs w:val="28"/>
        </w:rPr>
        <w:t>.</w:t>
      </w:r>
    </w:p>
    <w:sectPr w:rsidR="00C37508" w:rsidRPr="0079610B" w:rsidSect="007961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4E1"/>
    <w:multiLevelType w:val="multilevel"/>
    <w:tmpl w:val="23FA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E1F28"/>
    <w:multiLevelType w:val="multilevel"/>
    <w:tmpl w:val="123E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3C84"/>
    <w:multiLevelType w:val="multilevel"/>
    <w:tmpl w:val="A482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438D3"/>
    <w:multiLevelType w:val="multilevel"/>
    <w:tmpl w:val="83A6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947C5"/>
    <w:multiLevelType w:val="multilevel"/>
    <w:tmpl w:val="3EAC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B346A"/>
    <w:multiLevelType w:val="multilevel"/>
    <w:tmpl w:val="F4A8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B1B2D"/>
    <w:multiLevelType w:val="multilevel"/>
    <w:tmpl w:val="8538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41009"/>
    <w:multiLevelType w:val="multilevel"/>
    <w:tmpl w:val="B0E6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F1F8A"/>
    <w:multiLevelType w:val="multilevel"/>
    <w:tmpl w:val="73E8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A7A4D"/>
    <w:multiLevelType w:val="multilevel"/>
    <w:tmpl w:val="3E7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43644"/>
    <w:multiLevelType w:val="multilevel"/>
    <w:tmpl w:val="2C6E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74B70"/>
    <w:multiLevelType w:val="multilevel"/>
    <w:tmpl w:val="984E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41C65"/>
    <w:multiLevelType w:val="multilevel"/>
    <w:tmpl w:val="1D8A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F15B5"/>
    <w:multiLevelType w:val="multilevel"/>
    <w:tmpl w:val="CB8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468A3"/>
    <w:multiLevelType w:val="multilevel"/>
    <w:tmpl w:val="08EA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E37EB"/>
    <w:multiLevelType w:val="multilevel"/>
    <w:tmpl w:val="DC4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653269">
    <w:abstractNumId w:val="7"/>
  </w:num>
  <w:num w:numId="2" w16cid:durableId="87235417">
    <w:abstractNumId w:val="1"/>
  </w:num>
  <w:num w:numId="3" w16cid:durableId="95758853">
    <w:abstractNumId w:val="14"/>
  </w:num>
  <w:num w:numId="4" w16cid:durableId="908541682">
    <w:abstractNumId w:val="8"/>
  </w:num>
  <w:num w:numId="5" w16cid:durableId="1741320969">
    <w:abstractNumId w:val="15"/>
  </w:num>
  <w:num w:numId="6" w16cid:durableId="2073766595">
    <w:abstractNumId w:val="11"/>
  </w:num>
  <w:num w:numId="7" w16cid:durableId="77136282">
    <w:abstractNumId w:val="4"/>
  </w:num>
  <w:num w:numId="8" w16cid:durableId="520168555">
    <w:abstractNumId w:val="2"/>
  </w:num>
  <w:num w:numId="9" w16cid:durableId="667446267">
    <w:abstractNumId w:val="6"/>
  </w:num>
  <w:num w:numId="10" w16cid:durableId="205727526">
    <w:abstractNumId w:val="9"/>
  </w:num>
  <w:num w:numId="11" w16cid:durableId="510490957">
    <w:abstractNumId w:val="0"/>
  </w:num>
  <w:num w:numId="12" w16cid:durableId="823274487">
    <w:abstractNumId w:val="10"/>
  </w:num>
  <w:num w:numId="13" w16cid:durableId="1732387877">
    <w:abstractNumId w:val="13"/>
  </w:num>
  <w:num w:numId="14" w16cid:durableId="1346397528">
    <w:abstractNumId w:val="5"/>
  </w:num>
  <w:num w:numId="15" w16cid:durableId="1360667525">
    <w:abstractNumId w:val="3"/>
  </w:num>
  <w:num w:numId="16" w16cid:durableId="1440488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0"/>
    <w:rsid w:val="00097B8A"/>
    <w:rsid w:val="006674F3"/>
    <w:rsid w:val="0079610B"/>
    <w:rsid w:val="00864350"/>
    <w:rsid w:val="009634D6"/>
    <w:rsid w:val="00C21590"/>
    <w:rsid w:val="00C307AE"/>
    <w:rsid w:val="00C37508"/>
    <w:rsid w:val="00CB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FDD8"/>
  <w15:chartTrackingRefBased/>
  <w15:docId w15:val="{631867A4-9F66-4FA0-996B-667D0777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4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4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4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4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4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4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4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4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43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43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43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43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43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43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4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43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43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43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4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43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4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2025-12-08T20:05:00Z</dcterms:created>
  <dcterms:modified xsi:type="dcterms:W3CDTF">2025-12-08T21:42:00Z</dcterms:modified>
</cp:coreProperties>
</file>