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7E" w:rsidRDefault="00C2247E" w:rsidP="00C2247E">
      <w:pPr>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المحاضرة الثامنة</w:t>
      </w:r>
      <w:r w:rsidRPr="00C2247E">
        <w:rPr>
          <w:rFonts w:ascii="Traditional Arabic" w:hAnsi="Traditional Arabic" w:cs="Traditional Arabic" w:hint="cs"/>
          <w:b/>
          <w:bCs/>
          <w:sz w:val="36"/>
          <w:szCs w:val="36"/>
          <w:rtl/>
          <w:lang w:bidi="ar-DZ"/>
        </w:rPr>
        <w:t xml:space="preserve"> </w:t>
      </w:r>
    </w:p>
    <w:p w:rsidR="00C2247E" w:rsidRDefault="00C2247E" w:rsidP="00C2247E">
      <w:pPr>
        <w:jc w:val="center"/>
        <w:rPr>
          <w:rFonts w:ascii="Traditional Arabic" w:hAnsi="Traditional Arabic" w:cs="Traditional Arabic"/>
          <w:b/>
          <w:bCs/>
          <w:sz w:val="36"/>
          <w:szCs w:val="36"/>
          <w:rtl/>
          <w:lang w:bidi="ar-DZ"/>
        </w:rPr>
      </w:pPr>
      <w:r w:rsidRPr="00C2247E">
        <w:rPr>
          <w:rFonts w:ascii="Traditional Arabic" w:hAnsi="Traditional Arabic" w:cs="Traditional Arabic" w:hint="cs"/>
          <w:b/>
          <w:bCs/>
          <w:sz w:val="36"/>
          <w:szCs w:val="36"/>
          <w:rtl/>
          <w:lang w:bidi="ar-DZ"/>
        </w:rPr>
        <w:t>سيمياء السينما</w:t>
      </w:r>
    </w:p>
    <w:p w:rsidR="00521033" w:rsidRDefault="00521033" w:rsidP="00521033">
      <w:pPr>
        <w:jc w:val="both"/>
        <w:rPr>
          <w:rFonts w:ascii="Traditional Arabic" w:hAnsi="Traditional Arabic" w:cs="Traditional Arabic"/>
          <w:sz w:val="36"/>
          <w:szCs w:val="36"/>
          <w:rtl/>
          <w:lang w:bidi="ar-DZ"/>
        </w:rPr>
      </w:pPr>
    </w:p>
    <w:p w:rsidR="00FD0DE1" w:rsidRPr="00FD0DE1" w:rsidRDefault="00FD0DE1" w:rsidP="00FD0DE1">
      <w:pPr>
        <w:pStyle w:val="Paragraphedeliste"/>
        <w:numPr>
          <w:ilvl w:val="0"/>
          <w:numId w:val="2"/>
        </w:numPr>
        <w:jc w:val="both"/>
        <w:rPr>
          <w:rFonts w:ascii="Traditional Arabic" w:hAnsi="Traditional Arabic" w:cs="Traditional Arabic"/>
          <w:b/>
          <w:bCs/>
          <w:sz w:val="36"/>
          <w:szCs w:val="36"/>
          <w:rtl/>
          <w:lang w:bidi="ar-DZ"/>
        </w:rPr>
      </w:pPr>
      <w:r w:rsidRPr="00FD0DE1">
        <w:rPr>
          <w:rFonts w:ascii="Traditional Arabic" w:hAnsi="Traditional Arabic" w:cs="Traditional Arabic" w:hint="cs"/>
          <w:b/>
          <w:bCs/>
          <w:sz w:val="36"/>
          <w:szCs w:val="36"/>
          <w:rtl/>
          <w:lang w:bidi="ar-DZ"/>
        </w:rPr>
        <w:t>تمهيد :</w:t>
      </w:r>
    </w:p>
    <w:p w:rsidR="00521033" w:rsidRDefault="00FD0DE1" w:rsidP="00FD0DE1">
      <w:pPr>
        <w:autoSpaceDE w:val="0"/>
        <w:autoSpaceDN w:val="0"/>
        <w:adjustRightInd w:val="0"/>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lang w:bidi="ar-DZ"/>
        </w:rPr>
        <w:t xml:space="preserve">         </w:t>
      </w:r>
      <w:r w:rsidR="00521033">
        <w:rPr>
          <w:rFonts w:ascii="Traditional Arabic" w:hAnsi="Traditional Arabic" w:cs="Traditional Arabic" w:hint="cs"/>
          <w:sz w:val="36"/>
          <w:szCs w:val="36"/>
          <w:rtl/>
          <w:lang w:bidi="ar-DZ"/>
        </w:rPr>
        <w:t xml:space="preserve">تعتبر السينما أكثر الفنون قدرة على تشكيل المعنى والتأثير في المتلقي ،لأنها لا تعتمد على الكلمات وحدها ،بل تجمع بين الصورة والصوت والحركة </w:t>
      </w:r>
      <w:r>
        <w:rPr>
          <w:rFonts w:ascii="Traditional Arabic" w:hAnsi="Traditional Arabic" w:cs="Traditional Arabic" w:hint="cs"/>
          <w:sz w:val="36"/>
          <w:szCs w:val="36"/>
          <w:rtl/>
          <w:lang w:bidi="ar-DZ"/>
        </w:rPr>
        <w:t>والإيقاع</w:t>
      </w:r>
      <w:r w:rsidR="00521033">
        <w:rPr>
          <w:rFonts w:ascii="Traditional Arabic" w:hAnsi="Traditional Arabic" w:cs="Traditional Arabic" w:hint="cs"/>
          <w:sz w:val="36"/>
          <w:szCs w:val="36"/>
          <w:rtl/>
          <w:lang w:bidi="ar-DZ"/>
        </w:rPr>
        <w:t xml:space="preserve"> لهذا فهي </w:t>
      </w:r>
      <w:r w:rsidR="00521033" w:rsidRPr="00FD0DE1">
        <w:rPr>
          <w:rFonts w:ascii="Traditional Arabic" w:hAnsi="Traditional Arabic" w:cs="Traditional Arabic"/>
          <w:sz w:val="36"/>
          <w:szCs w:val="36"/>
          <w:rtl/>
          <w:lang w:bidi="ar-DZ"/>
        </w:rPr>
        <w:t>"</w:t>
      </w:r>
      <w:r w:rsidR="00521033" w:rsidRPr="00FD0DE1">
        <w:rPr>
          <w:rFonts w:ascii="Traditional Arabic" w:hAnsi="Traditional Arabic" w:cs="Traditional Arabic"/>
          <w:sz w:val="36"/>
          <w:szCs w:val="36"/>
          <w:rtl/>
        </w:rPr>
        <w:t xml:space="preserve"> رؤية</w:t>
      </w:r>
      <w:r w:rsidRPr="00FD0DE1">
        <w:rPr>
          <w:rFonts w:ascii="Traditional Arabic" w:hAnsi="Traditional Arabic" w:cs="Traditional Arabic"/>
          <w:sz w:val="36"/>
          <w:szCs w:val="36"/>
          <w:rtl/>
        </w:rPr>
        <w:t xml:space="preserve"> </w:t>
      </w:r>
      <w:r w:rsidRPr="00FD0DE1">
        <w:rPr>
          <w:rFonts w:ascii="Traditional Arabic" w:hAnsi="Traditional Arabic" w:cs="Traditional Arabic"/>
          <w:sz w:val="36"/>
          <w:szCs w:val="36"/>
          <w:rtl/>
          <w:lang w:val="fr-FR" w:bidi="ar-DZ"/>
        </w:rPr>
        <w:t xml:space="preserve">تستدعي الرمزية كصورة لذاتها تختزل منها العالم </w:t>
      </w:r>
      <w:r w:rsidRPr="00FD0DE1">
        <w:rPr>
          <w:rFonts w:ascii="Traditional Arabic" w:hAnsi="Traditional Arabic" w:cs="Traditional Arabic" w:hint="cs"/>
          <w:sz w:val="36"/>
          <w:szCs w:val="36"/>
          <w:rtl/>
          <w:lang w:val="fr-FR" w:bidi="ar-DZ"/>
        </w:rPr>
        <w:t>إلى</w:t>
      </w:r>
      <w:r w:rsidRPr="00FD0DE1">
        <w:rPr>
          <w:rFonts w:ascii="Traditional Arabic" w:hAnsi="Traditional Arabic" w:cs="Traditional Arabic"/>
          <w:sz w:val="36"/>
          <w:szCs w:val="36"/>
          <w:rtl/>
          <w:lang w:val="fr-FR" w:bidi="ar-DZ"/>
        </w:rPr>
        <w:t xml:space="preserve"> معالجات مرئية تصور تطور وسائلها في التعبير"ص:</w:t>
      </w:r>
      <w:r w:rsidRPr="00FD0DE1">
        <w:rPr>
          <w:rFonts w:ascii="Traditional Arabic" w:hAnsi="Traditional Arabic" w:cs="Traditional Arabic"/>
          <w:sz w:val="36"/>
          <w:szCs w:val="36"/>
          <w:lang w:val="fr-FR" w:bidi="ar-DZ"/>
        </w:rPr>
        <w:t>519</w:t>
      </w:r>
      <w:r>
        <w:rPr>
          <w:rFonts w:ascii="Simplified Arabic" w:hAnsi="Simplified Arabic" w:cs="Simplified Arabic" w:hint="cs"/>
          <w:sz w:val="24"/>
          <w:szCs w:val="24"/>
          <w:rtl/>
          <w:lang w:val="fr-FR" w:bidi="ar-DZ"/>
        </w:rPr>
        <w:t xml:space="preserve"> </w:t>
      </w:r>
      <w:r w:rsidRPr="00FD0DE1">
        <w:rPr>
          <w:rFonts w:ascii="Traditional Arabic" w:hAnsi="Traditional Arabic" w:cs="Traditional Arabic"/>
          <w:sz w:val="36"/>
          <w:szCs w:val="36"/>
          <w:rtl/>
        </w:rPr>
        <w:t xml:space="preserve">،لهذا لم تعد مشاهدة الفيلم </w:t>
      </w:r>
      <w:r>
        <w:rPr>
          <w:rFonts w:ascii="Traditional Arabic" w:hAnsi="Traditional Arabic" w:cs="Traditional Arabic" w:hint="cs"/>
          <w:sz w:val="36"/>
          <w:szCs w:val="36"/>
          <w:rtl/>
        </w:rPr>
        <w:t>مجرد ترفيه ،بل أصبحت فعل قراءة وتأويل ،لأن كل لقطة وكل زاوية تصوير وكل حركة كاميرا تحمل معنى ،وتعمل داخل خطاب بصري متكامل .</w:t>
      </w:r>
    </w:p>
    <w:p w:rsidR="00FD0DE1" w:rsidRDefault="00FD0DE1" w:rsidP="00FD0DE1">
      <w:pPr>
        <w:autoSpaceDE w:val="0"/>
        <w:autoSpaceDN w:val="0"/>
        <w:adjustRightInd w:val="0"/>
        <w:spacing w:after="0"/>
        <w:jc w:val="both"/>
        <w:rPr>
          <w:rFonts w:ascii="Traditional Arabic" w:hAnsi="Traditional Arabic" w:cs="Traditional Arabic"/>
          <w:sz w:val="36"/>
          <w:szCs w:val="36"/>
          <w:rtl/>
          <w:lang w:val="fr-FR" w:bidi="ar-DZ"/>
        </w:rPr>
      </w:pPr>
      <w:r>
        <w:rPr>
          <w:rFonts w:ascii="Traditional Arabic" w:hAnsi="Traditional Arabic" w:cs="Traditional Arabic" w:hint="cs"/>
          <w:sz w:val="36"/>
          <w:szCs w:val="36"/>
          <w:rtl/>
        </w:rPr>
        <w:t xml:space="preserve">وهنا تتداخل السيميائية </w:t>
      </w:r>
      <w:r>
        <w:rPr>
          <w:rFonts w:ascii="Traditional Arabic" w:hAnsi="Traditional Arabic" w:cs="Traditional Arabic"/>
          <w:sz w:val="36"/>
          <w:szCs w:val="36"/>
          <w:lang w:val="fr-FR"/>
        </w:rPr>
        <w:t xml:space="preserve">Sémiotique </w:t>
      </w:r>
      <w:r>
        <w:rPr>
          <w:rFonts w:ascii="Traditional Arabic" w:hAnsi="Traditional Arabic" w:cs="Traditional Arabic" w:hint="cs"/>
          <w:sz w:val="36"/>
          <w:szCs w:val="36"/>
          <w:rtl/>
          <w:lang w:val="fr-FR" w:bidi="ar-DZ"/>
        </w:rPr>
        <w:t xml:space="preserve">بوصفها العلم الذي يدرس العلامات وكيفية اشتغالها داخل أشكال التواصل ،فكما نقرأ النص الأدبي بحثا عن دلالاته وخطابه ،يمكننا أيضا قراءة الفيلم باعتباره نصا بصريا متكاملا يهدف إلى إنتاج معنى وإيصال رؤية دلالية وتأويلية معينة ،أو إثارة انفعال محدد لدى المتلقي </w:t>
      </w:r>
    </w:p>
    <w:p w:rsidR="00FD0DE1" w:rsidRDefault="00FD0DE1" w:rsidP="00FD0DE1">
      <w:pPr>
        <w:pStyle w:val="Paragraphedeliste"/>
        <w:numPr>
          <w:ilvl w:val="0"/>
          <w:numId w:val="2"/>
        </w:numPr>
        <w:autoSpaceDE w:val="0"/>
        <w:autoSpaceDN w:val="0"/>
        <w:adjustRightInd w:val="0"/>
        <w:spacing w:after="0"/>
        <w:jc w:val="both"/>
        <w:rPr>
          <w:rFonts w:ascii="Traditional Arabic" w:hAnsi="Traditional Arabic" w:cs="Traditional Arabic"/>
          <w:b/>
          <w:bCs/>
          <w:sz w:val="36"/>
          <w:szCs w:val="36"/>
          <w:lang w:val="fr-FR" w:bidi="ar-DZ"/>
        </w:rPr>
      </w:pPr>
      <w:r>
        <w:rPr>
          <w:rFonts w:ascii="Traditional Arabic" w:hAnsi="Traditional Arabic" w:cs="Traditional Arabic" w:hint="cs"/>
          <w:b/>
          <w:bCs/>
          <w:sz w:val="36"/>
          <w:szCs w:val="36"/>
          <w:rtl/>
          <w:lang w:val="fr-FR" w:bidi="ar-DZ"/>
        </w:rPr>
        <w:t>مفهوم</w:t>
      </w:r>
      <w:r w:rsidRPr="00FD0DE1">
        <w:rPr>
          <w:rFonts w:ascii="Traditional Arabic" w:hAnsi="Traditional Arabic" w:cs="Traditional Arabic" w:hint="cs"/>
          <w:b/>
          <w:bCs/>
          <w:sz w:val="36"/>
          <w:szCs w:val="36"/>
          <w:rtl/>
          <w:lang w:val="fr-FR" w:bidi="ar-DZ"/>
        </w:rPr>
        <w:t xml:space="preserve"> السينما :</w:t>
      </w:r>
    </w:p>
    <w:p w:rsidR="00FD0DE1" w:rsidRDefault="00687C3D" w:rsidP="00115970">
      <w:pPr>
        <w:pStyle w:val="Paragraphedeliste"/>
        <w:autoSpaceDE w:val="0"/>
        <w:autoSpaceDN w:val="0"/>
        <w:adjustRightInd w:val="0"/>
        <w:spacing w:after="0"/>
        <w:ind w:left="-2"/>
        <w:jc w:val="both"/>
        <w:rPr>
          <w:rFonts w:ascii="Traditional Arabic" w:hAnsi="Traditional Arabic" w:cs="Traditional Arabic"/>
          <w:sz w:val="36"/>
          <w:szCs w:val="36"/>
          <w:rtl/>
          <w:lang w:val="fr-FR" w:bidi="ar-DZ"/>
        </w:rPr>
      </w:pPr>
      <w:r>
        <w:rPr>
          <w:rFonts w:ascii="Traditional Arabic" w:hAnsi="Traditional Arabic" w:cs="Traditional Arabic" w:hint="cs"/>
          <w:sz w:val="36"/>
          <w:szCs w:val="36"/>
          <w:rtl/>
          <w:lang w:val="fr-FR" w:bidi="ar-DZ"/>
        </w:rPr>
        <w:t xml:space="preserve">       </w:t>
      </w:r>
      <w:r w:rsidRPr="00687C3D">
        <w:rPr>
          <w:rFonts w:ascii="Traditional Arabic" w:hAnsi="Traditional Arabic" w:cs="Traditional Arabic" w:hint="cs"/>
          <w:sz w:val="36"/>
          <w:szCs w:val="36"/>
          <w:rtl/>
          <w:lang w:val="fr-FR" w:bidi="ar-DZ"/>
        </w:rPr>
        <w:t xml:space="preserve">هي السينما </w:t>
      </w:r>
      <w:r w:rsidRPr="00687C3D">
        <w:rPr>
          <w:rFonts w:ascii="Traditional Arabic" w:hAnsi="Traditional Arabic" w:cs="Traditional Arabic"/>
          <w:sz w:val="36"/>
          <w:szCs w:val="36"/>
          <w:lang w:val="fr-FR" w:bidi="ar-DZ"/>
        </w:rPr>
        <w:t>Cinéma</w:t>
      </w:r>
      <w:r w:rsidRPr="00687C3D">
        <w:rPr>
          <w:rFonts w:ascii="Traditional Arabic" w:hAnsi="Traditional Arabic" w:cs="Traditional Arabic" w:hint="cs"/>
          <w:sz w:val="36"/>
          <w:szCs w:val="36"/>
          <w:rtl/>
          <w:lang w:val="fr-FR" w:bidi="ar-DZ"/>
        </w:rPr>
        <w:t xml:space="preserve"> أو كما </w:t>
      </w:r>
      <w:r>
        <w:rPr>
          <w:rFonts w:ascii="Traditional Arabic" w:hAnsi="Traditional Arabic" w:cs="Traditional Arabic" w:hint="cs"/>
          <w:sz w:val="36"/>
          <w:szCs w:val="36"/>
          <w:rtl/>
          <w:lang w:val="fr-FR" w:bidi="ar-DZ"/>
        </w:rPr>
        <w:t>تُسمى</w:t>
      </w:r>
      <w:r w:rsidRPr="00687C3D">
        <w:rPr>
          <w:rFonts w:ascii="Traditional Arabic" w:hAnsi="Traditional Arabic" w:cs="Traditional Arabic" w:hint="cs"/>
          <w:sz w:val="36"/>
          <w:szCs w:val="36"/>
          <w:rtl/>
          <w:lang w:val="fr-FR" w:bidi="ar-DZ"/>
        </w:rPr>
        <w:t xml:space="preserve"> </w:t>
      </w:r>
      <w:r>
        <w:rPr>
          <w:rFonts w:ascii="Traditional Arabic" w:hAnsi="Traditional Arabic" w:cs="Traditional Arabic" w:hint="cs"/>
          <w:sz w:val="36"/>
          <w:szCs w:val="36"/>
          <w:rtl/>
          <w:lang w:val="fr-FR" w:bidi="ar-DZ"/>
        </w:rPr>
        <w:t>(</w:t>
      </w:r>
      <w:r w:rsidRPr="00687C3D">
        <w:rPr>
          <w:rFonts w:ascii="Traditional Arabic" w:hAnsi="Traditional Arabic" w:cs="Traditional Arabic" w:hint="cs"/>
          <w:sz w:val="36"/>
          <w:szCs w:val="36"/>
          <w:rtl/>
          <w:lang w:val="fr-FR" w:bidi="ar-DZ"/>
        </w:rPr>
        <w:t>الفن السابع</w:t>
      </w:r>
      <w:r>
        <w:rPr>
          <w:rFonts w:ascii="Traditional Arabic" w:hAnsi="Traditional Arabic" w:cs="Traditional Arabic" w:hint="cs"/>
          <w:sz w:val="36"/>
          <w:szCs w:val="36"/>
          <w:rtl/>
          <w:lang w:val="fr-FR" w:bidi="ar-DZ"/>
        </w:rPr>
        <w:t xml:space="preserve">) ،حيث جاءت في الترتيب السابع ضمن تصنيف الفنون التي وضعها الناقد الفرنسي ريكاردو كانودو </w:t>
      </w:r>
      <w:r>
        <w:rPr>
          <w:rFonts w:ascii="Traditional Arabic" w:hAnsi="Traditional Arabic" w:cs="Traditional Arabic"/>
          <w:sz w:val="36"/>
          <w:szCs w:val="36"/>
          <w:lang w:val="fr-FR" w:bidi="ar-DZ"/>
        </w:rPr>
        <w:t>Ricciotto Canudo</w:t>
      </w:r>
      <w:r w:rsidRPr="00687C3D">
        <w:rPr>
          <w:rFonts w:ascii="Traditional Arabic" w:hAnsi="Traditional Arabic" w:cs="Traditional Arabic" w:hint="cs"/>
          <w:sz w:val="36"/>
          <w:szCs w:val="36"/>
          <w:rtl/>
          <w:lang w:val="fr-FR" w:bidi="ar-DZ"/>
        </w:rPr>
        <w:t xml:space="preserve"> </w:t>
      </w:r>
      <w:r w:rsidR="00115970">
        <w:rPr>
          <w:rFonts w:ascii="Traditional Arabic" w:hAnsi="Traditional Arabic" w:cs="Traditional Arabic" w:hint="cs"/>
          <w:sz w:val="36"/>
          <w:szCs w:val="36"/>
          <w:rtl/>
          <w:lang w:val="fr-FR" w:bidi="ar-DZ"/>
        </w:rPr>
        <w:t>في بدايات القرن العشرين</w:t>
      </w:r>
      <w:r>
        <w:rPr>
          <w:rFonts w:ascii="Traditional Arabic" w:hAnsi="Traditional Arabic" w:cs="Traditional Arabic" w:hint="cs"/>
          <w:sz w:val="36"/>
          <w:szCs w:val="36"/>
          <w:rtl/>
          <w:lang w:val="fr-FR" w:bidi="ar-DZ"/>
        </w:rPr>
        <w:t>،</w:t>
      </w:r>
      <w:r w:rsidR="00115970">
        <w:rPr>
          <w:rFonts w:ascii="Traditional Arabic" w:hAnsi="Traditional Arabic" w:cs="Traditional Arabic" w:hint="cs"/>
          <w:sz w:val="36"/>
          <w:szCs w:val="36"/>
          <w:rtl/>
          <w:lang w:val="fr-FR" w:bidi="ar-DZ"/>
        </w:rPr>
        <w:t xml:space="preserve">وبالرغم من أنها تأتي في آخر الترتيب للفنون ،إلا أنها تمتلك أهمية أكثر منهم،وهذا لكونها من ناحية هي </w:t>
      </w:r>
      <w:r>
        <w:rPr>
          <w:rFonts w:ascii="Traditional Arabic" w:hAnsi="Traditional Arabic" w:cs="Traditional Arabic" w:hint="cs"/>
          <w:sz w:val="36"/>
          <w:szCs w:val="36"/>
          <w:rtl/>
          <w:lang w:val="fr-FR" w:bidi="ar-DZ"/>
        </w:rPr>
        <w:t>تركيب جامع</w:t>
      </w:r>
      <w:r w:rsidR="00937F84">
        <w:rPr>
          <w:rFonts w:ascii="Traditional Arabic" w:hAnsi="Traditional Arabic" w:cs="Traditional Arabic" w:hint="cs"/>
          <w:sz w:val="36"/>
          <w:szCs w:val="36"/>
          <w:rtl/>
          <w:lang w:val="fr-FR" w:bidi="ar-DZ"/>
        </w:rPr>
        <w:t>ا لست</w:t>
      </w:r>
      <w:r w:rsidR="00115970">
        <w:rPr>
          <w:rFonts w:ascii="Traditional Arabic" w:hAnsi="Traditional Arabic" w:cs="Traditional Arabic" w:hint="cs"/>
          <w:sz w:val="36"/>
          <w:szCs w:val="36"/>
          <w:rtl/>
          <w:lang w:val="fr-FR" w:bidi="ar-DZ"/>
        </w:rPr>
        <w:t>ة فنون تسبقها وهي:العمارة</w:t>
      </w:r>
      <w:r w:rsidR="00937F84">
        <w:rPr>
          <w:rFonts w:ascii="Traditional Arabic" w:hAnsi="Traditional Arabic" w:cs="Traditional Arabic" w:hint="cs"/>
          <w:sz w:val="36"/>
          <w:szCs w:val="36"/>
          <w:rtl/>
          <w:lang w:val="fr-FR" w:bidi="ar-DZ"/>
        </w:rPr>
        <w:t>،النحت</w:t>
      </w:r>
      <w:r w:rsidR="00115970">
        <w:rPr>
          <w:rFonts w:ascii="Traditional Arabic" w:hAnsi="Traditional Arabic" w:cs="Traditional Arabic" w:hint="cs"/>
          <w:sz w:val="36"/>
          <w:szCs w:val="36"/>
          <w:rtl/>
          <w:lang w:val="fr-FR" w:bidi="ar-DZ"/>
        </w:rPr>
        <w:t>،الرسم</w:t>
      </w:r>
      <w:r>
        <w:rPr>
          <w:rFonts w:ascii="Traditional Arabic" w:hAnsi="Traditional Arabic" w:cs="Traditional Arabic" w:hint="cs"/>
          <w:sz w:val="36"/>
          <w:szCs w:val="36"/>
          <w:rtl/>
          <w:lang w:val="fr-FR" w:bidi="ar-DZ"/>
        </w:rPr>
        <w:t xml:space="preserve">،الموسيقى ،الرقص </w:t>
      </w:r>
      <w:r w:rsidR="00115970">
        <w:rPr>
          <w:rFonts w:ascii="Traditional Arabic" w:hAnsi="Traditional Arabic" w:cs="Traditional Arabic" w:hint="cs"/>
          <w:sz w:val="36"/>
          <w:szCs w:val="36"/>
          <w:rtl/>
          <w:lang w:val="fr-FR" w:bidi="ar-DZ"/>
        </w:rPr>
        <w:t>،ومن ناحية أخرى هي فن شامل يؤسس ذاته على تقنيات فريدة مثل الصورة ،الحركة ،الموسيقى .</w:t>
      </w:r>
    </w:p>
    <w:p w:rsidR="007F518A" w:rsidRPr="00687C3D" w:rsidRDefault="007F518A" w:rsidP="00115970">
      <w:pPr>
        <w:pStyle w:val="Paragraphedeliste"/>
        <w:autoSpaceDE w:val="0"/>
        <w:autoSpaceDN w:val="0"/>
        <w:adjustRightInd w:val="0"/>
        <w:spacing w:after="0"/>
        <w:ind w:left="-2"/>
        <w:jc w:val="both"/>
        <w:rPr>
          <w:rFonts w:ascii="Traditional Arabic" w:hAnsi="Traditional Arabic" w:cs="Traditional Arabic"/>
          <w:sz w:val="36"/>
          <w:szCs w:val="36"/>
          <w:rtl/>
          <w:lang w:val="fr-FR" w:bidi="ar-DZ"/>
        </w:rPr>
      </w:pPr>
    </w:p>
    <w:p w:rsidR="00311C8F" w:rsidRDefault="007F518A" w:rsidP="00EB53E5">
      <w:pPr>
        <w:autoSpaceDE w:val="0"/>
        <w:autoSpaceDN w:val="0"/>
        <w:adjustRightInd w:val="0"/>
        <w:spacing w:after="0"/>
        <w:jc w:val="both"/>
        <w:rPr>
          <w:rFonts w:ascii="Traditional Arabic" w:hAnsi="Traditional Arabic" w:cs="Traditional Arabic"/>
          <w:sz w:val="36"/>
          <w:szCs w:val="36"/>
          <w:rtl/>
          <w:lang w:val="fr-FR" w:bidi="ar-DZ"/>
        </w:rPr>
      </w:pPr>
      <w:r w:rsidRPr="007F518A">
        <w:rPr>
          <w:rFonts w:ascii="Traditional Arabic" w:hAnsi="Traditional Arabic" w:cs="Traditional Arabic"/>
          <w:sz w:val="36"/>
          <w:szCs w:val="36"/>
          <w:rtl/>
        </w:rPr>
        <w:lastRenderedPageBreak/>
        <w:t xml:space="preserve">    وتتميز السينما عن غيرها من الفنون كونها " تقدم</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إدراكا</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لأشياء</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غائبة</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أي</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متخيلة</w:t>
      </w:r>
      <w:r w:rsidRPr="007F518A">
        <w:rPr>
          <w:rFonts w:ascii="Traditional Arabic" w:hAnsi="Traditional Arabic" w:cs="Traditional Arabic"/>
          <w:sz w:val="36"/>
          <w:szCs w:val="36"/>
        </w:rPr>
        <w:t xml:space="preserve"> </w:t>
      </w:r>
      <w:r w:rsidR="00480225">
        <w:rPr>
          <w:rFonts w:ascii="Traditional Arabic" w:hAnsi="Traditional Arabic" w:cs="Traditional Arabic" w:hint="cs"/>
          <w:sz w:val="36"/>
          <w:szCs w:val="36"/>
          <w:rtl/>
        </w:rPr>
        <w:t>،</w:t>
      </w:r>
      <w:r w:rsidRPr="007F518A">
        <w:rPr>
          <w:rFonts w:ascii="Traditional Arabic" w:hAnsi="Traditional Arabic" w:cs="Traditional Arabic"/>
          <w:sz w:val="36"/>
          <w:szCs w:val="36"/>
          <w:rtl/>
        </w:rPr>
        <w:t>وهكذا</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فالدال</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في</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السينما</w:t>
      </w:r>
      <w:r w:rsidRPr="007F518A">
        <w:rPr>
          <w:rFonts w:ascii="Traditional Arabic" w:hAnsi="Traditional Arabic" w:cs="Traditional Arabic"/>
          <w:sz w:val="36"/>
          <w:szCs w:val="36"/>
          <w:rtl/>
          <w:lang w:val="fr-FR" w:bidi="ar-DZ"/>
        </w:rPr>
        <w:t xml:space="preserve"> </w:t>
      </w:r>
      <w:r w:rsidRPr="007F518A">
        <w:rPr>
          <w:rFonts w:ascii="Traditional Arabic" w:hAnsi="Traditional Arabic" w:cs="Traditional Arabic"/>
          <w:sz w:val="36"/>
          <w:szCs w:val="36"/>
          <w:rtl/>
        </w:rPr>
        <w:t>هو</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دائما</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متخيل"</w:t>
      </w:r>
      <w:r w:rsidR="00387E2F">
        <w:rPr>
          <w:rStyle w:val="Appelnotedebasdep"/>
          <w:rFonts w:ascii="Traditional Arabic" w:hAnsi="Traditional Arabic" w:cs="Traditional Arabic"/>
          <w:sz w:val="36"/>
          <w:szCs w:val="36"/>
          <w:rtl/>
        </w:rPr>
        <w:footnoteReference w:customMarkFollows="1" w:id="2"/>
        <w:t>1</w:t>
      </w:r>
      <w:r w:rsidR="00480225">
        <w:rPr>
          <w:rFonts w:ascii="Traditional Arabic" w:hAnsi="Traditional Arabic" w:cs="Traditional Arabic" w:hint="cs"/>
          <w:sz w:val="36"/>
          <w:szCs w:val="36"/>
          <w:rtl/>
        </w:rPr>
        <w:t>،</w:t>
      </w:r>
      <w:r w:rsidRPr="007F518A">
        <w:rPr>
          <w:rFonts w:ascii="Traditional Arabic" w:hAnsi="Traditional Arabic" w:cs="Traditional Arabic"/>
          <w:sz w:val="36"/>
          <w:szCs w:val="36"/>
          <w:rtl/>
        </w:rPr>
        <w:t>أي أن السينما هي</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تعامل</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منظم</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مع</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الطبيعة</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يتم</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عن</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طريق</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تكتل</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أو</w:t>
      </w:r>
      <w:r w:rsidRPr="007F518A">
        <w:rPr>
          <w:rFonts w:ascii="Traditional Arabic" w:hAnsi="Traditional Arabic" w:cs="Traditional Arabic"/>
          <w:sz w:val="36"/>
          <w:szCs w:val="36"/>
          <w:rtl/>
          <w:lang w:val="fr-FR" w:bidi="ar-DZ"/>
        </w:rPr>
        <w:t xml:space="preserve"> </w:t>
      </w:r>
      <w:r w:rsidRPr="007F518A">
        <w:rPr>
          <w:rFonts w:ascii="Traditional Arabic" w:hAnsi="Traditional Arabic" w:cs="Traditional Arabic"/>
          <w:sz w:val="36"/>
          <w:szCs w:val="36"/>
          <w:rtl/>
        </w:rPr>
        <w:t>تجمع</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منسق</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لخصائص</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سينمائية</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معينة</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تتميز</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بمجموعة</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من</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العلامات</w:t>
      </w:r>
      <w:r w:rsidRPr="007F518A">
        <w:rPr>
          <w:rFonts w:ascii="Traditional Arabic" w:hAnsi="Traditional Arabic" w:cs="Traditional Arabic"/>
          <w:sz w:val="36"/>
          <w:szCs w:val="36"/>
          <w:rtl/>
          <w:lang w:val="fr-FR" w:bidi="ar-DZ"/>
        </w:rPr>
        <w:t xml:space="preserve"> </w:t>
      </w:r>
      <w:r w:rsidRPr="007F518A">
        <w:rPr>
          <w:rFonts w:ascii="Traditional Arabic" w:hAnsi="Traditional Arabic" w:cs="Traditional Arabic"/>
          <w:sz w:val="36"/>
          <w:szCs w:val="36"/>
          <w:rtl/>
        </w:rPr>
        <w:t>أو</w:t>
      </w:r>
      <w:r w:rsidRPr="007F518A">
        <w:rPr>
          <w:rFonts w:ascii="Traditional Arabic" w:hAnsi="Traditional Arabic" w:cs="Traditional Arabic"/>
          <w:sz w:val="36"/>
          <w:szCs w:val="36"/>
        </w:rPr>
        <w:t xml:space="preserve"> </w:t>
      </w:r>
      <w:r w:rsidRPr="007F518A">
        <w:rPr>
          <w:rFonts w:ascii="Traditional Arabic" w:hAnsi="Traditional Arabic" w:cs="Traditional Arabic"/>
          <w:sz w:val="36"/>
          <w:szCs w:val="36"/>
          <w:rtl/>
        </w:rPr>
        <w:t>الإشارات</w:t>
      </w:r>
      <w:r w:rsidR="00480225">
        <w:rPr>
          <w:rFonts w:ascii="Traditional Arabic" w:hAnsi="Traditional Arabic" w:cs="Traditional Arabic" w:hint="cs"/>
          <w:sz w:val="36"/>
          <w:szCs w:val="36"/>
          <w:rtl/>
          <w:lang w:val="fr-FR" w:bidi="ar-DZ"/>
        </w:rPr>
        <w:t>.</w:t>
      </w:r>
      <w:r w:rsidR="00311C8F">
        <w:rPr>
          <w:rFonts w:ascii="Traditional Arabic" w:hAnsi="Traditional Arabic" w:cs="Traditional Arabic" w:hint="cs"/>
          <w:sz w:val="36"/>
          <w:szCs w:val="36"/>
          <w:rtl/>
          <w:lang w:val="fr-FR" w:bidi="ar-DZ"/>
        </w:rPr>
        <w:t>وفي المقابل لا</w:t>
      </w:r>
      <w:r w:rsidR="00387E2F">
        <w:rPr>
          <w:rFonts w:ascii="Traditional Arabic" w:hAnsi="Traditional Arabic" w:cs="Traditional Arabic" w:hint="cs"/>
          <w:sz w:val="36"/>
          <w:szCs w:val="36"/>
          <w:rtl/>
          <w:lang w:val="fr-FR" w:bidi="ar-DZ"/>
        </w:rPr>
        <w:t xml:space="preserve"> </w:t>
      </w:r>
      <w:r w:rsidR="00311C8F">
        <w:rPr>
          <w:rFonts w:ascii="Traditional Arabic" w:hAnsi="Traditional Arabic" w:cs="Traditional Arabic" w:hint="cs"/>
          <w:sz w:val="36"/>
          <w:szCs w:val="36"/>
          <w:rtl/>
          <w:lang w:val="fr-FR" w:bidi="ar-DZ"/>
        </w:rPr>
        <w:t xml:space="preserve">يمكن الحديث عن تعريف السينما دون الخوض في مصطلح الفيلم الذي يُعد لصيقا بالسينما وهو جد مهم فيها </w:t>
      </w:r>
    </w:p>
    <w:p w:rsidR="006178F7" w:rsidRPr="00225BD9" w:rsidRDefault="00311C8F" w:rsidP="00EB53E5">
      <w:pPr>
        <w:autoSpaceDE w:val="0"/>
        <w:autoSpaceDN w:val="0"/>
        <w:adjustRightInd w:val="0"/>
        <w:spacing w:after="0"/>
        <w:ind w:firstLine="565"/>
        <w:jc w:val="both"/>
        <w:rPr>
          <w:rFonts w:ascii="Traditional Arabic" w:hAnsi="Traditional Arabic" w:cs="Traditional Arabic"/>
          <w:sz w:val="36"/>
          <w:szCs w:val="36"/>
          <w:rtl/>
          <w:lang w:val="fr-FR" w:bidi="ar-DZ"/>
        </w:rPr>
      </w:pPr>
      <w:r>
        <w:rPr>
          <w:rFonts w:ascii="Traditional Arabic" w:hAnsi="Traditional Arabic" w:cs="Traditional Arabic" w:hint="cs"/>
          <w:sz w:val="36"/>
          <w:szCs w:val="36"/>
          <w:rtl/>
          <w:lang w:val="fr-FR" w:bidi="ar-DZ"/>
        </w:rPr>
        <w:t>إن الفيلم (</w:t>
      </w:r>
      <w:r>
        <w:rPr>
          <w:rFonts w:ascii="Traditional Arabic" w:hAnsi="Traditional Arabic" w:cs="Traditional Arabic"/>
          <w:sz w:val="36"/>
          <w:szCs w:val="36"/>
          <w:lang w:val="fr-FR" w:bidi="ar-DZ"/>
        </w:rPr>
        <w:t>Film</w:t>
      </w:r>
      <w:r>
        <w:rPr>
          <w:rFonts w:ascii="Traditional Arabic" w:hAnsi="Traditional Arabic" w:cs="Traditional Arabic" w:hint="cs"/>
          <w:sz w:val="36"/>
          <w:szCs w:val="36"/>
          <w:rtl/>
          <w:lang w:val="fr-FR" w:bidi="ar-DZ"/>
        </w:rPr>
        <w:t>) هو</w:t>
      </w:r>
      <w:r w:rsidR="00225BD9">
        <w:rPr>
          <w:rFonts w:ascii="Traditional Arabic" w:hAnsi="Traditional Arabic" w:cs="Traditional Arabic" w:hint="cs"/>
          <w:sz w:val="36"/>
          <w:szCs w:val="36"/>
          <w:rtl/>
          <w:lang w:val="fr-FR" w:bidi="ar-DZ"/>
        </w:rPr>
        <w:t xml:space="preserve"> عمل فني بصري يعتمد على سلسلة من الصور المتحركة تُعرض بسرعة معينة </w:t>
      </w:r>
      <w:r w:rsidR="006178F7">
        <w:rPr>
          <w:rFonts w:ascii="Traditional Arabic" w:hAnsi="Traditional Arabic" w:cs="Traditional Arabic" w:hint="cs"/>
          <w:sz w:val="36"/>
          <w:szCs w:val="36"/>
          <w:rtl/>
          <w:lang w:val="fr-FR" w:bidi="ar-DZ"/>
        </w:rPr>
        <w:t>،</w:t>
      </w:r>
      <w:r w:rsidR="00225BD9">
        <w:rPr>
          <w:rFonts w:ascii="Traditional Arabic" w:hAnsi="Traditional Arabic" w:cs="Traditional Arabic" w:hint="cs"/>
          <w:sz w:val="36"/>
          <w:szCs w:val="36"/>
          <w:rtl/>
          <w:lang w:val="fr-FR" w:bidi="ar-DZ"/>
        </w:rPr>
        <w:t xml:space="preserve">وتُحدث لدى المشاهد إحساسا بالحركة المتواصلة ،أين يترافق مع الصوت </w:t>
      </w:r>
      <w:r w:rsidR="006178F7">
        <w:rPr>
          <w:rFonts w:ascii="Traditional Arabic" w:hAnsi="Traditional Arabic" w:cs="Traditional Arabic" w:hint="cs"/>
          <w:sz w:val="36"/>
          <w:szCs w:val="36"/>
          <w:rtl/>
          <w:lang w:val="fr-FR" w:bidi="ar-DZ"/>
        </w:rPr>
        <w:t>والموسيقي</w:t>
      </w:r>
      <w:r w:rsidR="00225BD9">
        <w:rPr>
          <w:rFonts w:ascii="Traditional Arabic" w:hAnsi="Traditional Arabic" w:cs="Traditional Arabic" w:hint="cs"/>
          <w:sz w:val="36"/>
          <w:szCs w:val="36"/>
          <w:rtl/>
          <w:lang w:val="fr-FR" w:bidi="ar-DZ"/>
        </w:rPr>
        <w:t xml:space="preserve"> وال</w:t>
      </w:r>
      <w:r w:rsidR="006178F7">
        <w:rPr>
          <w:rFonts w:ascii="Traditional Arabic" w:hAnsi="Traditional Arabic" w:cs="Traditional Arabic" w:hint="cs"/>
          <w:sz w:val="36"/>
          <w:szCs w:val="36"/>
          <w:rtl/>
          <w:lang w:val="fr-FR" w:bidi="ar-DZ"/>
        </w:rPr>
        <w:t>حوار والمؤثرات البصرية والسمعية</w:t>
      </w:r>
      <w:r w:rsidR="00EB53E5">
        <w:rPr>
          <w:rFonts w:ascii="Traditional Arabic" w:hAnsi="Traditional Arabic" w:cs="Traditional Arabic" w:hint="cs"/>
          <w:sz w:val="36"/>
          <w:szCs w:val="36"/>
          <w:rtl/>
          <w:lang w:val="fr-FR" w:bidi="ar-DZ"/>
        </w:rPr>
        <w:t>،حتى يمكننا أن نقول عنه بأنه</w:t>
      </w:r>
      <w:r w:rsidR="00225BD9" w:rsidRPr="006178F7">
        <w:rPr>
          <w:rFonts w:ascii="Traditional Arabic" w:hAnsi="Traditional Arabic" w:cs="Traditional Arabic"/>
          <w:sz w:val="36"/>
          <w:szCs w:val="36"/>
          <w:rtl/>
          <w:lang w:val="fr-FR" w:bidi="ar-DZ"/>
        </w:rPr>
        <w:t>"</w:t>
      </w:r>
      <w:r w:rsidR="00225BD9" w:rsidRPr="006178F7">
        <w:rPr>
          <w:rFonts w:ascii="Traditional Arabic" w:hAnsi="Traditional Arabic" w:cs="Traditional Arabic"/>
          <w:sz w:val="36"/>
          <w:szCs w:val="36"/>
          <w:rtl/>
        </w:rPr>
        <w:t>صور</w:t>
      </w:r>
      <w:r w:rsidR="00225BD9" w:rsidRPr="006178F7">
        <w:rPr>
          <w:rFonts w:ascii="Traditional Arabic" w:hAnsi="Traditional Arabic" w:cs="Traditional Arabic"/>
          <w:sz w:val="36"/>
          <w:szCs w:val="36"/>
        </w:rPr>
        <w:t xml:space="preserve"> </w:t>
      </w:r>
      <w:r w:rsidR="00225BD9" w:rsidRPr="006178F7">
        <w:rPr>
          <w:rFonts w:ascii="Traditional Arabic" w:hAnsi="Traditional Arabic" w:cs="Traditional Arabic"/>
          <w:sz w:val="36"/>
          <w:szCs w:val="36"/>
          <w:rtl/>
        </w:rPr>
        <w:t>لأشياء</w:t>
      </w:r>
      <w:r w:rsidR="00225BD9" w:rsidRPr="006178F7">
        <w:rPr>
          <w:rFonts w:ascii="Traditional Arabic" w:hAnsi="Traditional Arabic" w:cs="Traditional Arabic"/>
          <w:sz w:val="36"/>
          <w:szCs w:val="36"/>
        </w:rPr>
        <w:t xml:space="preserve"> </w:t>
      </w:r>
      <w:r w:rsidR="00225BD9" w:rsidRPr="006178F7">
        <w:rPr>
          <w:rFonts w:ascii="Traditional Arabic" w:hAnsi="Traditional Arabic" w:cs="Traditional Arabic"/>
          <w:sz w:val="36"/>
          <w:szCs w:val="36"/>
          <w:rtl/>
        </w:rPr>
        <w:t>تتحول</w:t>
      </w:r>
      <w:r w:rsidR="00225BD9" w:rsidRPr="006178F7">
        <w:rPr>
          <w:rFonts w:ascii="Traditional Arabic" w:hAnsi="Traditional Arabic" w:cs="Traditional Arabic"/>
          <w:sz w:val="36"/>
          <w:szCs w:val="36"/>
        </w:rPr>
        <w:t xml:space="preserve"> </w:t>
      </w:r>
      <w:r w:rsidR="00225BD9" w:rsidRPr="006178F7">
        <w:rPr>
          <w:rFonts w:ascii="Traditional Arabic" w:hAnsi="Traditional Arabic" w:cs="Traditional Arabic"/>
          <w:sz w:val="36"/>
          <w:szCs w:val="36"/>
          <w:rtl/>
        </w:rPr>
        <w:t>إلى</w:t>
      </w:r>
      <w:r w:rsidR="006178F7">
        <w:rPr>
          <w:rFonts w:cs="SimplifiedArabic"/>
          <w:sz w:val="28"/>
          <w:szCs w:val="28"/>
          <w:lang w:val="fr-FR"/>
        </w:rPr>
        <w:t xml:space="preserve"> </w:t>
      </w:r>
      <w:r w:rsidR="00225BD9" w:rsidRPr="006178F7">
        <w:rPr>
          <w:rFonts w:ascii="Traditional Arabic" w:hAnsi="Traditional Arabic" w:cs="Traditional Arabic"/>
          <w:sz w:val="36"/>
          <w:szCs w:val="36"/>
          <w:rtl/>
        </w:rPr>
        <w:t>لغة</w:t>
      </w:r>
      <w:r w:rsidR="00225BD9" w:rsidRPr="006178F7">
        <w:rPr>
          <w:rFonts w:ascii="Traditional Arabic" w:hAnsi="Traditional Arabic" w:cs="Traditional Arabic"/>
          <w:sz w:val="36"/>
          <w:szCs w:val="36"/>
          <w:rtl/>
          <w:lang w:val="fr-FR"/>
        </w:rPr>
        <w:t>"</w:t>
      </w:r>
      <w:r w:rsidR="00EB53E5">
        <w:rPr>
          <w:rStyle w:val="Appelnotedebasdep"/>
          <w:rFonts w:ascii="Traditional Arabic" w:hAnsi="Traditional Arabic" w:cs="Traditional Arabic"/>
          <w:sz w:val="36"/>
          <w:szCs w:val="36"/>
          <w:rtl/>
          <w:lang w:val="fr-FR"/>
        </w:rPr>
        <w:footnoteReference w:customMarkFollows="1" w:id="3"/>
        <w:t>2</w:t>
      </w:r>
      <w:r w:rsidR="00EB53E5">
        <w:rPr>
          <w:rFonts w:ascii="Traditional Arabic" w:hAnsi="Traditional Arabic" w:cs="Traditional Arabic" w:hint="cs"/>
          <w:sz w:val="36"/>
          <w:szCs w:val="36"/>
          <w:rtl/>
          <w:lang w:val="fr-FR" w:bidi="ar-DZ"/>
        </w:rPr>
        <w:t xml:space="preserve"> </w:t>
      </w:r>
      <w:r w:rsidR="00225BD9">
        <w:rPr>
          <w:rFonts w:ascii="Traditional Arabic" w:hAnsi="Traditional Arabic" w:cs="Traditional Arabic" w:hint="cs"/>
          <w:sz w:val="36"/>
          <w:szCs w:val="36"/>
          <w:rtl/>
          <w:lang w:val="fr-FR" w:bidi="ar-DZ"/>
        </w:rPr>
        <w:t xml:space="preserve">،وهذه اللغة هي اللغة السينمائية </w:t>
      </w:r>
      <w:r w:rsidR="006178F7">
        <w:rPr>
          <w:rFonts w:ascii="Traditional Arabic" w:hAnsi="Traditional Arabic" w:cs="Traditional Arabic" w:hint="cs"/>
          <w:sz w:val="36"/>
          <w:szCs w:val="36"/>
          <w:rtl/>
          <w:lang w:val="fr-FR" w:bidi="ar-DZ"/>
        </w:rPr>
        <w:t>.</w:t>
      </w:r>
    </w:p>
    <w:p w:rsidR="00480225" w:rsidRDefault="00480225" w:rsidP="00480225">
      <w:pPr>
        <w:pStyle w:val="Paragraphedeliste"/>
        <w:numPr>
          <w:ilvl w:val="0"/>
          <w:numId w:val="2"/>
        </w:numPr>
        <w:autoSpaceDE w:val="0"/>
        <w:autoSpaceDN w:val="0"/>
        <w:adjustRightInd w:val="0"/>
        <w:spacing w:after="0"/>
        <w:jc w:val="both"/>
        <w:rPr>
          <w:rFonts w:ascii="Traditional Arabic" w:hAnsi="Traditional Arabic" w:cs="Traditional Arabic"/>
          <w:b/>
          <w:bCs/>
          <w:sz w:val="36"/>
          <w:szCs w:val="36"/>
          <w:lang w:val="fr-FR" w:bidi="ar-DZ"/>
        </w:rPr>
      </w:pPr>
      <w:r w:rsidRPr="00480225">
        <w:rPr>
          <w:rFonts w:ascii="Traditional Arabic" w:hAnsi="Traditional Arabic" w:cs="Traditional Arabic" w:hint="cs"/>
          <w:b/>
          <w:bCs/>
          <w:sz w:val="36"/>
          <w:szCs w:val="36"/>
          <w:rtl/>
          <w:lang w:val="fr-FR" w:bidi="ar-DZ"/>
        </w:rPr>
        <w:t>ماهية سيمياء السينما :</w:t>
      </w:r>
    </w:p>
    <w:p w:rsidR="00326F8E" w:rsidRDefault="00480225" w:rsidP="00ED4325">
      <w:pPr>
        <w:pStyle w:val="Paragraphedeliste"/>
        <w:autoSpaceDE w:val="0"/>
        <w:autoSpaceDN w:val="0"/>
        <w:adjustRightInd w:val="0"/>
        <w:spacing w:after="0"/>
        <w:ind w:left="-2" w:firstLine="567"/>
        <w:jc w:val="both"/>
        <w:rPr>
          <w:rFonts w:ascii="Traditional Arabic" w:hAnsi="Traditional Arabic" w:cs="Traditional Arabic"/>
          <w:sz w:val="36"/>
          <w:szCs w:val="36"/>
          <w:rtl/>
          <w:lang w:val="fr-FR" w:bidi="ar-DZ"/>
        </w:rPr>
      </w:pPr>
      <w:r w:rsidRPr="00480225">
        <w:rPr>
          <w:rFonts w:ascii="Traditional Arabic" w:hAnsi="Traditional Arabic" w:cs="Traditional Arabic" w:hint="cs"/>
          <w:sz w:val="36"/>
          <w:szCs w:val="36"/>
          <w:rtl/>
          <w:lang w:val="fr-FR" w:bidi="ar-DZ"/>
        </w:rPr>
        <w:t xml:space="preserve">تعتبر سيمياء السينما </w:t>
      </w:r>
      <w:r>
        <w:rPr>
          <w:rFonts w:ascii="Traditional Arabic" w:hAnsi="Traditional Arabic" w:cs="Traditional Arabic" w:hint="cs"/>
          <w:sz w:val="36"/>
          <w:szCs w:val="36"/>
          <w:rtl/>
          <w:lang w:val="fr-FR" w:bidi="ar-DZ"/>
        </w:rPr>
        <w:t>أحد الاتجاهات المعاصرة للسيموطيقا غير أن العمل عليها يبدو ضئيلا مقارنة بالاتجاهات الأخرى ،</w:t>
      </w:r>
      <w:r w:rsidR="00ED4325">
        <w:rPr>
          <w:rFonts w:ascii="Traditional Arabic" w:hAnsi="Traditional Arabic" w:cs="Traditional Arabic" w:hint="cs"/>
          <w:sz w:val="36"/>
          <w:szCs w:val="36"/>
          <w:rtl/>
          <w:lang w:val="fr-FR" w:bidi="ar-DZ"/>
        </w:rPr>
        <w:t xml:space="preserve">وكان من بين روادها </w:t>
      </w:r>
      <w:r w:rsidR="00326F8E">
        <w:rPr>
          <w:rFonts w:ascii="Traditional Arabic" w:hAnsi="Traditional Arabic" w:cs="Traditional Arabic" w:hint="cs"/>
          <w:sz w:val="36"/>
          <w:szCs w:val="36"/>
          <w:rtl/>
          <w:lang w:val="fr-FR" w:bidi="ar-DZ"/>
        </w:rPr>
        <w:t xml:space="preserve">: </w:t>
      </w:r>
    </w:p>
    <w:p w:rsidR="00480225" w:rsidRDefault="00480225" w:rsidP="00ED4325">
      <w:pPr>
        <w:pStyle w:val="Paragraphedeliste"/>
        <w:autoSpaceDE w:val="0"/>
        <w:autoSpaceDN w:val="0"/>
        <w:adjustRightInd w:val="0"/>
        <w:spacing w:after="0"/>
        <w:ind w:left="-2" w:firstLine="567"/>
        <w:jc w:val="both"/>
        <w:rPr>
          <w:rFonts w:ascii="Traditional Arabic" w:hAnsi="Traditional Arabic" w:cs="Traditional Arabic"/>
          <w:sz w:val="36"/>
          <w:szCs w:val="36"/>
          <w:rtl/>
          <w:lang w:val="fr-FR"/>
        </w:rPr>
      </w:pPr>
      <w:r>
        <w:rPr>
          <w:rFonts w:ascii="Traditional Arabic" w:hAnsi="Traditional Arabic" w:cs="Traditional Arabic"/>
          <w:sz w:val="36"/>
          <w:szCs w:val="36"/>
          <w:rtl/>
        </w:rPr>
        <w:t>شتراوس ،يوري لوتمان</w:t>
      </w:r>
      <w:r w:rsidRPr="00480225">
        <w:rPr>
          <w:rFonts w:ascii="Traditional Arabic" w:hAnsi="Traditional Arabic" w:cs="Traditional Arabic"/>
          <w:sz w:val="36"/>
          <w:szCs w:val="36"/>
          <w:rtl/>
        </w:rPr>
        <w:t xml:space="preserve">،رومان ياكبسون ،كريستان ميتز </w:t>
      </w:r>
      <w:r>
        <w:rPr>
          <w:rFonts w:ascii="Traditional Arabic" w:hAnsi="Traditional Arabic" w:cs="Traditional Arabic" w:hint="cs"/>
          <w:sz w:val="36"/>
          <w:szCs w:val="36"/>
          <w:rtl/>
          <w:lang w:val="fr-FR"/>
        </w:rPr>
        <w:t>بدراسة السينما بوصفها نظاما علاماتي يحمل دلالات تأويلية عديدة .</w:t>
      </w:r>
    </w:p>
    <w:p w:rsidR="005E5588" w:rsidRDefault="005E5588" w:rsidP="00EB53E5">
      <w:pPr>
        <w:pStyle w:val="Paragraphedeliste"/>
        <w:autoSpaceDE w:val="0"/>
        <w:autoSpaceDN w:val="0"/>
        <w:adjustRightInd w:val="0"/>
        <w:spacing w:after="0"/>
        <w:ind w:left="-2" w:firstLine="567"/>
        <w:jc w:val="both"/>
        <w:rPr>
          <w:rFonts w:ascii="Traditional Arabic" w:hAnsi="Traditional Arabic" w:cs="Traditional Arabic" w:hint="cs"/>
          <w:sz w:val="36"/>
          <w:szCs w:val="36"/>
          <w:rtl/>
          <w:lang w:val="fr-FR" w:bidi="ar-DZ"/>
        </w:rPr>
      </w:pPr>
      <w:r>
        <w:rPr>
          <w:rFonts w:ascii="Traditional Arabic" w:hAnsi="Traditional Arabic" w:cs="Traditional Arabic" w:hint="cs"/>
          <w:sz w:val="36"/>
          <w:szCs w:val="36"/>
          <w:rtl/>
          <w:lang w:val="fr-FR"/>
        </w:rPr>
        <w:t xml:space="preserve">إن هؤلاء النقاد قد </w:t>
      </w:r>
      <w:r w:rsidR="006178F7">
        <w:rPr>
          <w:rFonts w:ascii="Traditional Arabic" w:hAnsi="Traditional Arabic" w:cs="Traditional Arabic" w:hint="cs"/>
          <w:sz w:val="36"/>
          <w:szCs w:val="36"/>
          <w:rtl/>
          <w:lang w:val="fr-FR"/>
        </w:rPr>
        <w:t xml:space="preserve">درسوا الفيلم السينمائي دراسة سيموطقية ،حيث </w:t>
      </w:r>
      <w:r>
        <w:rPr>
          <w:rFonts w:ascii="Traditional Arabic" w:hAnsi="Traditional Arabic" w:cs="Traditional Arabic" w:hint="cs"/>
          <w:sz w:val="36"/>
          <w:szCs w:val="36"/>
          <w:rtl/>
          <w:lang w:val="fr-FR"/>
        </w:rPr>
        <w:t xml:space="preserve">أكدوا على أن </w:t>
      </w:r>
      <w:r w:rsidRPr="005E5588">
        <w:rPr>
          <w:rFonts w:ascii="Traditional Arabic" w:hAnsi="Traditional Arabic" w:cs="Traditional Arabic"/>
          <w:sz w:val="36"/>
          <w:szCs w:val="36"/>
          <w:rtl/>
          <w:lang w:val="fr-FR"/>
        </w:rPr>
        <w:t>"</w:t>
      </w:r>
      <w:r w:rsidRPr="005E5588">
        <w:rPr>
          <w:rFonts w:ascii="Traditional Arabic" w:hAnsi="Traditional Arabic" w:cs="Traditional Arabic"/>
          <w:sz w:val="36"/>
          <w:szCs w:val="36"/>
          <w:rtl/>
        </w:rPr>
        <w:t xml:space="preserve"> الفيلم هو منظومة من العلامات على مستوى اللقطة الواحدة أو مجموعة من اللقطات "</w:t>
      </w:r>
      <w:r w:rsidR="00EB53E5">
        <w:rPr>
          <w:rStyle w:val="Appelnotedebasdep"/>
          <w:rFonts w:ascii="Traditional Arabic" w:hAnsi="Traditional Arabic" w:cs="Traditional Arabic"/>
          <w:sz w:val="36"/>
          <w:szCs w:val="36"/>
          <w:rtl/>
        </w:rPr>
        <w:footnoteReference w:customMarkFollows="1" w:id="4"/>
        <w:t>3</w:t>
      </w:r>
      <w:r w:rsidR="00EB53E5">
        <w:rPr>
          <w:rFonts w:ascii="Traditional Arabic" w:hAnsi="Traditional Arabic" w:cs="Traditional Arabic" w:hint="cs"/>
          <w:sz w:val="36"/>
          <w:szCs w:val="36"/>
          <w:rtl/>
          <w:lang w:val="fr-FR"/>
        </w:rPr>
        <w:t xml:space="preserve"> </w:t>
      </w:r>
      <w:r w:rsidR="00942EE8">
        <w:rPr>
          <w:rFonts w:ascii="Traditional Arabic" w:hAnsi="Traditional Arabic" w:cs="Traditional Arabic" w:hint="cs"/>
          <w:sz w:val="36"/>
          <w:szCs w:val="36"/>
          <w:rtl/>
          <w:lang w:val="fr-FR"/>
        </w:rPr>
        <w:t xml:space="preserve">،إن الدراسة السيميائية للفيلم يجب </w:t>
      </w:r>
      <w:r w:rsidR="00EB53E5">
        <w:rPr>
          <w:rFonts w:ascii="Traditional Arabic" w:hAnsi="Traditional Arabic" w:cs="Traditional Arabic" w:hint="cs"/>
          <w:sz w:val="36"/>
          <w:szCs w:val="36"/>
          <w:rtl/>
          <w:lang w:val="fr-FR"/>
        </w:rPr>
        <w:t>إن</w:t>
      </w:r>
      <w:r w:rsidR="00942EE8">
        <w:rPr>
          <w:rFonts w:ascii="Traditional Arabic" w:hAnsi="Traditional Arabic" w:cs="Traditional Arabic" w:hint="cs"/>
          <w:sz w:val="36"/>
          <w:szCs w:val="36"/>
          <w:rtl/>
          <w:lang w:val="fr-FR"/>
        </w:rPr>
        <w:t xml:space="preserve"> تنصب على ما هو داخلي لآليات الفيلم "</w:t>
      </w:r>
      <w:r w:rsidR="00EB53E5">
        <w:rPr>
          <w:rStyle w:val="Appelnotedebasdep"/>
          <w:rFonts w:ascii="Traditional Arabic" w:hAnsi="Traditional Arabic" w:cs="Traditional Arabic"/>
          <w:sz w:val="36"/>
          <w:szCs w:val="36"/>
          <w:rtl/>
          <w:lang w:val="fr-FR"/>
        </w:rPr>
        <w:footnoteReference w:customMarkFollows="1" w:id="5"/>
        <w:t>4</w:t>
      </w:r>
    </w:p>
    <w:p w:rsidR="00EB53E5" w:rsidRDefault="00EB53E5" w:rsidP="00942EE8">
      <w:pPr>
        <w:pStyle w:val="Paragraphedeliste"/>
        <w:autoSpaceDE w:val="0"/>
        <w:autoSpaceDN w:val="0"/>
        <w:adjustRightInd w:val="0"/>
        <w:spacing w:after="0"/>
        <w:ind w:left="-2" w:firstLine="567"/>
        <w:jc w:val="both"/>
        <w:rPr>
          <w:rFonts w:ascii="Traditional Arabic" w:hAnsi="Traditional Arabic" w:cs="Traditional Arabic" w:hint="cs"/>
          <w:sz w:val="36"/>
          <w:szCs w:val="36"/>
          <w:rtl/>
          <w:lang w:val="fr-FR"/>
        </w:rPr>
      </w:pPr>
    </w:p>
    <w:p w:rsidR="00EB53E5" w:rsidRDefault="00EB53E5" w:rsidP="00942EE8">
      <w:pPr>
        <w:pStyle w:val="Paragraphedeliste"/>
        <w:autoSpaceDE w:val="0"/>
        <w:autoSpaceDN w:val="0"/>
        <w:adjustRightInd w:val="0"/>
        <w:spacing w:after="0"/>
        <w:ind w:left="-2" w:firstLine="567"/>
        <w:jc w:val="both"/>
        <w:rPr>
          <w:rFonts w:ascii="Traditional Arabic" w:hAnsi="Traditional Arabic" w:cs="Traditional Arabic"/>
          <w:sz w:val="36"/>
          <w:szCs w:val="36"/>
          <w:rtl/>
          <w:lang w:val="fr-FR"/>
        </w:rPr>
      </w:pPr>
    </w:p>
    <w:p w:rsidR="00326F8E" w:rsidRDefault="00326F8E" w:rsidP="00326F8E">
      <w:pPr>
        <w:pStyle w:val="Paragraphedeliste"/>
        <w:autoSpaceDE w:val="0"/>
        <w:autoSpaceDN w:val="0"/>
        <w:adjustRightInd w:val="0"/>
        <w:spacing w:after="0"/>
        <w:ind w:left="-2" w:firstLine="567"/>
        <w:jc w:val="both"/>
        <w:rPr>
          <w:rFonts w:ascii="Traditional Arabic" w:hAnsi="Traditional Arabic" w:cs="Traditional Arabic"/>
          <w:sz w:val="36"/>
          <w:szCs w:val="36"/>
          <w:rtl/>
          <w:lang w:val="fr-FR"/>
        </w:rPr>
      </w:pPr>
      <w:r>
        <w:rPr>
          <w:rFonts w:ascii="Traditional Arabic" w:hAnsi="Traditional Arabic" w:cs="Traditional Arabic" w:hint="cs"/>
          <w:sz w:val="36"/>
          <w:szCs w:val="36"/>
          <w:rtl/>
          <w:lang w:val="fr-FR"/>
        </w:rPr>
        <w:t xml:space="preserve">يعتبر كريستان ميتز </w:t>
      </w:r>
      <w:r>
        <w:rPr>
          <w:rFonts w:ascii="SimplifiedArabic" w:cs="SimplifiedArabic"/>
          <w:sz w:val="28"/>
          <w:szCs w:val="28"/>
        </w:rPr>
        <w:t>CHYISTIAN METZ)</w:t>
      </w:r>
      <w:r>
        <w:rPr>
          <w:rFonts w:ascii="Traditional Arabic" w:hAnsi="Traditional Arabic" w:cs="Traditional Arabic" w:hint="cs"/>
          <w:sz w:val="36"/>
          <w:szCs w:val="36"/>
          <w:rtl/>
          <w:lang w:val="fr-FR"/>
        </w:rPr>
        <w:t xml:space="preserve"> ) رائد سيموطيقا السينما في فرنسا،حيث بدأ أبحاثه عام </w:t>
      </w:r>
      <w:r>
        <w:rPr>
          <w:rFonts w:ascii="Traditional Arabic" w:hAnsi="Traditional Arabic" w:cs="Traditional Arabic"/>
          <w:sz w:val="36"/>
          <w:szCs w:val="36"/>
          <w:lang w:val="fr-FR"/>
        </w:rPr>
        <w:t>1964</w:t>
      </w:r>
      <w:r>
        <w:rPr>
          <w:rFonts w:ascii="Traditional Arabic" w:hAnsi="Traditional Arabic" w:cs="Traditional Arabic" w:hint="cs"/>
          <w:sz w:val="36"/>
          <w:szCs w:val="36"/>
          <w:rtl/>
          <w:lang w:val="fr-FR"/>
        </w:rPr>
        <w:t xml:space="preserve"> وأسسها على قواعد منهجية تكون فيها المادة المصورة (الفيلم ) موضوعا للدراسة،وقد وجد مجموعة من مؤشرات الانتباه أو كما سماها هو قنوات المعلومات هي :</w:t>
      </w:r>
    </w:p>
    <w:p w:rsidR="00326F8E" w:rsidRPr="009650AD" w:rsidRDefault="00326F8E" w:rsidP="00326F8E">
      <w:pPr>
        <w:pStyle w:val="Paragraphedeliste"/>
        <w:numPr>
          <w:ilvl w:val="0"/>
          <w:numId w:val="3"/>
        </w:numPr>
        <w:autoSpaceDE w:val="0"/>
        <w:autoSpaceDN w:val="0"/>
        <w:adjustRightInd w:val="0"/>
        <w:spacing w:after="0"/>
        <w:jc w:val="both"/>
        <w:rPr>
          <w:rFonts w:ascii="Traditional Arabic" w:hAnsi="Traditional Arabic" w:cs="Traditional Arabic"/>
          <w:sz w:val="36"/>
          <w:szCs w:val="36"/>
          <w:lang w:val="fr-FR"/>
        </w:rPr>
      </w:pPr>
      <w:r w:rsidRPr="009650AD">
        <w:rPr>
          <w:rFonts w:ascii="Traditional Arabic" w:hAnsi="Traditional Arabic" w:cs="Traditional Arabic"/>
          <w:sz w:val="36"/>
          <w:szCs w:val="36"/>
          <w:rtl/>
        </w:rPr>
        <w:t>صورة فوتغرافية متحركة ومتعددة الكلام المسجل.</w:t>
      </w:r>
    </w:p>
    <w:p w:rsidR="00326F8E" w:rsidRPr="009650AD" w:rsidRDefault="00326F8E" w:rsidP="00326F8E">
      <w:pPr>
        <w:pStyle w:val="Paragraphedeliste"/>
        <w:numPr>
          <w:ilvl w:val="0"/>
          <w:numId w:val="3"/>
        </w:numPr>
        <w:autoSpaceDE w:val="0"/>
        <w:autoSpaceDN w:val="0"/>
        <w:adjustRightInd w:val="0"/>
        <w:spacing w:after="0"/>
        <w:jc w:val="both"/>
        <w:rPr>
          <w:rFonts w:ascii="Traditional Arabic" w:hAnsi="Traditional Arabic" w:cs="Traditional Arabic"/>
          <w:sz w:val="36"/>
          <w:szCs w:val="36"/>
          <w:lang w:val="fr-FR"/>
        </w:rPr>
      </w:pPr>
      <w:r w:rsidRPr="009650AD">
        <w:rPr>
          <w:rFonts w:ascii="Traditional Arabic" w:hAnsi="Traditional Arabic" w:cs="Traditional Arabic"/>
          <w:sz w:val="36"/>
          <w:szCs w:val="36"/>
          <w:rtl/>
          <w:lang w:val="fr-FR"/>
        </w:rPr>
        <w:t xml:space="preserve">الموسيقى المسجلة </w:t>
      </w:r>
    </w:p>
    <w:p w:rsidR="00326F8E" w:rsidRPr="009650AD" w:rsidRDefault="00326F8E" w:rsidP="00326F8E">
      <w:pPr>
        <w:pStyle w:val="Paragraphedeliste"/>
        <w:numPr>
          <w:ilvl w:val="0"/>
          <w:numId w:val="3"/>
        </w:numPr>
        <w:autoSpaceDE w:val="0"/>
        <w:autoSpaceDN w:val="0"/>
        <w:adjustRightInd w:val="0"/>
        <w:spacing w:after="0"/>
        <w:jc w:val="both"/>
        <w:rPr>
          <w:rFonts w:ascii="Traditional Arabic" w:hAnsi="Traditional Arabic" w:cs="Traditional Arabic"/>
          <w:sz w:val="36"/>
          <w:szCs w:val="36"/>
          <w:lang w:val="fr-FR"/>
        </w:rPr>
      </w:pPr>
      <w:r w:rsidRPr="009650AD">
        <w:rPr>
          <w:rFonts w:ascii="Traditional Arabic" w:hAnsi="Traditional Arabic" w:cs="Traditional Arabic"/>
          <w:sz w:val="36"/>
          <w:szCs w:val="36"/>
          <w:rtl/>
          <w:lang w:val="fr-FR"/>
        </w:rPr>
        <w:t>الآثار الخطية ،وتشمل كل المادة المكتوبة التي نقرأها بعيدا عن الشاشة .</w:t>
      </w:r>
    </w:p>
    <w:p w:rsidR="00326F8E" w:rsidRDefault="009650AD" w:rsidP="00937CB7">
      <w:pPr>
        <w:pStyle w:val="Paragraphedeliste"/>
        <w:numPr>
          <w:ilvl w:val="0"/>
          <w:numId w:val="3"/>
        </w:numPr>
        <w:autoSpaceDE w:val="0"/>
        <w:autoSpaceDN w:val="0"/>
        <w:adjustRightInd w:val="0"/>
        <w:spacing w:after="0"/>
        <w:jc w:val="both"/>
        <w:rPr>
          <w:rFonts w:ascii="Traditional Arabic" w:hAnsi="Traditional Arabic" w:cs="Traditional Arabic"/>
          <w:sz w:val="36"/>
          <w:szCs w:val="36"/>
          <w:lang w:val="fr-FR"/>
        </w:rPr>
      </w:pPr>
      <w:r w:rsidRPr="009650AD">
        <w:rPr>
          <w:rFonts w:ascii="Traditional Arabic" w:hAnsi="Traditional Arabic" w:cs="Traditional Arabic"/>
          <w:sz w:val="36"/>
          <w:szCs w:val="36"/>
          <w:rtl/>
          <w:lang w:val="fr-FR"/>
        </w:rPr>
        <w:t xml:space="preserve">ضوضاء مسجلة أو مؤثرات صوتية </w:t>
      </w:r>
    </w:p>
    <w:p w:rsidR="001C6251" w:rsidRPr="00881725" w:rsidRDefault="007F66C8" w:rsidP="00881725">
      <w:pPr>
        <w:autoSpaceDE w:val="0"/>
        <w:autoSpaceDN w:val="0"/>
        <w:adjustRightInd w:val="0"/>
        <w:spacing w:after="0"/>
        <w:ind w:firstLine="706"/>
        <w:jc w:val="both"/>
        <w:rPr>
          <w:rFonts w:ascii="Simplified Arabic" w:hAnsi="Simplified Arabic" w:cs="Simplified Arabic"/>
          <w:sz w:val="24"/>
          <w:szCs w:val="24"/>
          <w:lang w:val="fr-FR" w:bidi="ar-DZ"/>
        </w:rPr>
      </w:pPr>
      <w:r>
        <w:rPr>
          <w:rFonts w:ascii="Traditional Arabic" w:hAnsi="Traditional Arabic" w:cs="Traditional Arabic" w:hint="cs"/>
          <w:sz w:val="36"/>
          <w:szCs w:val="36"/>
          <w:rtl/>
          <w:lang w:val="fr-FR"/>
        </w:rPr>
        <w:t>لقد اهتم ميتز</w:t>
      </w:r>
      <w:r w:rsidR="001C6251" w:rsidRPr="001C6251">
        <w:rPr>
          <w:rFonts w:ascii="Traditional Arabic" w:hAnsi="Traditional Arabic" w:cs="Traditional Arabic" w:hint="cs"/>
          <w:sz w:val="36"/>
          <w:szCs w:val="36"/>
          <w:rtl/>
          <w:lang w:val="fr-FR"/>
        </w:rPr>
        <w:t xml:space="preserve"> في تحليل الفيلم بالدلالة ،أي كيف تكون السينما قادرة على نقل المعنى للمتلقي الذي يكون هنا</w:t>
      </w:r>
      <w:r>
        <w:rPr>
          <w:rFonts w:ascii="Traditional Arabic" w:hAnsi="Traditional Arabic" w:cs="Traditional Arabic" w:hint="cs"/>
          <w:sz w:val="36"/>
          <w:szCs w:val="36"/>
          <w:rtl/>
          <w:lang w:val="fr-FR"/>
        </w:rPr>
        <w:t xml:space="preserve"> مشاهدا بحواسه السمعية والبصرية</w:t>
      </w:r>
      <w:r w:rsidR="001C6251" w:rsidRPr="001C6251">
        <w:rPr>
          <w:rFonts w:ascii="Traditional Arabic" w:hAnsi="Traditional Arabic" w:cs="Traditional Arabic" w:hint="cs"/>
          <w:sz w:val="36"/>
          <w:szCs w:val="36"/>
          <w:rtl/>
          <w:lang w:val="fr-FR"/>
        </w:rPr>
        <w:t>،</w:t>
      </w:r>
      <w:r w:rsidR="00AC40B2">
        <w:rPr>
          <w:rFonts w:ascii="Traditional Arabic" w:hAnsi="Traditional Arabic" w:cs="Traditional Arabic" w:hint="cs"/>
          <w:sz w:val="36"/>
          <w:szCs w:val="36"/>
          <w:rtl/>
          <w:lang w:val="fr-FR"/>
        </w:rPr>
        <w:t>؛فالدلالة في الفيلم السينمائي هي "دلالة العمل الكلي تتكون من وحدات دلالية ،تعبر عنها المشاهد أو المقاطع المختلفة ،وتحتوي كل وحدة دلالية جزء من الفكرة الرئيسية ،ويكون لها دور في تكامل الفكرة الكلية ،</w:t>
      </w:r>
      <w:r w:rsidR="00881725">
        <w:rPr>
          <w:rFonts w:ascii="Traditional Arabic" w:hAnsi="Traditional Arabic" w:cs="Traditional Arabic" w:hint="cs"/>
          <w:sz w:val="36"/>
          <w:szCs w:val="36"/>
          <w:rtl/>
          <w:lang w:val="fr-FR"/>
        </w:rPr>
        <w:t>وإيضاح</w:t>
      </w:r>
      <w:r w:rsidR="00AC40B2">
        <w:rPr>
          <w:rFonts w:ascii="Traditional Arabic" w:hAnsi="Traditional Arabic" w:cs="Traditional Arabic" w:hint="cs"/>
          <w:sz w:val="36"/>
          <w:szCs w:val="36"/>
          <w:rtl/>
          <w:lang w:val="fr-FR"/>
        </w:rPr>
        <w:t xml:space="preserve"> المعنى لهذا النسق"</w:t>
      </w:r>
      <w:r w:rsidR="00937CB7">
        <w:rPr>
          <w:rStyle w:val="Appelnotedebasdep"/>
          <w:rFonts w:ascii="Simplified Arabic" w:hAnsi="Simplified Arabic" w:cs="Simplified Arabic"/>
          <w:sz w:val="24"/>
          <w:szCs w:val="24"/>
          <w:rtl/>
          <w:lang w:val="fr-FR" w:bidi="ar-DZ"/>
        </w:rPr>
        <w:footnoteReference w:customMarkFollows="1" w:id="6"/>
        <w:t>1</w:t>
      </w:r>
    </w:p>
    <w:p w:rsidR="00326F8E" w:rsidRDefault="001C6251" w:rsidP="001C6251">
      <w:pPr>
        <w:pStyle w:val="Paragraphedeliste"/>
        <w:numPr>
          <w:ilvl w:val="0"/>
          <w:numId w:val="2"/>
        </w:numPr>
        <w:autoSpaceDE w:val="0"/>
        <w:autoSpaceDN w:val="0"/>
        <w:adjustRightInd w:val="0"/>
        <w:spacing w:after="0"/>
        <w:jc w:val="both"/>
        <w:rPr>
          <w:rFonts w:ascii="Traditional Arabic" w:hAnsi="Traditional Arabic" w:cs="Traditional Arabic"/>
          <w:sz w:val="36"/>
          <w:szCs w:val="36"/>
          <w:lang w:val="fr-FR"/>
        </w:rPr>
      </w:pPr>
      <w:r>
        <w:rPr>
          <w:rFonts w:ascii="Traditional Arabic" w:hAnsi="Traditional Arabic" w:cs="Traditional Arabic" w:hint="cs"/>
          <w:b/>
          <w:bCs/>
          <w:sz w:val="32"/>
          <w:szCs w:val="32"/>
          <w:rtl/>
          <w:lang w:bidi="ar-DZ"/>
        </w:rPr>
        <w:t>الصورة السينمائية كعلامة</w:t>
      </w:r>
      <w:r>
        <w:rPr>
          <w:rFonts w:ascii="Traditional Arabic" w:hAnsi="Traditional Arabic" w:cs="Traditional Arabic" w:hint="cs"/>
          <w:sz w:val="36"/>
          <w:szCs w:val="36"/>
          <w:rtl/>
          <w:lang w:val="fr-FR"/>
        </w:rPr>
        <w:t>:</w:t>
      </w:r>
    </w:p>
    <w:p w:rsidR="00881725" w:rsidRPr="00B2097D" w:rsidRDefault="00881725" w:rsidP="0043325F">
      <w:pPr>
        <w:pStyle w:val="Paragraphedeliste"/>
        <w:autoSpaceDE w:val="0"/>
        <w:autoSpaceDN w:val="0"/>
        <w:adjustRightInd w:val="0"/>
        <w:spacing w:after="0"/>
        <w:ind w:left="139" w:firstLine="284"/>
        <w:jc w:val="both"/>
        <w:rPr>
          <w:rFonts w:ascii="Traditional Arabic" w:hAnsi="Traditional Arabic" w:cs="Traditional Arabic"/>
          <w:sz w:val="36"/>
          <w:szCs w:val="36"/>
          <w:rtl/>
          <w:lang w:val="fr-FR"/>
        </w:rPr>
      </w:pPr>
      <w:r w:rsidRPr="00B2097D">
        <w:rPr>
          <w:rFonts w:ascii="Traditional Arabic" w:hAnsi="Traditional Arabic" w:cs="Traditional Arabic" w:hint="cs"/>
          <w:sz w:val="36"/>
          <w:szCs w:val="36"/>
          <w:rtl/>
          <w:lang w:bidi="ar-DZ"/>
        </w:rPr>
        <w:t xml:space="preserve">تحتل الصورة </w:t>
      </w:r>
      <w:r w:rsidRPr="00B2097D">
        <w:rPr>
          <w:rFonts w:ascii="Traditional Arabic" w:hAnsi="Traditional Arabic" w:cs="Traditional Arabic"/>
          <w:sz w:val="36"/>
          <w:szCs w:val="36"/>
          <w:lang w:val="fr-FR" w:bidi="ar-DZ"/>
        </w:rPr>
        <w:t xml:space="preserve">(Image) </w:t>
      </w:r>
      <w:r w:rsidRPr="00B2097D">
        <w:rPr>
          <w:rFonts w:ascii="Traditional Arabic" w:hAnsi="Traditional Arabic" w:cs="Traditional Arabic" w:hint="cs"/>
          <w:sz w:val="36"/>
          <w:szCs w:val="36"/>
          <w:rtl/>
          <w:lang w:val="fr-FR" w:bidi="ar-DZ"/>
        </w:rPr>
        <w:t xml:space="preserve"> في السيمياء ،أو علم العلامات مكانة هامة وخاصة ،وإذا كان شارل سندرس بيرس قد ربطها </w:t>
      </w:r>
      <w:r w:rsidR="0043325F" w:rsidRPr="00B2097D">
        <w:rPr>
          <w:rFonts w:ascii="Traditional Arabic" w:hAnsi="Traditional Arabic" w:cs="Traditional Arabic" w:hint="cs"/>
          <w:sz w:val="36"/>
          <w:szCs w:val="36"/>
          <w:rtl/>
          <w:lang w:val="fr-FR" w:bidi="ar-DZ"/>
        </w:rPr>
        <w:t xml:space="preserve">بالرؤية البصرية التي تتمثل فيما يُعرف عنده بالأيقونة </w:t>
      </w:r>
      <w:r w:rsidR="00B2097D" w:rsidRPr="00B2097D">
        <w:rPr>
          <w:rFonts w:ascii="Traditional Arabic" w:hAnsi="Traditional Arabic" w:cs="Traditional Arabic" w:hint="cs"/>
          <w:sz w:val="36"/>
          <w:szCs w:val="36"/>
          <w:rtl/>
          <w:lang w:val="fr-FR" w:bidi="ar-DZ"/>
        </w:rPr>
        <w:t>،لأن الصورة سيميائيا يمكن أن تعبر عن دلالات وتأويلات لا يمكن أن تكون حاضرة فيما لو كان كلاما .</w:t>
      </w:r>
    </w:p>
    <w:p w:rsidR="002B5588" w:rsidRDefault="00937CB7" w:rsidP="00937CB7">
      <w:pPr>
        <w:autoSpaceDE w:val="0"/>
        <w:autoSpaceDN w:val="0"/>
        <w:adjustRightInd w:val="0"/>
        <w:spacing w:after="0"/>
        <w:jc w:val="both"/>
        <w:rPr>
          <w:rFonts w:ascii="Traditional Arabic" w:hAnsi="Traditional Arabic" w:cs="Traditional Arabic"/>
          <w:sz w:val="36"/>
          <w:szCs w:val="36"/>
          <w:rtl/>
          <w:lang w:val="fr-FR" w:bidi="ar-DZ"/>
        </w:rPr>
      </w:pPr>
      <w:r>
        <w:rPr>
          <w:rFonts w:ascii="Traditional Arabic" w:hAnsi="Traditional Arabic" w:cs="Traditional Arabic" w:hint="cs"/>
          <w:sz w:val="36"/>
          <w:szCs w:val="36"/>
          <w:rtl/>
          <w:lang w:val="fr-FR"/>
        </w:rPr>
        <w:t xml:space="preserve">        </w:t>
      </w:r>
      <w:r w:rsidR="00B2097D">
        <w:rPr>
          <w:rFonts w:ascii="Traditional Arabic" w:hAnsi="Traditional Arabic" w:cs="Traditional Arabic" w:hint="cs"/>
          <w:sz w:val="36"/>
          <w:szCs w:val="36"/>
          <w:rtl/>
          <w:lang w:val="fr-FR"/>
        </w:rPr>
        <w:t xml:space="preserve">إن الصورة تحمل "مكونات عديدة ،وانساق متعددة وتوصل رسائل متعددة في آن واحد مستخدمة قنوات اتصال متعددة ،أي أنه نص متكامل مع ما يمتلكه المتلقي من شفرات" </w:t>
      </w:r>
      <w:r w:rsidR="002B5588">
        <w:rPr>
          <w:rFonts w:ascii="Traditional Arabic" w:hAnsi="Traditional Arabic" w:cs="Traditional Arabic" w:hint="cs"/>
          <w:sz w:val="36"/>
          <w:szCs w:val="36"/>
          <w:rtl/>
          <w:lang w:val="fr-FR"/>
        </w:rPr>
        <w:t xml:space="preserve">والصورة في السينما </w:t>
      </w:r>
      <w:r w:rsidR="002B5588" w:rsidRPr="002B5588">
        <w:rPr>
          <w:rFonts w:ascii="Traditional Arabic" w:hAnsi="Traditional Arabic" w:cs="Traditional Arabic"/>
          <w:sz w:val="36"/>
          <w:szCs w:val="36"/>
          <w:rtl/>
          <w:lang w:val="fr-FR"/>
        </w:rPr>
        <w:t>هي الدال ،حيث يقول ميتز "</w:t>
      </w:r>
      <w:r w:rsidR="002B5588" w:rsidRPr="002B5588">
        <w:rPr>
          <w:rFonts w:ascii="Traditional Arabic" w:hAnsi="Traditional Arabic" w:cs="Traditional Arabic"/>
          <w:sz w:val="36"/>
          <w:szCs w:val="36"/>
          <w:rtl/>
        </w:rPr>
        <w:t xml:space="preserve"> إن الدال صورة والمدلول هو ما تمثله هذه الصورة،أضف إلى ذلك أمانة التصوير الفوتوغرافي التي تجعل الصورة جد</w:t>
      </w:r>
      <w:r w:rsidR="002B5588" w:rsidRPr="002B5588">
        <w:rPr>
          <w:rFonts w:ascii="Traditional Arabic" w:hAnsi="Traditional Arabic" w:cs="Traditional Arabic"/>
          <w:sz w:val="36"/>
          <w:szCs w:val="36"/>
          <w:rtl/>
          <w:lang w:val="fr-FR" w:bidi="ar-DZ"/>
        </w:rPr>
        <w:t xml:space="preserve"> مشابه"</w:t>
      </w:r>
      <w:r>
        <w:rPr>
          <w:rStyle w:val="Appelnotedebasdep"/>
          <w:rFonts w:ascii="Traditional Arabic" w:hAnsi="Traditional Arabic" w:cs="Traditional Arabic"/>
          <w:sz w:val="36"/>
          <w:szCs w:val="36"/>
          <w:rtl/>
        </w:rPr>
        <w:footnoteReference w:customMarkFollows="1" w:id="7"/>
        <w:t>2</w:t>
      </w:r>
      <w:r w:rsidR="005612CA">
        <w:rPr>
          <w:rFonts w:ascii="Traditional Arabic" w:hAnsi="Traditional Arabic" w:cs="Traditional Arabic" w:hint="cs"/>
          <w:sz w:val="36"/>
          <w:szCs w:val="36"/>
          <w:rtl/>
        </w:rPr>
        <w:t xml:space="preserve">،هذا يعني أن الصورة السينمائية تختلف تماما عن باقي الصور لأنها </w:t>
      </w:r>
      <w:r w:rsidR="005612CA" w:rsidRPr="005612CA">
        <w:rPr>
          <w:rFonts w:ascii="Traditional Arabic" w:hAnsi="Traditional Arabic" w:cs="Traditional Arabic"/>
          <w:sz w:val="36"/>
          <w:szCs w:val="36"/>
          <w:rtl/>
        </w:rPr>
        <w:t>" تعتمد الصور السينمائية على مبدأ التحايل، لأن تشابهها الأيقوني،ناتج عن تدفق سريع للصورة الفوتوغرافية بوتيرة 24 صورة في الثانية،</w:t>
      </w:r>
      <w:r w:rsidR="005612CA">
        <w:rPr>
          <w:rFonts w:ascii="Traditional Arabic" w:hAnsi="Traditional Arabic" w:cs="Traditional Arabic" w:hint="cs"/>
          <w:sz w:val="36"/>
          <w:szCs w:val="36"/>
          <w:rtl/>
          <w:lang w:val="fr-FR" w:bidi="ar-DZ"/>
        </w:rPr>
        <w:t xml:space="preserve"> </w:t>
      </w:r>
      <w:r w:rsidR="005612CA" w:rsidRPr="005612CA">
        <w:rPr>
          <w:rFonts w:ascii="Traditional Arabic" w:hAnsi="Traditional Arabic" w:cs="Traditional Arabic"/>
          <w:sz w:val="36"/>
          <w:szCs w:val="36"/>
          <w:rtl/>
        </w:rPr>
        <w:t>فالصورة المتتالية الممثلة لمكان واحد يدركها</w:t>
      </w:r>
      <w:r w:rsidR="005612CA">
        <w:rPr>
          <w:rFonts w:ascii="Traditional Arabic" w:hAnsi="Traditional Arabic" w:cs="Traditional Arabic" w:hint="cs"/>
          <w:sz w:val="36"/>
          <w:szCs w:val="36"/>
          <w:rtl/>
        </w:rPr>
        <w:t xml:space="preserve"> </w:t>
      </w:r>
      <w:r w:rsidR="005612CA" w:rsidRPr="005612CA">
        <w:rPr>
          <w:rFonts w:ascii="Traditional Arabic" w:hAnsi="Traditional Arabic" w:cs="Traditional Arabic"/>
          <w:sz w:val="36"/>
          <w:szCs w:val="36"/>
          <w:rtl/>
        </w:rPr>
        <w:t>المتفرج على أنها صورة</w:t>
      </w:r>
      <w:r w:rsidR="005612CA">
        <w:rPr>
          <w:rFonts w:ascii="Traditional Arabic" w:hAnsi="Traditional Arabic" w:cs="Traditional Arabic" w:hint="cs"/>
          <w:sz w:val="36"/>
          <w:szCs w:val="36"/>
          <w:rtl/>
          <w:lang w:val="fr-FR" w:bidi="ar-DZ"/>
        </w:rPr>
        <w:t xml:space="preserve"> </w:t>
      </w:r>
      <w:r w:rsidR="005612CA" w:rsidRPr="005612CA">
        <w:rPr>
          <w:rFonts w:ascii="Traditional Arabic" w:hAnsi="Traditional Arabic" w:cs="Traditional Arabic"/>
          <w:sz w:val="36"/>
          <w:szCs w:val="36"/>
          <w:rtl/>
        </w:rPr>
        <w:t>واحدة ووحيدة لذلك المكان</w:t>
      </w:r>
      <w:r w:rsidR="005612CA">
        <w:rPr>
          <w:rFonts w:ascii="Traditional Arabic" w:hAnsi="Traditional Arabic" w:cs="Traditional Arabic" w:hint="cs"/>
          <w:sz w:val="36"/>
          <w:szCs w:val="36"/>
          <w:rtl/>
        </w:rPr>
        <w:t>"</w:t>
      </w:r>
      <w:r>
        <w:rPr>
          <w:rStyle w:val="Appelnotedebasdep"/>
          <w:rFonts w:ascii="Traditional Arabic" w:hAnsi="Traditional Arabic" w:cs="Traditional Arabic"/>
          <w:sz w:val="36"/>
          <w:szCs w:val="36"/>
          <w:rtl/>
          <w:lang w:val="fr-FR" w:bidi="ar-DZ"/>
        </w:rPr>
        <w:footnoteReference w:customMarkFollows="1" w:id="8"/>
        <w:t>1</w:t>
      </w:r>
      <w:r w:rsidR="005063E4">
        <w:rPr>
          <w:rFonts w:ascii="Traditional Arabic" w:hAnsi="Traditional Arabic" w:cs="Traditional Arabic" w:hint="cs"/>
          <w:sz w:val="36"/>
          <w:szCs w:val="36"/>
          <w:rtl/>
          <w:lang w:val="fr-FR" w:bidi="ar-DZ"/>
        </w:rPr>
        <w:t>،وهذا كله ناتج عن كونها خاضعة للتصوير أو تخييل الفيلمي الذي ينقل الأشياء والمعاني والدلالات بواقع تمثيلي وهمي بعيد عن الواقعي اللغوي اللساني .</w:t>
      </w:r>
    </w:p>
    <w:p w:rsidR="005063E4" w:rsidRDefault="005063E4" w:rsidP="00937CB7">
      <w:pPr>
        <w:autoSpaceDE w:val="0"/>
        <w:autoSpaceDN w:val="0"/>
        <w:adjustRightInd w:val="0"/>
        <w:spacing w:after="0"/>
        <w:ind w:firstLine="565"/>
        <w:jc w:val="both"/>
        <w:rPr>
          <w:rFonts w:ascii="Traditional Arabic" w:hAnsi="Traditional Arabic" w:cs="Traditional Arabic"/>
          <w:sz w:val="36"/>
          <w:szCs w:val="36"/>
          <w:rtl/>
          <w:lang w:val="fr-FR" w:bidi="ar-DZ"/>
        </w:rPr>
      </w:pPr>
      <w:r>
        <w:rPr>
          <w:rFonts w:ascii="Traditional Arabic" w:hAnsi="Traditional Arabic" w:cs="Traditional Arabic" w:hint="cs"/>
          <w:sz w:val="36"/>
          <w:szCs w:val="36"/>
          <w:rtl/>
          <w:lang w:val="fr-FR" w:bidi="ar-DZ"/>
        </w:rPr>
        <w:t>إذ لا</w:t>
      </w:r>
      <w:r w:rsidR="00937CB7">
        <w:rPr>
          <w:rFonts w:ascii="Traditional Arabic" w:hAnsi="Traditional Arabic" w:cs="Traditional Arabic" w:hint="cs"/>
          <w:sz w:val="36"/>
          <w:szCs w:val="36"/>
          <w:rtl/>
          <w:lang w:val="fr-FR" w:bidi="ar-DZ"/>
        </w:rPr>
        <w:t xml:space="preserve"> </w:t>
      </w:r>
      <w:r>
        <w:rPr>
          <w:rFonts w:ascii="Traditional Arabic" w:hAnsi="Traditional Arabic" w:cs="Traditional Arabic" w:hint="cs"/>
          <w:sz w:val="36"/>
          <w:szCs w:val="36"/>
          <w:rtl/>
          <w:lang w:val="fr-FR" w:bidi="ar-DZ"/>
        </w:rPr>
        <w:t xml:space="preserve">وجود لدال ومدلول ،بل الصورة السينمائية هي الدال ،والموضوع الذي تُحيل إليه هو مدلولها ،لذلك فإنه يمكننا اعتبار الجانب التعبيري هو الصورة ذاتها ،والتأويلات بدلالاتها المتعددة هي ما يُبنى في عقل المشاهد ومخيلته </w:t>
      </w:r>
      <w:r w:rsidR="00D76090">
        <w:rPr>
          <w:rFonts w:ascii="Traditional Arabic" w:hAnsi="Traditional Arabic" w:cs="Traditional Arabic" w:hint="cs"/>
          <w:sz w:val="36"/>
          <w:szCs w:val="36"/>
          <w:rtl/>
          <w:lang w:val="fr-FR" w:bidi="ar-DZ"/>
        </w:rPr>
        <w:t>.</w:t>
      </w:r>
    </w:p>
    <w:p w:rsidR="009650AD" w:rsidRPr="00D76090" w:rsidRDefault="00D76090" w:rsidP="00937CB7">
      <w:pPr>
        <w:autoSpaceDE w:val="0"/>
        <w:autoSpaceDN w:val="0"/>
        <w:adjustRightInd w:val="0"/>
        <w:spacing w:after="0"/>
        <w:ind w:firstLine="565"/>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val="fr-FR" w:bidi="ar-DZ"/>
        </w:rPr>
        <w:t xml:space="preserve">ليس هذا فحسب ،فإن الأهمية في دراسة سينما لا تكمن في الصورة فحسب ،بل في كون السينما بحد ذاتها كما يقول بعض السيموطقين </w:t>
      </w:r>
      <w:r>
        <w:rPr>
          <w:rFonts w:ascii="Traditional Arabic" w:hAnsi="Traditional Arabic" w:cs="Traditional Arabic"/>
          <w:sz w:val="36"/>
          <w:szCs w:val="36"/>
          <w:rtl/>
        </w:rPr>
        <w:t>الفيلم السينمائي كنظا</w:t>
      </w:r>
      <w:r>
        <w:rPr>
          <w:rFonts w:ascii="Traditional Arabic" w:hAnsi="Traditional Arabic" w:cs="Traditional Arabic" w:hint="cs"/>
          <w:sz w:val="36"/>
          <w:szCs w:val="36"/>
          <w:rtl/>
        </w:rPr>
        <w:t xml:space="preserve">م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يحمل </w:t>
      </w:r>
      <w:r>
        <w:rPr>
          <w:rFonts w:ascii="Traditional Arabic" w:hAnsi="Traditional Arabic" w:cs="Traditional Arabic"/>
          <w:sz w:val="36"/>
          <w:szCs w:val="36"/>
          <w:rtl/>
        </w:rPr>
        <w:t xml:space="preserve"> تنوعات لغوية، ففي اللقطة الواحدة </w:t>
      </w:r>
      <w:r>
        <w:rPr>
          <w:rFonts w:ascii="Traditional Arabic" w:hAnsi="Traditional Arabic" w:cs="Traditional Arabic" w:hint="cs"/>
          <w:sz w:val="36"/>
          <w:szCs w:val="36"/>
          <w:rtl/>
        </w:rPr>
        <w:t xml:space="preserve">يمكن أن نكتشف </w:t>
      </w:r>
      <w:r>
        <w:rPr>
          <w:rFonts w:ascii="Traditional Arabic" w:hAnsi="Traditional Arabic" w:cs="Traditional Arabic"/>
          <w:sz w:val="36"/>
          <w:szCs w:val="36"/>
          <w:rtl/>
        </w:rPr>
        <w:t>لغات</w:t>
      </w:r>
      <w:r>
        <w:rPr>
          <w:rFonts w:ascii="Traditional Arabic" w:hAnsi="Traditional Arabic" w:cs="Traditional Arabic" w:hint="cs"/>
          <w:sz w:val="36"/>
          <w:szCs w:val="36"/>
          <w:rtl/>
          <w:lang w:val="fr-FR"/>
        </w:rPr>
        <w:t xml:space="preserve"> عديدة </w:t>
      </w:r>
      <w:r>
        <w:rPr>
          <w:rFonts w:ascii="Traditional Arabic" w:hAnsi="Traditional Arabic" w:cs="Traditional Arabic"/>
          <w:sz w:val="36"/>
          <w:szCs w:val="36"/>
          <w:rtl/>
        </w:rPr>
        <w:t xml:space="preserve">صورية وصوتية، وينضوي </w:t>
      </w:r>
      <w:r>
        <w:rPr>
          <w:rFonts w:ascii="Traditional Arabic" w:hAnsi="Traditional Arabic" w:cs="Traditional Arabic" w:hint="cs"/>
          <w:sz w:val="36"/>
          <w:szCs w:val="36"/>
          <w:rtl/>
        </w:rPr>
        <w:t xml:space="preserve">تحت </w:t>
      </w:r>
      <w:r>
        <w:rPr>
          <w:rFonts w:ascii="Traditional Arabic" w:hAnsi="Traditional Arabic" w:cs="Traditional Arabic"/>
          <w:sz w:val="36"/>
          <w:szCs w:val="36"/>
          <w:rtl/>
        </w:rPr>
        <w:t xml:space="preserve"> الصوري، اللو</w:t>
      </w:r>
      <w:r>
        <w:rPr>
          <w:rFonts w:ascii="Traditional Arabic" w:hAnsi="Traditional Arabic" w:cs="Traditional Arabic" w:hint="cs"/>
          <w:sz w:val="36"/>
          <w:szCs w:val="36"/>
          <w:rtl/>
        </w:rPr>
        <w:t>ن</w:t>
      </w:r>
      <w:r>
        <w:rPr>
          <w:rFonts w:ascii="Traditional Arabic" w:hAnsi="Traditional Arabic" w:cs="Traditional Arabic"/>
          <w:sz w:val="36"/>
          <w:szCs w:val="36"/>
          <w:rtl/>
        </w:rPr>
        <w:t xml:space="preserve"> و</w:t>
      </w:r>
      <w:r>
        <w:rPr>
          <w:rFonts w:ascii="Traditional Arabic" w:hAnsi="Traditional Arabic" w:cs="Traditional Arabic" w:hint="cs"/>
          <w:sz w:val="36"/>
          <w:szCs w:val="36"/>
          <w:rtl/>
        </w:rPr>
        <w:t xml:space="preserve">الحجم </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والمضمون </w:t>
      </w:r>
      <w:r>
        <w:rPr>
          <w:rFonts w:ascii="Traditional Arabic" w:hAnsi="Traditional Arabic" w:cs="Traditional Arabic"/>
          <w:sz w:val="36"/>
          <w:szCs w:val="36"/>
          <w:rtl/>
        </w:rPr>
        <w:t xml:space="preserve"> والضوء والأزياء،</w:t>
      </w:r>
      <w:r w:rsidRPr="00D76090">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أما الصوتي فينضوي </w:t>
      </w:r>
      <w:r>
        <w:rPr>
          <w:rFonts w:ascii="Traditional Arabic" w:hAnsi="Traditional Arabic" w:cs="Traditional Arabic" w:hint="cs"/>
          <w:sz w:val="36"/>
          <w:szCs w:val="36"/>
          <w:rtl/>
        </w:rPr>
        <w:t xml:space="preserve">تحته الكلام والموسيقى والمؤثر </w:t>
      </w:r>
    </w:p>
    <w:p w:rsidR="00172B5E" w:rsidRPr="00C2247E" w:rsidRDefault="00C2247E" w:rsidP="00937CB7">
      <w:pPr>
        <w:tabs>
          <w:tab w:val="left" w:pos="3506"/>
        </w:tabs>
        <w:jc w:val="both"/>
        <w:rPr>
          <w:rFonts w:ascii="Traditional Arabic" w:hAnsi="Traditional Arabic" w:cs="Traditional Arabic"/>
          <w:sz w:val="36"/>
          <w:szCs w:val="36"/>
          <w:lang w:bidi="ar-DZ"/>
        </w:rPr>
      </w:pPr>
      <w:r>
        <w:rPr>
          <w:rFonts w:ascii="Traditional Arabic" w:hAnsi="Traditional Arabic" w:cs="Traditional Arabic"/>
          <w:sz w:val="36"/>
          <w:szCs w:val="36"/>
          <w:rtl/>
          <w:lang w:bidi="ar-DZ"/>
        </w:rPr>
        <w:tab/>
      </w:r>
    </w:p>
    <w:sectPr w:rsidR="00172B5E" w:rsidRPr="00C2247E" w:rsidSect="00FD0DE1">
      <w:pgSz w:w="11906" w:h="16838"/>
      <w:pgMar w:top="1418" w:right="1418" w:bottom="1418"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D66" w:rsidRDefault="00085D66" w:rsidP="00531772">
      <w:pPr>
        <w:spacing w:after="0" w:line="240" w:lineRule="auto"/>
      </w:pPr>
      <w:r>
        <w:separator/>
      </w:r>
    </w:p>
  </w:endnote>
  <w:endnote w:type="continuationSeparator" w:id="1">
    <w:p w:rsidR="00085D66" w:rsidRDefault="00085D66" w:rsidP="00531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Arabic">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D66" w:rsidRDefault="00085D66" w:rsidP="00531772">
      <w:pPr>
        <w:spacing w:after="0" w:line="240" w:lineRule="auto"/>
      </w:pPr>
      <w:r>
        <w:separator/>
      </w:r>
    </w:p>
  </w:footnote>
  <w:footnote w:type="continuationSeparator" w:id="1">
    <w:p w:rsidR="00085D66" w:rsidRDefault="00085D66" w:rsidP="00531772">
      <w:pPr>
        <w:spacing w:after="0" w:line="240" w:lineRule="auto"/>
      </w:pPr>
      <w:r>
        <w:continuationSeparator/>
      </w:r>
    </w:p>
  </w:footnote>
  <w:footnote w:id="2">
    <w:p w:rsidR="00387E2F" w:rsidRPr="00387E2F" w:rsidRDefault="00387E2F" w:rsidP="00387E2F">
      <w:pPr>
        <w:autoSpaceDE w:val="0"/>
        <w:autoSpaceDN w:val="0"/>
        <w:adjustRightInd w:val="0"/>
        <w:spacing w:after="0" w:line="240" w:lineRule="auto"/>
        <w:rPr>
          <w:rFonts w:ascii="Traditional Arabic" w:hAnsi="Traditional Arabic" w:cs="Traditional Arabic"/>
          <w:sz w:val="24"/>
          <w:szCs w:val="24"/>
          <w:lang w:val="fr-FR"/>
        </w:rPr>
      </w:pPr>
      <w:r>
        <w:rPr>
          <w:rStyle w:val="Appelnotedebasdep"/>
          <w:rtl/>
        </w:rPr>
        <w:t>1</w:t>
      </w:r>
      <w:r>
        <w:rPr>
          <w:rtl/>
        </w:rPr>
        <w:t xml:space="preserve"> </w:t>
      </w:r>
      <w:r>
        <w:rPr>
          <w:rFonts w:hint="cs"/>
          <w:rtl/>
        </w:rPr>
        <w:t>-</w:t>
      </w:r>
      <w:r w:rsidRPr="00387E2F">
        <w:rPr>
          <w:rFonts w:ascii="Traditional Arabic" w:hAnsi="Traditional Arabic" w:cs="Traditional Arabic"/>
          <w:sz w:val="24"/>
          <w:szCs w:val="24"/>
          <w:rtl/>
        </w:rPr>
        <w:t>جوناثان بيغنل، مدخل إلى سيمياء الإعلام، المؤسسة الجامعية للدراسات . والنشر والتوزيع، بيروت، ط: 1 ، 2001 ، ص:</w:t>
      </w:r>
      <w:r w:rsidRPr="00387E2F">
        <w:rPr>
          <w:rFonts w:ascii="Traditional Arabic" w:hAnsi="Traditional Arabic" w:cs="Traditional Arabic"/>
          <w:sz w:val="24"/>
          <w:szCs w:val="24"/>
          <w:lang w:val="fr-FR"/>
        </w:rPr>
        <w:t>236</w:t>
      </w:r>
    </w:p>
  </w:footnote>
  <w:footnote w:id="3">
    <w:p w:rsidR="00EB53E5" w:rsidRPr="00EB53E5" w:rsidRDefault="00EB53E5">
      <w:pPr>
        <w:pStyle w:val="Notedebasdepage"/>
        <w:rPr>
          <w:rFonts w:hint="cs"/>
          <w:lang w:val="fr-FR" w:bidi="ar-DZ"/>
        </w:rPr>
      </w:pPr>
      <w:r>
        <w:rPr>
          <w:rStyle w:val="Appelnotedebasdep"/>
          <w:rtl/>
        </w:rPr>
        <w:t>2</w:t>
      </w:r>
      <w:r>
        <w:rPr>
          <w:rtl/>
        </w:rPr>
        <w:t xml:space="preserve"> </w:t>
      </w:r>
      <w:r>
        <w:rPr>
          <w:rFonts w:hint="cs"/>
          <w:rtl/>
          <w:lang w:bidi="ar-DZ"/>
        </w:rPr>
        <w:t xml:space="preserve">- </w:t>
      </w:r>
      <w:r w:rsidRPr="00075FBD">
        <w:rPr>
          <w:rFonts w:ascii="Traditional Arabic" w:hAnsi="Traditional Arabic" w:cs="Traditional Arabic"/>
          <w:sz w:val="24"/>
          <w:szCs w:val="24"/>
          <w:rtl/>
          <w:lang w:bidi="ar-DZ"/>
        </w:rPr>
        <w:t>سماش سيد أحمد ،سيميائية الصورة السينمائية وتأثيرها ،مجلة أنثربولوجيا ،مجلد:</w:t>
      </w:r>
      <w:r w:rsidRPr="00075FBD">
        <w:rPr>
          <w:rFonts w:ascii="Traditional Arabic" w:hAnsi="Traditional Arabic" w:cs="Traditional Arabic"/>
          <w:sz w:val="24"/>
          <w:szCs w:val="24"/>
          <w:lang w:val="fr-FR" w:bidi="ar-DZ"/>
        </w:rPr>
        <w:t>03</w:t>
      </w:r>
      <w:r w:rsidRPr="00075FBD">
        <w:rPr>
          <w:rFonts w:ascii="Traditional Arabic" w:hAnsi="Traditional Arabic" w:cs="Traditional Arabic"/>
          <w:sz w:val="24"/>
          <w:szCs w:val="24"/>
          <w:rtl/>
          <w:lang w:val="fr-FR" w:bidi="ar-DZ"/>
        </w:rPr>
        <w:t>،عدد:</w:t>
      </w:r>
      <w:r w:rsidRPr="00075FBD">
        <w:rPr>
          <w:rFonts w:ascii="Traditional Arabic" w:hAnsi="Traditional Arabic" w:cs="Traditional Arabic"/>
          <w:sz w:val="24"/>
          <w:szCs w:val="24"/>
          <w:lang w:val="fr-FR" w:bidi="ar-DZ"/>
        </w:rPr>
        <w:t>06</w:t>
      </w:r>
      <w:r w:rsidRPr="00075FBD">
        <w:rPr>
          <w:rFonts w:ascii="Traditional Arabic" w:hAnsi="Traditional Arabic" w:cs="Traditional Arabic"/>
          <w:sz w:val="24"/>
          <w:szCs w:val="24"/>
          <w:rtl/>
          <w:lang w:val="fr-FR" w:bidi="ar-DZ"/>
        </w:rPr>
        <w:t>،</w:t>
      </w:r>
      <w:r w:rsidRPr="00075FBD">
        <w:rPr>
          <w:rFonts w:ascii="Traditional Arabic" w:hAnsi="Traditional Arabic" w:cs="Traditional Arabic"/>
          <w:sz w:val="24"/>
          <w:szCs w:val="24"/>
          <w:lang w:val="fr-FR" w:bidi="ar-DZ"/>
        </w:rPr>
        <w:t>2017</w:t>
      </w:r>
      <w:r w:rsidRPr="00075FBD">
        <w:rPr>
          <w:rFonts w:ascii="Traditional Arabic" w:hAnsi="Traditional Arabic" w:cs="Traditional Arabic"/>
          <w:sz w:val="24"/>
          <w:szCs w:val="24"/>
          <w:rtl/>
          <w:lang w:val="fr-FR" w:bidi="ar-DZ"/>
        </w:rPr>
        <w:t>،ص:</w:t>
      </w:r>
      <w:r w:rsidRPr="00075FBD">
        <w:rPr>
          <w:rFonts w:ascii="Traditional Arabic" w:hAnsi="Traditional Arabic" w:cs="Traditional Arabic"/>
          <w:sz w:val="24"/>
          <w:szCs w:val="24"/>
          <w:lang w:val="fr-FR" w:bidi="ar-DZ"/>
        </w:rPr>
        <w:t>37</w:t>
      </w:r>
    </w:p>
  </w:footnote>
  <w:footnote w:id="4">
    <w:p w:rsidR="00EB53E5" w:rsidRPr="00EB53E5" w:rsidRDefault="00EB53E5" w:rsidP="00EB53E5">
      <w:pPr>
        <w:autoSpaceDE w:val="0"/>
        <w:autoSpaceDN w:val="0"/>
        <w:adjustRightInd w:val="0"/>
        <w:spacing w:after="0" w:line="240" w:lineRule="auto"/>
        <w:jc w:val="both"/>
        <w:rPr>
          <w:rFonts w:ascii="Traditional Arabic" w:hAnsi="Traditional Arabic" w:cs="Traditional Arabic"/>
          <w:sz w:val="24"/>
          <w:szCs w:val="24"/>
          <w:lang w:val="fr-FR" w:bidi="ar-DZ"/>
        </w:rPr>
      </w:pPr>
      <w:r>
        <w:rPr>
          <w:rStyle w:val="Appelnotedebasdep"/>
          <w:rtl/>
        </w:rPr>
        <w:t>3</w:t>
      </w:r>
      <w:r>
        <w:rPr>
          <w:rtl/>
        </w:rPr>
        <w:t xml:space="preserve"> </w:t>
      </w:r>
      <w:r w:rsidRPr="00EB53E5">
        <w:rPr>
          <w:rFonts w:ascii="Traditional Arabic" w:hAnsi="Traditional Arabic" w:cs="Traditional Arabic"/>
          <w:sz w:val="24"/>
          <w:szCs w:val="24"/>
          <w:rtl/>
          <w:lang w:bidi="ar-DZ"/>
        </w:rPr>
        <w:t>– فراس عبد الجليل الشاروط ،</w:t>
      </w:r>
      <w:r w:rsidRPr="00EB53E5">
        <w:rPr>
          <w:rFonts w:ascii="Traditional Arabic" w:hAnsi="Traditional Arabic" w:cs="Traditional Arabic"/>
          <w:sz w:val="24"/>
          <w:szCs w:val="24"/>
          <w:rtl/>
        </w:rPr>
        <w:t xml:space="preserve"> سيميائية وبنية الصورة في أفلام محمد خان</w:t>
      </w:r>
      <w:r>
        <w:rPr>
          <w:rFonts w:ascii="Traditional Arabic" w:hAnsi="Traditional Arabic" w:cs="Traditional Arabic" w:hint="cs"/>
          <w:sz w:val="24"/>
          <w:szCs w:val="24"/>
          <w:rtl/>
        </w:rPr>
        <w:t xml:space="preserve"> </w:t>
      </w:r>
      <w:r w:rsidRPr="00EB53E5">
        <w:rPr>
          <w:rFonts w:ascii="Traditional Arabic" w:hAnsi="Traditional Arabic" w:cs="Traditional Arabic"/>
          <w:sz w:val="24"/>
          <w:szCs w:val="24"/>
          <w:rtl/>
        </w:rPr>
        <w:t>فيلم مستر كاراتيه مثالا)</w:t>
      </w:r>
      <w:r>
        <w:rPr>
          <w:rFonts w:ascii="Traditional Arabic" w:hAnsi="Traditional Arabic" w:cs="Traditional Arabic"/>
          <w:sz w:val="24"/>
          <w:szCs w:val="24"/>
          <w:rtl/>
        </w:rPr>
        <w:t>،مجلة كلية التربية ،جامعة واسط</w:t>
      </w:r>
      <w:r w:rsidRPr="00EB53E5">
        <w:rPr>
          <w:rFonts w:ascii="Traditional Arabic" w:hAnsi="Traditional Arabic" w:cs="Traditional Arabic"/>
          <w:sz w:val="24"/>
          <w:szCs w:val="24"/>
          <w:rtl/>
        </w:rPr>
        <w:t>،الجزء:</w:t>
      </w:r>
      <w:r w:rsidRPr="00EB53E5">
        <w:rPr>
          <w:rFonts w:ascii="Traditional Arabic" w:hAnsi="Traditional Arabic" w:cs="Traditional Arabic"/>
          <w:sz w:val="24"/>
          <w:szCs w:val="24"/>
          <w:lang w:val="fr-FR"/>
        </w:rPr>
        <w:t>01</w:t>
      </w:r>
      <w:r w:rsidRPr="00EB53E5">
        <w:rPr>
          <w:rFonts w:ascii="Traditional Arabic" w:hAnsi="Traditional Arabic" w:cs="Traditional Arabic"/>
          <w:sz w:val="24"/>
          <w:szCs w:val="24"/>
          <w:rtl/>
          <w:lang w:bidi="ar-DZ"/>
        </w:rPr>
        <w:t>،عدد:</w:t>
      </w:r>
      <w:r w:rsidRPr="00EB53E5">
        <w:rPr>
          <w:rFonts w:ascii="Traditional Arabic" w:hAnsi="Traditional Arabic" w:cs="Traditional Arabic"/>
          <w:sz w:val="24"/>
          <w:szCs w:val="24"/>
          <w:lang w:val="fr-FR" w:bidi="ar-DZ"/>
        </w:rPr>
        <w:t>43</w:t>
      </w:r>
      <w:r w:rsidRPr="00EB53E5">
        <w:rPr>
          <w:rFonts w:ascii="Traditional Arabic" w:hAnsi="Traditional Arabic" w:cs="Traditional Arabic"/>
          <w:sz w:val="24"/>
          <w:szCs w:val="24"/>
          <w:rtl/>
          <w:lang w:val="fr-FR" w:bidi="ar-DZ"/>
        </w:rPr>
        <w:t>،</w:t>
      </w:r>
      <w:r w:rsidRPr="00EB53E5">
        <w:rPr>
          <w:rFonts w:ascii="Traditional Arabic" w:hAnsi="Traditional Arabic" w:cs="Traditional Arabic"/>
          <w:sz w:val="24"/>
          <w:szCs w:val="24"/>
          <w:lang w:val="fr-FR" w:bidi="ar-DZ"/>
        </w:rPr>
        <w:t>2021</w:t>
      </w:r>
      <w:r w:rsidRPr="00EB53E5">
        <w:rPr>
          <w:rFonts w:ascii="Traditional Arabic" w:hAnsi="Traditional Arabic" w:cs="Traditional Arabic"/>
          <w:sz w:val="24"/>
          <w:szCs w:val="24"/>
          <w:rtl/>
          <w:lang w:val="fr-FR" w:bidi="ar-DZ"/>
        </w:rPr>
        <w:t>،ص:</w:t>
      </w:r>
      <w:r w:rsidRPr="00EB53E5">
        <w:rPr>
          <w:rFonts w:ascii="Traditional Arabic" w:hAnsi="Traditional Arabic" w:cs="Traditional Arabic"/>
          <w:sz w:val="24"/>
          <w:szCs w:val="24"/>
          <w:lang w:val="fr-FR" w:bidi="ar-DZ"/>
        </w:rPr>
        <w:t>515</w:t>
      </w:r>
    </w:p>
  </w:footnote>
  <w:footnote w:id="5">
    <w:p w:rsidR="00EB53E5" w:rsidRDefault="00EB53E5">
      <w:pPr>
        <w:pStyle w:val="Notedebasdepage"/>
        <w:rPr>
          <w:rFonts w:hint="cs"/>
          <w:lang w:bidi="ar-DZ"/>
        </w:rPr>
      </w:pPr>
      <w:r>
        <w:rPr>
          <w:rStyle w:val="Appelnotedebasdep"/>
          <w:rtl/>
        </w:rPr>
        <w:t>4</w:t>
      </w:r>
      <w:r>
        <w:rPr>
          <w:rtl/>
        </w:rPr>
        <w:t xml:space="preserve"> </w:t>
      </w:r>
      <w:r>
        <w:rPr>
          <w:rtl/>
          <w:lang w:bidi="ar-DZ"/>
        </w:rPr>
        <w:t>–</w:t>
      </w:r>
      <w:r w:rsidRPr="00EB53E5">
        <w:rPr>
          <w:rFonts w:ascii="Traditional Arabic" w:hAnsi="Traditional Arabic" w:cs="Traditional Arabic"/>
          <w:sz w:val="24"/>
          <w:szCs w:val="24"/>
          <w:rtl/>
          <w:lang w:bidi="ar-DZ"/>
        </w:rPr>
        <w:t>المرجع نفسه،</w:t>
      </w:r>
      <w:r w:rsidRPr="00EB53E5">
        <w:rPr>
          <w:rFonts w:ascii="Traditional Arabic" w:hAnsi="Traditional Arabic" w:cs="Traditional Arabic" w:hint="cs"/>
          <w:sz w:val="24"/>
          <w:szCs w:val="24"/>
          <w:rtl/>
          <w:lang w:bidi="ar-DZ"/>
        </w:rPr>
        <w:t>الصفحة</w:t>
      </w:r>
      <w:r w:rsidRPr="00EB53E5">
        <w:rPr>
          <w:rFonts w:ascii="Traditional Arabic" w:hAnsi="Traditional Arabic" w:cs="Traditional Arabic"/>
          <w:sz w:val="24"/>
          <w:szCs w:val="24"/>
          <w:rtl/>
          <w:lang w:bidi="ar-DZ"/>
        </w:rPr>
        <w:t xml:space="preserve"> نفسها .</w:t>
      </w:r>
    </w:p>
  </w:footnote>
  <w:footnote w:id="6">
    <w:p w:rsidR="00937CB7" w:rsidRPr="00937CB7" w:rsidRDefault="00937CB7">
      <w:pPr>
        <w:pStyle w:val="Notedebasdepage"/>
        <w:rPr>
          <w:rFonts w:ascii="Traditional Arabic" w:hAnsi="Traditional Arabic" w:cs="Traditional Arabic"/>
          <w:sz w:val="24"/>
          <w:szCs w:val="24"/>
          <w:lang w:bidi="ar-DZ"/>
        </w:rPr>
      </w:pPr>
      <w:r>
        <w:rPr>
          <w:rStyle w:val="Appelnotedebasdep"/>
          <w:rtl/>
        </w:rPr>
        <w:t>1</w:t>
      </w:r>
      <w:r>
        <w:rPr>
          <w:rtl/>
        </w:rPr>
        <w:t xml:space="preserve"> </w:t>
      </w:r>
      <w:r>
        <w:rPr>
          <w:rtl/>
          <w:lang w:bidi="ar-DZ"/>
        </w:rPr>
        <w:t>–</w:t>
      </w:r>
      <w:r w:rsidRPr="00937CB7">
        <w:rPr>
          <w:rFonts w:ascii="Traditional Arabic" w:hAnsi="Traditional Arabic" w:cs="Traditional Arabic"/>
          <w:sz w:val="24"/>
          <w:szCs w:val="24"/>
          <w:rtl/>
          <w:lang w:bidi="ar-DZ"/>
        </w:rPr>
        <w:t xml:space="preserve">نسمة البطريق ،نصوص السينما والتلفزيون والمنهج الاجتماعي ،الهينة المصرية القاهرة </w:t>
      </w:r>
      <w:r w:rsidRPr="00937CB7">
        <w:rPr>
          <w:rFonts w:ascii="Traditional Arabic" w:hAnsi="Traditional Arabic" w:cs="Traditional Arabic"/>
          <w:sz w:val="24"/>
          <w:szCs w:val="24"/>
          <w:rtl/>
        </w:rPr>
        <w:t>، 1995 ،ص 50</w:t>
      </w:r>
    </w:p>
  </w:footnote>
  <w:footnote w:id="7">
    <w:p w:rsidR="00937CB7" w:rsidRPr="00937CB7" w:rsidRDefault="00937CB7" w:rsidP="005612CA">
      <w:pPr>
        <w:autoSpaceDE w:val="0"/>
        <w:autoSpaceDN w:val="0"/>
        <w:adjustRightInd w:val="0"/>
        <w:spacing w:after="0" w:line="240" w:lineRule="auto"/>
        <w:rPr>
          <w:rFonts w:ascii="Traditional Arabic" w:hAnsi="Traditional Arabic" w:cs="Traditional Arabic"/>
          <w:sz w:val="24"/>
          <w:szCs w:val="24"/>
          <w:lang w:val="fr-FR" w:bidi="ar-DZ"/>
        </w:rPr>
      </w:pPr>
      <w:r w:rsidRPr="00937CB7">
        <w:rPr>
          <w:rStyle w:val="Appelnotedebasdep"/>
          <w:rFonts w:ascii="Traditional Arabic" w:hAnsi="Traditional Arabic" w:cs="Traditional Arabic"/>
          <w:sz w:val="24"/>
          <w:szCs w:val="24"/>
          <w:rtl/>
        </w:rPr>
        <w:t>2</w:t>
      </w:r>
      <w:r w:rsidRPr="00937CB7">
        <w:rPr>
          <w:rFonts w:ascii="Traditional Arabic" w:hAnsi="Traditional Arabic" w:cs="Traditional Arabic"/>
          <w:sz w:val="24"/>
          <w:szCs w:val="24"/>
          <w:rtl/>
        </w:rPr>
        <w:t xml:space="preserve"> </w:t>
      </w:r>
      <w:r w:rsidRPr="00937CB7">
        <w:rPr>
          <w:rFonts w:ascii="Traditional Arabic" w:hAnsi="Traditional Arabic" w:cs="Traditional Arabic"/>
          <w:sz w:val="24"/>
          <w:szCs w:val="24"/>
          <w:rtl/>
          <w:lang w:bidi="ar-DZ"/>
        </w:rPr>
        <w:t>-</w:t>
      </w:r>
      <w:r w:rsidRPr="00937CB7">
        <w:rPr>
          <w:rFonts w:ascii="Traditional Arabic" w:hAnsi="Traditional Arabic" w:cs="Traditional Arabic"/>
          <w:sz w:val="24"/>
          <w:szCs w:val="24"/>
          <w:rtl/>
        </w:rPr>
        <w:t xml:space="preserve"> عبد العزيز السيد، الفيلم بين اللغة والنص، د. ط.، دار المعارف، القاهرة،. 2003 ، ص 8</w:t>
      </w:r>
      <w:r w:rsidRPr="00937CB7">
        <w:rPr>
          <w:rFonts w:ascii="Traditional Arabic" w:hAnsi="Traditional Arabic" w:cs="Traditional Arabic"/>
          <w:sz w:val="24"/>
          <w:szCs w:val="24"/>
          <w:rtl/>
          <w:lang w:bidi="ar-DZ"/>
        </w:rPr>
        <w:t xml:space="preserve"> </w:t>
      </w:r>
    </w:p>
  </w:footnote>
  <w:footnote w:id="8">
    <w:p w:rsidR="00937CB7" w:rsidRPr="005612CA" w:rsidRDefault="00937CB7">
      <w:pPr>
        <w:pStyle w:val="Notedebasdepage"/>
        <w:rPr>
          <w:lang w:val="fr-FR"/>
        </w:rPr>
      </w:pPr>
      <w:r>
        <w:rPr>
          <w:rStyle w:val="Appelnotedebasdep"/>
          <w:rtl/>
        </w:rPr>
        <w:t>1</w:t>
      </w:r>
      <w:r>
        <w:rPr>
          <w:rtl/>
        </w:rPr>
        <w:t xml:space="preserve"> </w:t>
      </w:r>
      <w:r>
        <w:rPr>
          <w:rFonts w:hint="cs"/>
          <w:rtl/>
          <w:lang w:bidi="ar-DZ"/>
        </w:rPr>
        <w:t xml:space="preserve">- </w:t>
      </w:r>
      <w:r w:rsidRPr="00937CB7">
        <w:rPr>
          <w:rFonts w:ascii="Traditional Arabic" w:hAnsi="Traditional Arabic" w:cs="Traditional Arabic"/>
          <w:sz w:val="24"/>
          <w:szCs w:val="24"/>
          <w:rtl/>
        </w:rPr>
        <w:t>محمود ابراقن، هذه هي السينما الحقة، بن غازي، 1995 ، ص</w:t>
      </w:r>
      <w:r w:rsidRPr="00937CB7">
        <w:rPr>
          <w:rFonts w:ascii="Traditional Arabic" w:hAnsi="Traditional Arabic" w:cs="Traditional Arabic"/>
          <w:sz w:val="24"/>
          <w:szCs w:val="24"/>
          <w:lang w:val="fr-FR"/>
        </w:rPr>
        <w:t>73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4BB"/>
    <w:multiLevelType w:val="hybridMultilevel"/>
    <w:tmpl w:val="11A0A05C"/>
    <w:lvl w:ilvl="0" w:tplc="9F82BD0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21407"/>
    <w:multiLevelType w:val="hybridMultilevel"/>
    <w:tmpl w:val="FB9C1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D1FB6"/>
    <w:multiLevelType w:val="hybridMultilevel"/>
    <w:tmpl w:val="806C0D4C"/>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C2247E"/>
    <w:rsid w:val="00075FBD"/>
    <w:rsid w:val="00082FFF"/>
    <w:rsid w:val="00085D66"/>
    <w:rsid w:val="00115970"/>
    <w:rsid w:val="001C6251"/>
    <w:rsid w:val="00225BD9"/>
    <w:rsid w:val="002A5440"/>
    <w:rsid w:val="002B5588"/>
    <w:rsid w:val="00311C8F"/>
    <w:rsid w:val="00326F8E"/>
    <w:rsid w:val="00387E2F"/>
    <w:rsid w:val="0042554E"/>
    <w:rsid w:val="0043325F"/>
    <w:rsid w:val="00480225"/>
    <w:rsid w:val="0050561B"/>
    <w:rsid w:val="005063E4"/>
    <w:rsid w:val="00521033"/>
    <w:rsid w:val="00531772"/>
    <w:rsid w:val="005612CA"/>
    <w:rsid w:val="005E5588"/>
    <w:rsid w:val="006178F7"/>
    <w:rsid w:val="00687C3D"/>
    <w:rsid w:val="00707DC5"/>
    <w:rsid w:val="007D6C0C"/>
    <w:rsid w:val="007F518A"/>
    <w:rsid w:val="007F66C8"/>
    <w:rsid w:val="00881725"/>
    <w:rsid w:val="00937CB7"/>
    <w:rsid w:val="00937F84"/>
    <w:rsid w:val="00942EE8"/>
    <w:rsid w:val="009650AD"/>
    <w:rsid w:val="00AC40B2"/>
    <w:rsid w:val="00B2097D"/>
    <w:rsid w:val="00C2247E"/>
    <w:rsid w:val="00D76090"/>
    <w:rsid w:val="00EB53E5"/>
    <w:rsid w:val="00ED4325"/>
    <w:rsid w:val="00FD0DE1"/>
    <w:rsid w:val="00FD0F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4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247E"/>
    <w:pPr>
      <w:ind w:left="720"/>
      <w:contextualSpacing/>
    </w:pPr>
  </w:style>
  <w:style w:type="paragraph" w:styleId="Notedebasdepage">
    <w:name w:val="footnote text"/>
    <w:basedOn w:val="Normal"/>
    <w:link w:val="NotedebasdepageCar"/>
    <w:uiPriority w:val="99"/>
    <w:semiHidden/>
    <w:unhideWhenUsed/>
    <w:rsid w:val="005317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1772"/>
    <w:rPr>
      <w:sz w:val="20"/>
      <w:szCs w:val="20"/>
    </w:rPr>
  </w:style>
  <w:style w:type="character" w:styleId="Appelnotedebasdep">
    <w:name w:val="footnote reference"/>
    <w:basedOn w:val="Policepardfaut"/>
    <w:uiPriority w:val="99"/>
    <w:semiHidden/>
    <w:unhideWhenUsed/>
    <w:rsid w:val="0053177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17CF-5948-4C63-8200-26E4E827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697</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15</cp:revision>
  <dcterms:created xsi:type="dcterms:W3CDTF">2025-12-11T12:35:00Z</dcterms:created>
  <dcterms:modified xsi:type="dcterms:W3CDTF">2025-12-14T14:03:00Z</dcterms:modified>
</cp:coreProperties>
</file>