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61" w:rsidRPr="00923161" w:rsidRDefault="00923161" w:rsidP="00923161">
      <w:pPr>
        <w:shd w:val="clear" w:color="auto" w:fill="FFFFFF"/>
        <w:bidi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b/>
          <w:bCs/>
          <w:color w:val="000000"/>
          <w:szCs w:val="32"/>
          <w:rtl/>
          <w:lang w:eastAsia="fr-FR"/>
        </w:rPr>
        <w:t>قائمة البحوث مالية عمومية</w:t>
      </w:r>
      <w:r w:rsidR="00AC5565">
        <w:rPr>
          <w:rFonts w:ascii="Traditional Arabic" w:eastAsia="Times New Roman" w:hAnsi="Traditional Arabic" w:cs="Traditional Arabic" w:hint="cs"/>
          <w:b/>
          <w:bCs/>
          <w:color w:val="000000"/>
          <w:szCs w:val="32"/>
          <w:rtl/>
          <w:lang w:eastAsia="fr-FR"/>
        </w:rPr>
        <w:t xml:space="preserve">/ </w:t>
      </w:r>
      <w:proofErr w:type="spellStart"/>
      <w:r w:rsidR="00AC5565">
        <w:rPr>
          <w:rFonts w:ascii="Traditional Arabic" w:eastAsia="Times New Roman" w:hAnsi="Traditional Arabic" w:cs="Traditional Arabic" w:hint="cs"/>
          <w:b/>
          <w:bCs/>
          <w:color w:val="000000"/>
          <w:szCs w:val="32"/>
          <w:rtl/>
          <w:lang w:eastAsia="fr-FR"/>
        </w:rPr>
        <w:t>الاستاذ</w:t>
      </w:r>
      <w:proofErr w:type="spellEnd"/>
      <w:r w:rsidR="00AC5565">
        <w:rPr>
          <w:rFonts w:ascii="Traditional Arabic" w:eastAsia="Times New Roman" w:hAnsi="Traditional Arabic" w:cs="Traditional Arabic" w:hint="cs"/>
          <w:b/>
          <w:bCs/>
          <w:color w:val="000000"/>
          <w:szCs w:val="32"/>
          <w:rtl/>
          <w:lang w:eastAsia="fr-FR"/>
        </w:rPr>
        <w:t xml:space="preserve"> </w:t>
      </w:r>
      <w:proofErr w:type="spellStart"/>
      <w:r w:rsidR="00AC5565">
        <w:rPr>
          <w:rFonts w:ascii="Traditional Arabic" w:eastAsia="Times New Roman" w:hAnsi="Traditional Arabic" w:cs="Traditional Arabic" w:hint="cs"/>
          <w:b/>
          <w:bCs/>
          <w:color w:val="000000"/>
          <w:szCs w:val="32"/>
          <w:rtl/>
          <w:lang w:eastAsia="fr-FR"/>
        </w:rPr>
        <w:t>بهوري</w:t>
      </w:r>
      <w:proofErr w:type="spellEnd"/>
      <w:r w:rsidR="00AC5565">
        <w:rPr>
          <w:rFonts w:ascii="Traditional Arabic" w:eastAsia="Times New Roman" w:hAnsi="Traditional Arabic" w:cs="Traditional Arabic" w:hint="cs"/>
          <w:b/>
          <w:bCs/>
          <w:color w:val="000000"/>
          <w:szCs w:val="32"/>
          <w:rtl/>
          <w:lang w:eastAsia="fr-FR"/>
        </w:rPr>
        <w:t xml:space="preserve"> نبيل</w:t>
      </w:r>
    </w:p>
    <w:p w:rsidR="00923161" w:rsidRPr="00923161" w:rsidRDefault="00923161" w:rsidP="00923161">
      <w:pPr>
        <w:shd w:val="clear" w:color="auto" w:fill="FFFFFF"/>
        <w:bidi/>
        <w:spacing w:before="100" w:beforeAutospacing="1" w:after="100" w:afterAutospacing="1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1. مدخل للعلم المالية العمومية</w:t>
      </w:r>
    </w:p>
    <w:p w:rsidR="00923161" w:rsidRPr="00923161" w:rsidRDefault="00923161" w:rsidP="00923161">
      <w:pPr>
        <w:shd w:val="clear" w:color="auto" w:fill="FFFFFF"/>
        <w:bidi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 2. </w:t>
      </w:r>
      <w:hyperlink r:id="rId4" w:tooltip="النفقات العمومية" w:history="1">
        <w:r w:rsidRPr="00923161">
          <w:rPr>
            <w:rFonts w:ascii="Traditional Arabic" w:eastAsia="Times New Roman" w:hAnsi="Traditional Arabic" w:cs="Traditional Arabic"/>
            <w:color w:val="000000"/>
            <w:szCs w:val="32"/>
            <w:rtl/>
            <w:lang w:eastAsia="fr-FR"/>
          </w:rPr>
          <w:t>النفقات العمومية</w:t>
        </w:r>
      </w:hyperlink>
    </w:p>
    <w:p w:rsidR="00923161" w:rsidRPr="00923161" w:rsidRDefault="00923161" w:rsidP="00923161">
      <w:pPr>
        <w:shd w:val="clear" w:color="auto" w:fill="FFFFFF"/>
        <w:bidi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 3. </w:t>
      </w:r>
      <w:proofErr w:type="spellStart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الاثار</w:t>
      </w:r>
      <w:proofErr w:type="spellEnd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الاقتصادية والاجتماعية للنفقات العمومية</w:t>
      </w:r>
    </w:p>
    <w:p w:rsidR="00923161" w:rsidRPr="00923161" w:rsidRDefault="00923161" w:rsidP="00923161">
      <w:pPr>
        <w:shd w:val="clear" w:color="auto" w:fill="FFFFFF"/>
        <w:bidi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 4. </w:t>
      </w:r>
      <w:proofErr w:type="gramStart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الإيرادات</w:t>
      </w:r>
      <w:proofErr w:type="gramEnd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العمومية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 5. </w:t>
      </w:r>
      <w:proofErr w:type="spellStart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الاثار</w:t>
      </w:r>
      <w:proofErr w:type="spellEnd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الاقتصادية للإيرادات العمومية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 6. </w:t>
      </w:r>
      <w:proofErr w:type="gramStart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الضرائب</w:t>
      </w:r>
      <w:proofErr w:type="gramEnd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والرسوم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 7. القروض العامة </w:t>
      </w:r>
      <w:proofErr w:type="spellStart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والاصدار</w:t>
      </w:r>
      <w:proofErr w:type="spellEnd"/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النقدي الجديد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8. الموازنة العمومية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 9. قانون المالية</w:t>
      </w:r>
    </w:p>
    <w:p w:rsidR="00923161" w:rsidRPr="00923161" w:rsidRDefault="00923161" w:rsidP="00923161">
      <w:pPr>
        <w:shd w:val="clear" w:color="auto" w:fill="FFFFFF"/>
        <w:bidi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10. الرقابة على الموازنة العمومية</w:t>
      </w:r>
    </w:p>
    <w:p w:rsidR="00923161" w:rsidRPr="00923161" w:rsidRDefault="00923161" w:rsidP="00923161">
      <w:pPr>
        <w:shd w:val="clear" w:color="auto" w:fill="FFFFFF"/>
        <w:spacing w:after="0" w:line="276" w:lineRule="atLeast"/>
        <w:jc w:val="center"/>
        <w:rPr>
          <w:rFonts w:ascii="Century Gothic" w:eastAsia="Times New Roman" w:hAnsi="Century Gothic" w:cs="Times New Roman"/>
          <w:color w:val="656565"/>
          <w:sz w:val="24"/>
          <w:szCs w:val="24"/>
          <w:rtl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11. ميزانية الجماعات المحلية</w:t>
      </w:r>
    </w:p>
    <w:p w:rsidR="00923161" w:rsidRPr="00923161" w:rsidRDefault="00923161" w:rsidP="00923161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24"/>
          <w:szCs w:val="24"/>
          <w:lang w:eastAsia="fr-FR"/>
        </w:rPr>
      </w:pPr>
      <w:r w:rsidRPr="00923161"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  <w:t> </w:t>
      </w:r>
    </w:p>
    <w:p w:rsidR="002F4C1C" w:rsidRDefault="00AC5565"/>
    <w:sectPr w:rsidR="002F4C1C" w:rsidSect="00A9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161"/>
    <w:rsid w:val="001168FA"/>
    <w:rsid w:val="001C0EC0"/>
    <w:rsid w:val="002943E5"/>
    <w:rsid w:val="00923161"/>
    <w:rsid w:val="00A902C4"/>
    <w:rsid w:val="00AB497E"/>
    <w:rsid w:val="00A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2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316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23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odle.univ-dbkm.dz/mod/resource/view.php?id=121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2024-12-21T07:09:00Z</dcterms:created>
  <dcterms:modified xsi:type="dcterms:W3CDTF">2024-12-21T07:48:00Z</dcterms:modified>
</cp:coreProperties>
</file>