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2DFE" w14:textId="77777777" w:rsidR="00AE4FE1" w:rsidRPr="0088739C" w:rsidRDefault="00AE4FE1" w:rsidP="00AE4FE1">
      <w:pPr>
        <w:spacing w:after="0" w:line="276" w:lineRule="auto"/>
        <w:jc w:val="right"/>
        <w:rPr>
          <w:rFonts w:cstheme="minorHAnsi"/>
          <w:sz w:val="28"/>
          <w:szCs w:val="28"/>
          <w:rtl/>
        </w:rPr>
      </w:pPr>
    </w:p>
    <w:p w14:paraId="5F1669EC" w14:textId="5CD6D86F" w:rsidR="00AE4FE1" w:rsidRDefault="00AE4FE1" w:rsidP="00AE4FE1">
      <w:pPr>
        <w:spacing w:after="0" w:line="276" w:lineRule="auto"/>
        <w:jc w:val="center"/>
        <w:rPr>
          <w:rFonts w:cstheme="minorHAnsi"/>
          <w:sz w:val="32"/>
          <w:szCs w:val="32"/>
          <w:rtl/>
        </w:rPr>
      </w:pPr>
      <w:r w:rsidRPr="00AE4FE1">
        <w:rPr>
          <w:rFonts w:cstheme="minorHAnsi" w:hint="cs"/>
          <w:sz w:val="32"/>
          <w:szCs w:val="32"/>
          <w:highlight w:val="yellow"/>
          <w:rtl/>
        </w:rPr>
        <w:t>أدوات جمع البيانات: الملاحظة</w:t>
      </w:r>
      <w:r w:rsidRPr="00AE4FE1">
        <w:rPr>
          <w:rFonts w:cstheme="minorHAnsi" w:hint="cs"/>
          <w:sz w:val="32"/>
          <w:szCs w:val="32"/>
          <w:rtl/>
        </w:rPr>
        <w:t xml:space="preserve"> </w:t>
      </w:r>
    </w:p>
    <w:p w14:paraId="061C6726" w14:textId="77777777" w:rsidR="00AE4FE1" w:rsidRPr="00AE4FE1" w:rsidRDefault="00AE4FE1" w:rsidP="00AE4FE1">
      <w:pPr>
        <w:spacing w:after="0" w:line="276" w:lineRule="auto"/>
        <w:jc w:val="center"/>
        <w:rPr>
          <w:rFonts w:cstheme="minorHAnsi"/>
          <w:sz w:val="32"/>
          <w:szCs w:val="32"/>
          <w:rtl/>
        </w:rPr>
      </w:pPr>
    </w:p>
    <w:p w14:paraId="46E03C8F" w14:textId="77777777" w:rsidR="00AE4FE1" w:rsidRDefault="00AE4FE1" w:rsidP="00AE4FE1">
      <w:pPr>
        <w:bidi/>
        <w:spacing w:after="0" w:line="276" w:lineRule="auto"/>
        <w:jc w:val="both"/>
        <w:rPr>
          <w:rFonts w:cs="Calibri"/>
          <w:sz w:val="28"/>
          <w:szCs w:val="28"/>
          <w:rtl/>
        </w:rPr>
      </w:pPr>
    </w:p>
    <w:p w14:paraId="79EA7E4A" w14:textId="6FD10E82" w:rsidR="00AE4FE1" w:rsidRPr="0088739C" w:rsidRDefault="00AE4FE1" w:rsidP="00AE4FE1">
      <w:pPr>
        <w:bidi/>
        <w:spacing w:after="0" w:line="276" w:lineRule="auto"/>
        <w:jc w:val="both"/>
        <w:rPr>
          <w:rFonts w:cstheme="minorHAnsi"/>
          <w:sz w:val="28"/>
          <w:szCs w:val="28"/>
          <w:rtl/>
        </w:rPr>
      </w:pPr>
      <w:r w:rsidRPr="0088739C">
        <w:rPr>
          <w:rFonts w:cs="Calibri"/>
          <w:sz w:val="28"/>
          <w:szCs w:val="28"/>
          <w:rtl/>
        </w:rPr>
        <w:t>ت</w:t>
      </w:r>
      <w:r>
        <w:rPr>
          <w:rFonts w:cs="Calibri" w:hint="cs"/>
          <w:sz w:val="28"/>
          <w:szCs w:val="28"/>
          <w:rtl/>
        </w:rPr>
        <w:t>ع</w:t>
      </w:r>
      <w:r w:rsidRPr="0088739C">
        <w:rPr>
          <w:rFonts w:cs="Calibri"/>
          <w:sz w:val="28"/>
          <w:szCs w:val="28"/>
          <w:rtl/>
        </w:rPr>
        <w:t>د الملاحظة إحدى أهم أدوات جمع البيانات في البحوث العلمية، وتقوم على المشاهدة الدقيقة والمراقبة المنتظمة لسلوك أو ظاهرة معينة، مع تسجيل البيانات والملاحظات أولًا بأول. وتهدف الملاحظة إلى فهم السلوك في سياقه الطبيعي، بالاعتماد على استخدام الحواس مباشرة، وعلى قدرة الباحث على المتابعة والانتباه والصبر. ومن خلال مختلف التعريفات، يتضح أن الملاحظة تقوم على متابعة سلوك أو ظاهرة محددة خلال فترات زمنية معينة، وتسجيل البيانات بدقة بهدف تفسيرها وتحليلها لاحقًا، كما تعتمد على خبرة الباحث ومهارته في الرصد والتحليل</w:t>
      </w:r>
      <w:r w:rsidRPr="0088739C">
        <w:rPr>
          <w:rFonts w:cstheme="minorHAnsi"/>
          <w:sz w:val="28"/>
          <w:szCs w:val="28"/>
        </w:rPr>
        <w:t>.</w:t>
      </w:r>
    </w:p>
    <w:p w14:paraId="33FBCAE1" w14:textId="77777777" w:rsidR="00AE4FE1" w:rsidRPr="0088739C" w:rsidRDefault="00AE4FE1" w:rsidP="00AE4FE1">
      <w:pPr>
        <w:bidi/>
        <w:spacing w:after="0" w:line="276" w:lineRule="auto"/>
        <w:jc w:val="both"/>
        <w:rPr>
          <w:rFonts w:cstheme="minorHAnsi"/>
          <w:sz w:val="28"/>
          <w:szCs w:val="28"/>
          <w:rtl/>
        </w:rPr>
      </w:pPr>
    </w:p>
    <w:p w14:paraId="5DA2E617" w14:textId="77777777" w:rsidR="00AE4FE1" w:rsidRPr="0088739C" w:rsidRDefault="00AE4FE1" w:rsidP="00AE4FE1">
      <w:pPr>
        <w:bidi/>
        <w:spacing w:after="0" w:line="276" w:lineRule="auto"/>
        <w:jc w:val="both"/>
        <w:rPr>
          <w:rFonts w:cstheme="minorHAnsi"/>
          <w:sz w:val="28"/>
          <w:szCs w:val="28"/>
          <w:rtl/>
        </w:rPr>
      </w:pPr>
      <w:r w:rsidRPr="0088739C">
        <w:rPr>
          <w:rFonts w:cs="Calibri"/>
          <w:sz w:val="28"/>
          <w:szCs w:val="28"/>
          <w:highlight w:val="cyan"/>
          <w:rtl/>
        </w:rPr>
        <w:t>استخدامات الملاحظة</w:t>
      </w:r>
    </w:p>
    <w:p w14:paraId="4D61DDB7" w14:textId="77777777" w:rsidR="00AE4FE1" w:rsidRPr="0088739C" w:rsidRDefault="00AE4FE1" w:rsidP="00AE4FE1">
      <w:pPr>
        <w:bidi/>
        <w:spacing w:after="0" w:line="276" w:lineRule="auto"/>
        <w:jc w:val="both"/>
        <w:rPr>
          <w:rFonts w:cstheme="minorHAnsi"/>
          <w:sz w:val="28"/>
          <w:szCs w:val="28"/>
          <w:rtl/>
        </w:rPr>
      </w:pPr>
    </w:p>
    <w:p w14:paraId="3E839BC2" w14:textId="77777777" w:rsidR="00AE4FE1" w:rsidRPr="0088739C" w:rsidRDefault="00AE4FE1" w:rsidP="00AE4FE1">
      <w:pPr>
        <w:bidi/>
        <w:spacing w:after="0" w:line="276" w:lineRule="auto"/>
        <w:jc w:val="both"/>
        <w:rPr>
          <w:rFonts w:cstheme="minorHAnsi"/>
          <w:sz w:val="28"/>
          <w:szCs w:val="28"/>
          <w:rtl/>
        </w:rPr>
      </w:pPr>
      <w:r w:rsidRPr="0088739C">
        <w:rPr>
          <w:rFonts w:cs="Calibri"/>
          <w:sz w:val="28"/>
          <w:szCs w:val="28"/>
          <w:rtl/>
        </w:rPr>
        <w:t>تُستخدم الملاحظة في دراسة السلوكيات التي يصعب الوصول إليها بوسائل أخرى، مثل متابعة تصرفات الأفراد في مواقف طبيعية: كالأطفال أثناء اللعب أو التفاعل الاجتماعي داخل مجموعات مختلفة. وتمكّن هذه الأداة الباحث من تسجيل الأنماط الأساسية للسلوك تحت ظروف واقعية، مثل تحليل سلوك المعلم داخل القسم أثناء التدريس، أو مراقبة التزام السائقين بقواعد المرور. كما تلجأ إليها بعض العلوم لملاحظة ظواهر يمكن التحكم بعناصرها – كما في المختبرات – أو ظواهر لا يمكن التأثير فيها مثل الظواهر الفلكية. وتستخدم أيضًا لاستنتاج رضا المستفيدين عن خدمة معينة من خلال رصد انطباعاتهم بعد تلقيها</w:t>
      </w:r>
      <w:r w:rsidRPr="0088739C">
        <w:rPr>
          <w:rFonts w:cstheme="minorHAnsi"/>
          <w:sz w:val="28"/>
          <w:szCs w:val="28"/>
        </w:rPr>
        <w:t>.</w:t>
      </w:r>
    </w:p>
    <w:p w14:paraId="59FB38FE" w14:textId="77777777" w:rsidR="00AE4FE1" w:rsidRPr="0088739C" w:rsidRDefault="00AE4FE1" w:rsidP="00AE4FE1">
      <w:pPr>
        <w:bidi/>
        <w:spacing w:after="0" w:line="276" w:lineRule="auto"/>
        <w:jc w:val="both"/>
        <w:rPr>
          <w:rFonts w:cstheme="minorHAnsi"/>
          <w:sz w:val="28"/>
          <w:szCs w:val="28"/>
          <w:rtl/>
        </w:rPr>
      </w:pPr>
    </w:p>
    <w:p w14:paraId="15C6481C" w14:textId="77777777" w:rsidR="00AE4FE1" w:rsidRPr="0088739C" w:rsidRDefault="00AE4FE1" w:rsidP="00AE4FE1">
      <w:pPr>
        <w:bidi/>
        <w:spacing w:after="0" w:line="276" w:lineRule="auto"/>
        <w:jc w:val="both"/>
        <w:rPr>
          <w:rFonts w:cstheme="minorHAnsi"/>
          <w:sz w:val="28"/>
          <w:szCs w:val="28"/>
          <w:rtl/>
        </w:rPr>
      </w:pPr>
      <w:r w:rsidRPr="0088739C">
        <w:rPr>
          <w:rFonts w:cs="Calibri"/>
          <w:sz w:val="28"/>
          <w:szCs w:val="28"/>
          <w:highlight w:val="cyan"/>
          <w:rtl/>
        </w:rPr>
        <w:t>أنواع الملاحظة</w:t>
      </w:r>
    </w:p>
    <w:p w14:paraId="72C919DC" w14:textId="77777777" w:rsidR="00AE4FE1" w:rsidRPr="0088739C" w:rsidRDefault="00AE4FE1" w:rsidP="00AE4FE1">
      <w:pPr>
        <w:bidi/>
        <w:spacing w:after="0" w:line="276" w:lineRule="auto"/>
        <w:jc w:val="both"/>
        <w:rPr>
          <w:rFonts w:cstheme="minorHAnsi"/>
          <w:sz w:val="28"/>
          <w:szCs w:val="28"/>
          <w:rtl/>
        </w:rPr>
      </w:pPr>
    </w:p>
    <w:p w14:paraId="27F1F5E6" w14:textId="77777777" w:rsidR="00AE4FE1" w:rsidRPr="0088739C" w:rsidRDefault="00AE4FE1" w:rsidP="00AE4FE1">
      <w:pPr>
        <w:bidi/>
        <w:spacing w:after="0" w:line="276" w:lineRule="auto"/>
        <w:jc w:val="both"/>
        <w:rPr>
          <w:rFonts w:cstheme="minorHAnsi"/>
          <w:sz w:val="28"/>
          <w:szCs w:val="28"/>
          <w:rtl/>
        </w:rPr>
      </w:pPr>
      <w:r w:rsidRPr="0088739C">
        <w:rPr>
          <w:rFonts w:cs="Calibri"/>
          <w:sz w:val="28"/>
          <w:szCs w:val="28"/>
          <w:rtl/>
        </w:rPr>
        <w:t>تتخذ الملاحظة شكلين رئيسيين</w:t>
      </w:r>
      <w:r w:rsidRPr="0088739C">
        <w:rPr>
          <w:rFonts w:cstheme="minorHAnsi"/>
          <w:sz w:val="28"/>
          <w:szCs w:val="28"/>
        </w:rPr>
        <w:t>:</w:t>
      </w:r>
    </w:p>
    <w:p w14:paraId="08733E77" w14:textId="77777777" w:rsidR="00AE4FE1" w:rsidRPr="0088739C" w:rsidRDefault="00AE4FE1" w:rsidP="00AE4FE1">
      <w:pPr>
        <w:bidi/>
        <w:spacing w:after="0" w:line="276" w:lineRule="auto"/>
        <w:jc w:val="both"/>
        <w:rPr>
          <w:rFonts w:cstheme="minorHAnsi"/>
          <w:sz w:val="28"/>
          <w:szCs w:val="28"/>
          <w:rtl/>
        </w:rPr>
      </w:pPr>
    </w:p>
    <w:p w14:paraId="483020C4" w14:textId="77777777" w:rsidR="00AE4FE1" w:rsidRPr="0088739C" w:rsidRDefault="00AE4FE1" w:rsidP="00AE4FE1">
      <w:pPr>
        <w:bidi/>
        <w:spacing w:after="0" w:line="276" w:lineRule="auto"/>
        <w:jc w:val="both"/>
        <w:rPr>
          <w:rFonts w:cstheme="minorHAnsi"/>
          <w:sz w:val="28"/>
          <w:szCs w:val="28"/>
          <w:rtl/>
        </w:rPr>
      </w:pPr>
      <w:r w:rsidRPr="0088739C">
        <w:rPr>
          <w:rFonts w:cs="Calibri"/>
          <w:sz w:val="28"/>
          <w:szCs w:val="28"/>
          <w:highlight w:val="cyan"/>
          <w:rtl/>
        </w:rPr>
        <w:t>الملاحظة المشاركة</w:t>
      </w:r>
      <w:r w:rsidRPr="0088739C">
        <w:rPr>
          <w:rFonts w:cs="Calibri"/>
          <w:sz w:val="28"/>
          <w:szCs w:val="28"/>
          <w:rtl/>
        </w:rPr>
        <w:t>، وفيها يتقمص الباحث دور أحد أفراد المجموعة المدروسة، فيعيش الظروف نفسها ويمارس الأنشطة ذاتها بهدف الحصول على بيانات دقيقة من داخل المنظومة. ومن سلبياتها احتمال اقتحام خصوصيات الآخرين، وشعور المبحوثين بالخداع عند اكتشاف وجود باحث بينهم</w:t>
      </w:r>
      <w:r w:rsidRPr="0088739C">
        <w:rPr>
          <w:rFonts w:cstheme="minorHAnsi"/>
          <w:sz w:val="28"/>
          <w:szCs w:val="28"/>
        </w:rPr>
        <w:t>.</w:t>
      </w:r>
    </w:p>
    <w:p w14:paraId="7965C841" w14:textId="77777777" w:rsidR="00AE4FE1" w:rsidRPr="0088739C" w:rsidRDefault="00AE4FE1" w:rsidP="00AE4FE1">
      <w:pPr>
        <w:bidi/>
        <w:spacing w:after="0" w:line="276" w:lineRule="auto"/>
        <w:jc w:val="both"/>
        <w:rPr>
          <w:rFonts w:cstheme="minorHAnsi"/>
          <w:sz w:val="28"/>
          <w:szCs w:val="28"/>
          <w:rtl/>
        </w:rPr>
      </w:pPr>
    </w:p>
    <w:p w14:paraId="50C069A3" w14:textId="77777777" w:rsidR="00AE4FE1" w:rsidRPr="0088739C" w:rsidRDefault="00AE4FE1" w:rsidP="00AE4FE1">
      <w:pPr>
        <w:bidi/>
        <w:spacing w:after="0" w:line="276" w:lineRule="auto"/>
        <w:jc w:val="both"/>
        <w:rPr>
          <w:rFonts w:cstheme="minorHAnsi"/>
          <w:sz w:val="28"/>
          <w:szCs w:val="28"/>
          <w:rtl/>
        </w:rPr>
      </w:pPr>
      <w:r w:rsidRPr="0088739C">
        <w:rPr>
          <w:rFonts w:cs="Calibri"/>
          <w:sz w:val="28"/>
          <w:szCs w:val="28"/>
          <w:highlight w:val="cyan"/>
          <w:rtl/>
        </w:rPr>
        <w:t>الملاحظة غير المشاركة</w:t>
      </w:r>
      <w:r w:rsidRPr="0088739C">
        <w:rPr>
          <w:rFonts w:cs="Calibri"/>
          <w:sz w:val="28"/>
          <w:szCs w:val="28"/>
          <w:rtl/>
        </w:rPr>
        <w:t>، وفيها يكتفي الباحث بالمراقبة من الخارج دون أن يكون جزءًا من النشاط أو السلوك المرصود. ويقوم بتسجيل ما يشاهده وفق أدوات معدّة مسبقًا، مثل الجداول أو القوائم السلوكية</w:t>
      </w:r>
      <w:r w:rsidRPr="0088739C">
        <w:rPr>
          <w:rFonts w:cstheme="minorHAnsi"/>
          <w:sz w:val="28"/>
          <w:szCs w:val="28"/>
        </w:rPr>
        <w:t>.</w:t>
      </w:r>
    </w:p>
    <w:p w14:paraId="00A16E28" w14:textId="77777777" w:rsidR="00AE4FE1" w:rsidRPr="0088739C" w:rsidRDefault="00AE4FE1" w:rsidP="00AE4FE1">
      <w:pPr>
        <w:bidi/>
        <w:spacing w:after="0" w:line="276" w:lineRule="auto"/>
        <w:jc w:val="both"/>
        <w:rPr>
          <w:rFonts w:cstheme="minorHAnsi"/>
          <w:sz w:val="28"/>
          <w:szCs w:val="28"/>
          <w:rtl/>
        </w:rPr>
      </w:pPr>
    </w:p>
    <w:p w14:paraId="4C0BA323" w14:textId="77777777" w:rsidR="00AE4FE1" w:rsidRPr="0088739C" w:rsidRDefault="00AE4FE1" w:rsidP="00AE4FE1">
      <w:pPr>
        <w:bidi/>
        <w:spacing w:after="0" w:line="276" w:lineRule="auto"/>
        <w:jc w:val="both"/>
        <w:rPr>
          <w:rFonts w:cstheme="minorHAnsi"/>
          <w:sz w:val="28"/>
          <w:szCs w:val="28"/>
          <w:rtl/>
        </w:rPr>
      </w:pPr>
      <w:r w:rsidRPr="0088739C">
        <w:rPr>
          <w:rFonts w:cs="Calibri"/>
          <w:sz w:val="28"/>
          <w:szCs w:val="28"/>
          <w:highlight w:val="darkYellow"/>
          <w:rtl/>
        </w:rPr>
        <w:t>خطوات وإجراءات الملاحظة</w:t>
      </w:r>
    </w:p>
    <w:p w14:paraId="757E4ECE" w14:textId="77777777" w:rsidR="00AE4FE1" w:rsidRPr="0088739C" w:rsidRDefault="00AE4FE1" w:rsidP="00AE4FE1">
      <w:pPr>
        <w:bidi/>
        <w:spacing w:after="0" w:line="276" w:lineRule="auto"/>
        <w:jc w:val="both"/>
        <w:rPr>
          <w:rFonts w:cstheme="minorHAnsi"/>
          <w:sz w:val="28"/>
          <w:szCs w:val="28"/>
          <w:rtl/>
        </w:rPr>
      </w:pPr>
    </w:p>
    <w:p w14:paraId="16839DE2" w14:textId="77777777" w:rsidR="00AE4FE1" w:rsidRDefault="00AE4FE1" w:rsidP="00AE4FE1">
      <w:pPr>
        <w:bidi/>
        <w:spacing w:after="0" w:line="276" w:lineRule="auto"/>
        <w:jc w:val="both"/>
        <w:rPr>
          <w:rFonts w:cs="Calibri"/>
          <w:sz w:val="28"/>
          <w:szCs w:val="28"/>
          <w:rtl/>
        </w:rPr>
      </w:pPr>
      <w:r w:rsidRPr="0088739C">
        <w:rPr>
          <w:rFonts w:cs="Calibri"/>
          <w:sz w:val="28"/>
          <w:szCs w:val="28"/>
          <w:rtl/>
        </w:rPr>
        <w:t xml:space="preserve">تتطلب الملاحظة العلمية مجموعة من الخطوات المنظمة، تبدأ بتحديد الهدف بوضوح، ثم تحديد السلوك المراد ملاحظته والفئة التي ستخضع للرصد. ويحدد الباحث كذلك الفترة الزمنية المناسبة، والبيئة أو المكان </w:t>
      </w:r>
      <w:r w:rsidRPr="0088739C">
        <w:rPr>
          <w:rFonts w:cs="Calibri"/>
          <w:sz w:val="28"/>
          <w:szCs w:val="28"/>
          <w:rtl/>
        </w:rPr>
        <w:lastRenderedPageBreak/>
        <w:t xml:space="preserve">الذي ستُجرى فيه الملاحظة، مع تجهيز الأدوات اللازمة مثل الكاميرا أو استمارات التسجيل. ومن المهم </w:t>
      </w:r>
      <w:proofErr w:type="gramStart"/>
      <w:r w:rsidRPr="0088739C">
        <w:rPr>
          <w:rFonts w:cs="Calibri"/>
          <w:sz w:val="28"/>
          <w:szCs w:val="28"/>
          <w:rtl/>
        </w:rPr>
        <w:t>أن لا</w:t>
      </w:r>
      <w:proofErr w:type="gramEnd"/>
      <w:r w:rsidRPr="0088739C">
        <w:rPr>
          <w:rFonts w:cs="Calibri"/>
          <w:sz w:val="28"/>
          <w:szCs w:val="28"/>
          <w:rtl/>
        </w:rPr>
        <w:t xml:space="preserve"> يشعر الأفراد بأنهم تحت المراقبة حتى لا تتأثر طبيعة سلوكهم، مع مراعاة عدم اختراق خصوصياتهم. وينبغي على الباحث امتلاك معرفة مسبقة بالظاهرة قيد الدراسة، وأن يسجل البيانات مباشرة لحظة حدوث السلوك، ملتزمًا بالدقة والموضوعية، مع إتقان أدوات القياس قبل استخدامها</w:t>
      </w:r>
    </w:p>
    <w:p w14:paraId="09A21905" w14:textId="311BE742" w:rsidR="00AE4FE1" w:rsidRPr="0088739C" w:rsidRDefault="00AE4FE1" w:rsidP="00AE4FE1">
      <w:pPr>
        <w:bidi/>
        <w:spacing w:after="0" w:line="276" w:lineRule="auto"/>
        <w:jc w:val="both"/>
        <w:rPr>
          <w:rFonts w:cstheme="minorHAnsi"/>
          <w:sz w:val="28"/>
          <w:szCs w:val="28"/>
          <w:rtl/>
        </w:rPr>
      </w:pPr>
      <w:r w:rsidRPr="0088739C">
        <w:rPr>
          <w:rFonts w:cstheme="minorHAnsi"/>
          <w:sz w:val="28"/>
          <w:szCs w:val="28"/>
        </w:rPr>
        <w:t>.</w:t>
      </w:r>
    </w:p>
    <w:p w14:paraId="2AA682C0" w14:textId="77777777" w:rsidR="00AE4FE1" w:rsidRDefault="00AE4FE1" w:rsidP="00AE4FE1">
      <w:pPr>
        <w:bidi/>
        <w:spacing w:after="0" w:line="276" w:lineRule="auto"/>
        <w:jc w:val="both"/>
        <w:rPr>
          <w:rFonts w:cs="Calibri"/>
          <w:sz w:val="28"/>
          <w:szCs w:val="28"/>
          <w:rtl/>
        </w:rPr>
      </w:pPr>
      <w:r w:rsidRPr="0088739C">
        <w:rPr>
          <w:rFonts w:cs="Calibri"/>
          <w:sz w:val="28"/>
          <w:szCs w:val="28"/>
          <w:highlight w:val="darkYellow"/>
          <w:rtl/>
        </w:rPr>
        <w:t>مزايا الملاحظة</w:t>
      </w:r>
    </w:p>
    <w:p w14:paraId="01F863DE" w14:textId="77777777" w:rsidR="00AE4FE1" w:rsidRPr="0088739C" w:rsidRDefault="00AE4FE1" w:rsidP="00AE4FE1">
      <w:pPr>
        <w:bidi/>
        <w:spacing w:after="0" w:line="276" w:lineRule="auto"/>
        <w:jc w:val="both"/>
        <w:rPr>
          <w:rFonts w:cstheme="minorHAnsi"/>
          <w:sz w:val="28"/>
          <w:szCs w:val="28"/>
          <w:rtl/>
        </w:rPr>
      </w:pPr>
    </w:p>
    <w:p w14:paraId="0BCF52DB" w14:textId="77777777" w:rsidR="00AE4FE1" w:rsidRPr="0088739C" w:rsidRDefault="00AE4FE1" w:rsidP="00AE4FE1">
      <w:pPr>
        <w:bidi/>
        <w:spacing w:after="0" w:line="276" w:lineRule="auto"/>
        <w:jc w:val="both"/>
        <w:rPr>
          <w:rFonts w:cstheme="minorHAnsi"/>
          <w:sz w:val="28"/>
          <w:szCs w:val="28"/>
          <w:rtl/>
        </w:rPr>
      </w:pPr>
      <w:r w:rsidRPr="0088739C">
        <w:rPr>
          <w:rFonts w:cs="Calibri"/>
          <w:sz w:val="28"/>
          <w:szCs w:val="28"/>
          <w:rtl/>
        </w:rPr>
        <w:t>تمتاز الملاحظة بقدرتها على تقديم معلومات عميقة تتغلغل في جذور السلوك والظاهرة، كما توفر شمولية وتفصيلًا أكبر مما قد توفره أدوات أخرى مثل الاستبيان أو المقابلة. وتُعد البيانات الناتجة عنها أكثر دقة لأنها تُسجَّل مباشرة من الواقع دون وسيط، وتمكّن الباحث من ملاحظة السلوك كما يحدث في لحظته الطبيعية. كما تسمح بدراسة عدد محدود من الأفراد بعمق، وتُعد الطريقة الأكثر ملاءمة لدراسة بعض التصرفات الإنسانية التي لا يمكن الوصول إليها بوسائل أخرى، إضافة إلى أنها لا تتطلب جهدًا كبيرًا من الأشخاص الملاحظين مقارنة بطرق بديلة، وتتميز بمصداقية عالية لأنها تستند إلى سلوك واقعي غير مصطنع</w:t>
      </w:r>
      <w:r w:rsidRPr="0088739C">
        <w:rPr>
          <w:rFonts w:cstheme="minorHAnsi"/>
          <w:sz w:val="28"/>
          <w:szCs w:val="28"/>
        </w:rPr>
        <w:t>.</w:t>
      </w:r>
    </w:p>
    <w:p w14:paraId="2BAA4E10" w14:textId="77777777" w:rsidR="00AE4FE1" w:rsidRPr="0088739C" w:rsidRDefault="00AE4FE1" w:rsidP="00AE4FE1">
      <w:pPr>
        <w:bidi/>
        <w:spacing w:after="0" w:line="276" w:lineRule="auto"/>
        <w:jc w:val="both"/>
        <w:rPr>
          <w:rFonts w:cstheme="minorHAnsi"/>
          <w:b/>
          <w:bCs/>
          <w:color w:val="EE0000"/>
          <w:sz w:val="28"/>
          <w:szCs w:val="28"/>
          <w:rtl/>
        </w:rPr>
      </w:pPr>
      <w:r w:rsidRPr="0088739C">
        <w:rPr>
          <w:rFonts w:cs="Calibri"/>
          <w:b/>
          <w:bCs/>
          <w:color w:val="EE0000"/>
          <w:sz w:val="28"/>
          <w:szCs w:val="28"/>
          <w:rtl/>
        </w:rPr>
        <w:t>عيوب الملاحظة</w:t>
      </w:r>
    </w:p>
    <w:p w14:paraId="3F817F9F" w14:textId="77777777" w:rsidR="00AE4FE1" w:rsidRPr="00B2361B" w:rsidRDefault="00AE4FE1" w:rsidP="00AE4FE1">
      <w:pPr>
        <w:bidi/>
        <w:spacing w:after="0" w:line="276" w:lineRule="auto"/>
        <w:jc w:val="both"/>
        <w:rPr>
          <w:rFonts w:cstheme="minorHAnsi"/>
          <w:sz w:val="28"/>
          <w:szCs w:val="28"/>
        </w:rPr>
      </w:pPr>
      <w:r w:rsidRPr="0088739C">
        <w:rPr>
          <w:rFonts w:cs="Calibri"/>
          <w:sz w:val="28"/>
          <w:szCs w:val="28"/>
          <w:rtl/>
        </w:rPr>
        <w:t xml:space="preserve">رغم مزاياها، تواجه الملاحظة عدة تحديات؛ إذ قد يلجأ الأفراد إلى التصنع عندما يدركون وجود مراقبة، مما يؤثر على صدق البيانات. كما قد </w:t>
      </w:r>
      <w:proofErr w:type="spellStart"/>
      <w:r w:rsidRPr="0088739C">
        <w:rPr>
          <w:rFonts w:cs="Calibri"/>
          <w:sz w:val="28"/>
          <w:szCs w:val="28"/>
          <w:rtl/>
        </w:rPr>
        <w:t>تعيقها</w:t>
      </w:r>
      <w:proofErr w:type="spellEnd"/>
      <w:r w:rsidRPr="0088739C">
        <w:rPr>
          <w:rFonts w:cs="Calibri"/>
          <w:sz w:val="28"/>
          <w:szCs w:val="28"/>
          <w:rtl/>
        </w:rPr>
        <w:t xml:space="preserve"> عوامل خارجية غير متوقعة مثل الطقس أو ظروف الباحث الشخصية. وهي أداة محدودة بزمن وقوع السلوك ومكانه، مما يجعل من الصعب على الباحث جمع كل البيانات إذا حدثت في أماكن متفرقة. وإضافة إلى ذلك، قد تصبح الملاحظة غير ممكنة في بعض المواقف الخاصة أو الحساسة، وقد يواجه الباحث صعوبة في الاندماج مع مجتمع الدراسة أو يتعرض لاحتمال التحيز عند الاندماج الزائد معهم. وقد تتطلب الملاحظة فترات انتظار طويلة للحصول على البيانات، مما يزيد الجهد والتكلفة.</w:t>
      </w:r>
    </w:p>
    <w:p w14:paraId="63F8E5EE" w14:textId="77777777" w:rsidR="00C307AE" w:rsidRDefault="00C307AE" w:rsidP="00AE4FE1">
      <w:pPr>
        <w:jc w:val="right"/>
      </w:pPr>
    </w:p>
    <w:sectPr w:rsidR="00C307AE" w:rsidSect="00AE4FE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FE1"/>
    <w:rsid w:val="00097B8A"/>
    <w:rsid w:val="0086609E"/>
    <w:rsid w:val="00AE4FE1"/>
    <w:rsid w:val="00C21590"/>
    <w:rsid w:val="00C307A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BD84"/>
  <w15:chartTrackingRefBased/>
  <w15:docId w15:val="{CC721794-3537-4A46-A45A-41FDDF9E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FE1"/>
  </w:style>
  <w:style w:type="paragraph" w:styleId="Titre1">
    <w:name w:val="heading 1"/>
    <w:basedOn w:val="Normal"/>
    <w:next w:val="Normal"/>
    <w:link w:val="Titre1Car"/>
    <w:uiPriority w:val="9"/>
    <w:qFormat/>
    <w:rsid w:val="00AE4F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E4F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E4FE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E4FE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E4FE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E4FE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E4FE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E4FE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E4FE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4FE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E4FE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E4FE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E4FE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E4FE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E4FE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E4FE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E4FE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E4FE1"/>
    <w:rPr>
      <w:rFonts w:eastAsiaTheme="majorEastAsia" w:cstheme="majorBidi"/>
      <w:color w:val="272727" w:themeColor="text1" w:themeTint="D8"/>
    </w:rPr>
  </w:style>
  <w:style w:type="paragraph" w:styleId="Titre">
    <w:name w:val="Title"/>
    <w:basedOn w:val="Normal"/>
    <w:next w:val="Normal"/>
    <w:link w:val="TitreCar"/>
    <w:uiPriority w:val="10"/>
    <w:qFormat/>
    <w:rsid w:val="00AE4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4FE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E4FE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E4FE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E4FE1"/>
    <w:pPr>
      <w:spacing w:before="160"/>
      <w:jc w:val="center"/>
    </w:pPr>
    <w:rPr>
      <w:i/>
      <w:iCs/>
      <w:color w:val="404040" w:themeColor="text1" w:themeTint="BF"/>
    </w:rPr>
  </w:style>
  <w:style w:type="character" w:customStyle="1" w:styleId="CitationCar">
    <w:name w:val="Citation Car"/>
    <w:basedOn w:val="Policepardfaut"/>
    <w:link w:val="Citation"/>
    <w:uiPriority w:val="29"/>
    <w:rsid w:val="00AE4FE1"/>
    <w:rPr>
      <w:i/>
      <w:iCs/>
      <w:color w:val="404040" w:themeColor="text1" w:themeTint="BF"/>
    </w:rPr>
  </w:style>
  <w:style w:type="paragraph" w:styleId="Paragraphedeliste">
    <w:name w:val="List Paragraph"/>
    <w:basedOn w:val="Normal"/>
    <w:uiPriority w:val="34"/>
    <w:qFormat/>
    <w:rsid w:val="00AE4FE1"/>
    <w:pPr>
      <w:ind w:left="720"/>
      <w:contextualSpacing/>
    </w:pPr>
  </w:style>
  <w:style w:type="character" w:styleId="Accentuationintense">
    <w:name w:val="Intense Emphasis"/>
    <w:basedOn w:val="Policepardfaut"/>
    <w:uiPriority w:val="21"/>
    <w:qFormat/>
    <w:rsid w:val="00AE4FE1"/>
    <w:rPr>
      <w:i/>
      <w:iCs/>
      <w:color w:val="2F5496" w:themeColor="accent1" w:themeShade="BF"/>
    </w:rPr>
  </w:style>
  <w:style w:type="paragraph" w:styleId="Citationintense">
    <w:name w:val="Intense Quote"/>
    <w:basedOn w:val="Normal"/>
    <w:next w:val="Normal"/>
    <w:link w:val="CitationintenseCar"/>
    <w:uiPriority w:val="30"/>
    <w:qFormat/>
    <w:rsid w:val="00AE4F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E4FE1"/>
    <w:rPr>
      <w:i/>
      <w:iCs/>
      <w:color w:val="2F5496" w:themeColor="accent1" w:themeShade="BF"/>
    </w:rPr>
  </w:style>
  <w:style w:type="character" w:styleId="Rfrenceintense">
    <w:name w:val="Intense Reference"/>
    <w:basedOn w:val="Policepardfaut"/>
    <w:uiPriority w:val="32"/>
    <w:qFormat/>
    <w:rsid w:val="00AE4F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2850</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2025-12-08T19:45:00Z</dcterms:created>
  <dcterms:modified xsi:type="dcterms:W3CDTF">2025-12-08T19:48:00Z</dcterms:modified>
</cp:coreProperties>
</file>