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430" w:rsidRDefault="00821430" w:rsidP="00821430">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محاضرة بعنوان  </w:t>
      </w:r>
      <w:r w:rsidRPr="000D0FDF">
        <w:rPr>
          <w:rFonts w:ascii="Simplified Arabic" w:hAnsi="Simplified Arabic" w:cs="Simplified Arabic" w:hint="cs"/>
          <w:b/>
          <w:bCs/>
          <w:color w:val="FF0000"/>
          <w:sz w:val="32"/>
          <w:szCs w:val="32"/>
          <w:rtl/>
          <w:lang w:bidi="ar-DZ"/>
        </w:rPr>
        <w:t xml:space="preserve">الجهود العربية في صناعة المصطلح </w:t>
      </w:r>
    </w:p>
    <w:p w:rsidR="00821430" w:rsidRPr="00F60D40" w:rsidRDefault="00821430" w:rsidP="00821430">
      <w:pPr>
        <w:bidi/>
        <w:jc w:val="both"/>
        <w:rPr>
          <w:rFonts w:ascii="Sakkal Majalla" w:hAnsi="Sakkal Majalla" w:cs="Sakkal Majalla"/>
          <w:b/>
          <w:bCs/>
          <w:sz w:val="36"/>
          <w:szCs w:val="36"/>
          <w:rtl/>
          <w:lang w:bidi="ar-DZ"/>
        </w:rPr>
      </w:pPr>
      <w:r w:rsidRPr="00134DA5">
        <w:rPr>
          <w:rFonts w:ascii="Simplified Arabic" w:hAnsi="Simplified Arabic" w:cs="Simplified Arabic"/>
          <w:b/>
          <w:bCs/>
          <w:sz w:val="32"/>
          <w:szCs w:val="32"/>
          <w:rtl/>
          <w:lang w:bidi="ar-DZ"/>
        </w:rPr>
        <w:t>/ واقع المصطلح اللساني العربي</w:t>
      </w:r>
      <w:r>
        <w:rPr>
          <w:rFonts w:ascii="Simplified Arabic" w:hAnsi="Simplified Arabic" w:cs="Simplified Arabic" w:hint="cs"/>
          <w:b/>
          <w:bCs/>
          <w:sz w:val="32"/>
          <w:szCs w:val="32"/>
          <w:rtl/>
          <w:lang w:bidi="ar-DZ"/>
        </w:rPr>
        <w:t xml:space="preserve"> عند عبد الرحمن</w:t>
      </w:r>
      <w:r w:rsidRPr="00134DA5">
        <w:rPr>
          <w:rFonts w:ascii="Simplified Arabic" w:hAnsi="Simplified Arabic" w:cs="Simplified Arabic"/>
          <w:b/>
          <w:bCs/>
          <w:sz w:val="32"/>
          <w:szCs w:val="32"/>
          <w:rtl/>
          <w:lang w:bidi="ar-DZ"/>
        </w:rPr>
        <w:t xml:space="preserve"> الحاج صالح:</w:t>
      </w:r>
      <w:r>
        <w:rPr>
          <w:rFonts w:ascii="Sakkal Majalla" w:hAnsi="Sakkal Majalla" w:cs="Sakkal Majalla" w:hint="cs"/>
          <w:b/>
          <w:bCs/>
          <w:sz w:val="36"/>
          <w:szCs w:val="36"/>
          <w:rtl/>
          <w:lang w:bidi="ar-DZ"/>
        </w:rPr>
        <w:t xml:space="preserve"> </w:t>
      </w:r>
    </w:p>
    <w:p w:rsidR="00821430" w:rsidRPr="000B0A2D" w:rsidRDefault="00821430" w:rsidP="00821430">
      <w:pPr>
        <w:bidi/>
        <w:jc w:val="both"/>
        <w:rPr>
          <w:rFonts w:ascii="Simplified Arabic" w:hAnsi="Simplified Arabic" w:cs="Simplified Arabic"/>
          <w:sz w:val="28"/>
          <w:szCs w:val="28"/>
          <w:rtl/>
          <w:lang w:bidi="ar-DZ"/>
        </w:rPr>
      </w:pPr>
      <w:r w:rsidRPr="000B0A2D">
        <w:rPr>
          <w:rFonts w:ascii="Simplified Arabic" w:hAnsi="Simplified Arabic" w:cs="Simplified Arabic"/>
          <w:sz w:val="28"/>
          <w:szCs w:val="28"/>
          <w:rtl/>
          <w:lang w:bidi="ar-DZ"/>
        </w:rPr>
        <w:t xml:space="preserve">    إن مشكلات الدراسات اللسانية العربية الحديثة ترتبط بعدة جوانب لعل أبرزها "المصطلح"، والمتأمل في تلك الدراسات يلاحظ أن جهازها المصطلحي يعاني عطبا بالغ الأثر، إذ يؤثر سلبا في بناء الخطاب اللساني، وفي وقراءته وتلقيه وفهمه، ذلك أن أي خلل في الشبكة الاصطلاحية لعلم من العلوم مهما كان سينعكس بالضرورة على فهم هذا العلم واستيعابه ويحول دون الضلع فيه التمكن منه.</w:t>
      </w:r>
    </w:p>
    <w:p w:rsidR="00821430" w:rsidRPr="000B0A2D" w:rsidRDefault="00821430" w:rsidP="00821430">
      <w:pPr>
        <w:bidi/>
        <w:jc w:val="both"/>
        <w:rPr>
          <w:rFonts w:ascii="Simplified Arabic" w:hAnsi="Simplified Arabic" w:cs="Simplified Arabic"/>
          <w:sz w:val="28"/>
          <w:szCs w:val="28"/>
          <w:rtl/>
          <w:lang w:bidi="ar-DZ"/>
        </w:rPr>
      </w:pPr>
      <w:r w:rsidRPr="000B0A2D">
        <w:rPr>
          <w:rFonts w:ascii="Simplified Arabic" w:hAnsi="Simplified Arabic" w:cs="Simplified Arabic"/>
          <w:sz w:val="28"/>
          <w:szCs w:val="28"/>
          <w:rtl/>
          <w:lang w:bidi="ar-DZ"/>
        </w:rPr>
        <w:t xml:space="preserve">    ومن الأمور البيِّنة أن واقع المصطلحات اللسانية العربية يتسم بالاضطراب وعدم الانضباط، حيث نجد المصطلحات فيه متأرجحة بين الترجمة والعريب والإحياء والابتكار، وذلك نظرا لعفوية وضعها التي لا تقترن بمبادئ منهجية دقيقة</w:t>
      </w:r>
      <w:r w:rsidRPr="000B0A2D">
        <w:rPr>
          <w:rStyle w:val="Appeldenotedefin"/>
          <w:rFonts w:ascii="Simplified Arabic" w:hAnsi="Simplified Arabic" w:cs="Simplified Arabic"/>
          <w:sz w:val="28"/>
          <w:szCs w:val="28"/>
          <w:rtl/>
          <w:lang w:bidi="ar-DZ"/>
        </w:rPr>
        <w:endnoteReference w:id="2"/>
      </w:r>
      <w:r w:rsidRPr="000B0A2D">
        <w:rPr>
          <w:rFonts w:ascii="Simplified Arabic" w:hAnsi="Simplified Arabic" w:cs="Simplified Arabic"/>
          <w:sz w:val="28"/>
          <w:szCs w:val="28"/>
          <w:rtl/>
          <w:lang w:bidi="ar-DZ"/>
        </w:rPr>
        <w:t xml:space="preserve">، وقد أوقعت هذه العفوية والعشوائية في وضع المصطلح الدرس اللساني في حالة من الفوضى والتعدد، وقد أدت هذه الحالة بدورها إلى الغموض والتشتت؛ إذ أصبح الدارس أو الباحث في مجال اللسانيات يقف محتارا أمام هذا الكم الهائل من المصطلحات، ويتساءل أيستعملها جميعا أم يختار أحدها دون الآخر، وأي معيار يتّبعه للمفاضلة والاختيار، هذا اذا استوعب أن بعض تلك المصطلحات تخدم مفهوما واحدا أما إذا لم يع ذلك فهي مشكلة أشد وأعمق.  </w:t>
      </w:r>
    </w:p>
    <w:p w:rsidR="00821430" w:rsidRPr="000B0A2D" w:rsidRDefault="00821430" w:rsidP="00821430">
      <w:pPr>
        <w:bidi/>
        <w:jc w:val="both"/>
        <w:rPr>
          <w:rFonts w:ascii="Simplified Arabic" w:hAnsi="Simplified Arabic" w:cs="Simplified Arabic"/>
          <w:sz w:val="28"/>
          <w:szCs w:val="28"/>
          <w:lang w:bidi="ar-DZ"/>
        </w:rPr>
      </w:pPr>
      <w:r w:rsidRPr="000B0A2D">
        <w:rPr>
          <w:rFonts w:ascii="Simplified Arabic" w:hAnsi="Simplified Arabic" w:cs="Simplified Arabic"/>
          <w:sz w:val="28"/>
          <w:szCs w:val="28"/>
          <w:rtl/>
          <w:lang w:bidi="ar-DZ"/>
        </w:rPr>
        <w:t xml:space="preserve">    "الشهادات تشترك في رميها للمصطلح الجديد بسهام الإشكال والإغراب والانغلاق ووجه الإشكالية في ذلك أن المصطلح الأجنبي قد ينقل بمصطلح عربي مبهم الحد والمفهوم، وأن المفهوم الغربي الواحد قد ينقل بعشرات المصطلحات العربية المترادفة أمامه، أو أن المصطلح الواحد قد يرد مقابلا لمفهومين عربيين أو أكثر في الوقت ذاته"</w:t>
      </w:r>
      <w:r w:rsidRPr="000B0A2D">
        <w:rPr>
          <w:rStyle w:val="Appeldenotedefin"/>
          <w:rFonts w:ascii="Simplified Arabic" w:hAnsi="Simplified Arabic" w:cs="Simplified Arabic"/>
          <w:sz w:val="28"/>
          <w:szCs w:val="28"/>
          <w:rtl/>
          <w:lang w:bidi="ar-DZ"/>
        </w:rPr>
        <w:endnoteReference w:id="3"/>
      </w:r>
      <w:r w:rsidRPr="000B0A2D">
        <w:rPr>
          <w:rFonts w:ascii="Simplified Arabic" w:hAnsi="Simplified Arabic" w:cs="Simplified Arabic"/>
          <w:sz w:val="28"/>
          <w:szCs w:val="28"/>
          <w:rtl/>
          <w:lang w:bidi="ar-DZ"/>
        </w:rPr>
        <w:t>، هذه المقولة تجمل في طياتها مظاهر إشكالية المصطلح في الكتابات اللسانية العربية، والمتمثلة في: تعدد المقابلات العربية للمفهوم الأجنبي الواحد، وهو أبرز مظهر وأوسعها انتشارا، المقابل العربي الواحد لعدة مصطلحات أجنبية، الالتباس المصطلحي الناتج عن عدم الفهم.</w:t>
      </w:r>
    </w:p>
    <w:p w:rsidR="00821430" w:rsidRPr="000B0A2D" w:rsidRDefault="00821430" w:rsidP="00821430">
      <w:pPr>
        <w:bidi/>
        <w:jc w:val="both"/>
        <w:rPr>
          <w:rFonts w:ascii="Simplified Arabic" w:hAnsi="Simplified Arabic" w:cs="Simplified Arabic"/>
          <w:sz w:val="28"/>
          <w:szCs w:val="28"/>
          <w:rtl/>
          <w:lang w:bidi="ar-DZ"/>
        </w:rPr>
      </w:pPr>
      <w:r w:rsidRPr="000B0A2D">
        <w:rPr>
          <w:rFonts w:ascii="Simplified Arabic" w:hAnsi="Simplified Arabic" w:cs="Simplified Arabic"/>
          <w:b/>
          <w:bCs/>
          <w:sz w:val="28"/>
          <w:szCs w:val="28"/>
          <w:lang w:bidi="ar-DZ"/>
        </w:rPr>
        <w:t xml:space="preserve">   </w:t>
      </w:r>
      <w:r w:rsidRPr="000B0A2D">
        <w:rPr>
          <w:rFonts w:ascii="Simplified Arabic" w:hAnsi="Simplified Arabic" w:cs="Simplified Arabic"/>
          <w:b/>
          <w:bCs/>
          <w:sz w:val="28"/>
          <w:szCs w:val="28"/>
          <w:rtl/>
          <w:lang w:bidi="ar-DZ"/>
        </w:rPr>
        <w:t xml:space="preserve"> </w:t>
      </w:r>
      <w:r w:rsidRPr="000B0A2D">
        <w:rPr>
          <w:rFonts w:ascii="Simplified Arabic" w:hAnsi="Simplified Arabic" w:cs="Simplified Arabic"/>
          <w:sz w:val="28"/>
          <w:szCs w:val="28"/>
          <w:rtl/>
          <w:lang w:bidi="ar-DZ"/>
        </w:rPr>
        <w:t>لقد</w:t>
      </w:r>
      <w:r w:rsidRPr="000B0A2D">
        <w:rPr>
          <w:rFonts w:ascii="Simplified Arabic" w:hAnsi="Simplified Arabic" w:cs="Simplified Arabic"/>
          <w:b/>
          <w:bCs/>
          <w:sz w:val="28"/>
          <w:szCs w:val="28"/>
          <w:rtl/>
          <w:lang w:bidi="ar-DZ"/>
        </w:rPr>
        <w:t xml:space="preserve"> </w:t>
      </w:r>
      <w:r w:rsidRPr="000B0A2D">
        <w:rPr>
          <w:rFonts w:ascii="Simplified Arabic" w:hAnsi="Simplified Arabic" w:cs="Simplified Arabic"/>
          <w:sz w:val="28"/>
          <w:szCs w:val="28"/>
          <w:rtl/>
          <w:lang w:bidi="ar-DZ"/>
        </w:rPr>
        <w:t>وصل المصطلح اللساني العربي إلى هذه الحالة المتشتتة والمضطربة بفعل عدة عوامل، أولها كون اللسانيات علم حديث على الثقافة العربية فكثير من مصطلحاته لم تتمثل بعد في المتخيل العربي، إضافة إلى تفرع هذا العلم وتشعبه واحتواء كل فرع منه على مصطلحاته، وكذلك التطور المتسارع والمستمر في البحث اللساني العالمي أدى إلى ظهور المزيد من المفاهيم وبالتالي المزيد من المصطلحات، ويتولد هذا التضخم والتداخل في المصطلحات اللسانية نتيجة تداخل اللسانيات مع علوم أخرى كعلم النفس، الاجتماع وغيرها.</w:t>
      </w:r>
    </w:p>
    <w:p w:rsidR="00821430" w:rsidRPr="000B0A2D" w:rsidRDefault="00821430" w:rsidP="00821430">
      <w:pPr>
        <w:bidi/>
        <w:jc w:val="both"/>
        <w:rPr>
          <w:rFonts w:ascii="Simplified Arabic" w:hAnsi="Simplified Arabic" w:cs="Simplified Arabic"/>
          <w:sz w:val="28"/>
          <w:szCs w:val="28"/>
          <w:rtl/>
          <w:lang w:bidi="ar-DZ"/>
        </w:rPr>
      </w:pPr>
      <w:r w:rsidRPr="000B0A2D">
        <w:rPr>
          <w:rFonts w:ascii="Simplified Arabic" w:hAnsi="Simplified Arabic" w:cs="Simplified Arabic"/>
          <w:sz w:val="28"/>
          <w:szCs w:val="28"/>
          <w:rtl/>
          <w:lang w:bidi="ar-DZ"/>
        </w:rPr>
        <w:t xml:space="preserve">    ويمكن تقسيم باقي أسباب هذه الفوضى المصطلحية البينة في الكتابات اللسانية العربية الحديثة إلى قسمين: أسباب لغوية، وأخرى غير لغوية.</w:t>
      </w:r>
    </w:p>
    <w:p w:rsidR="00821430" w:rsidRPr="000B0A2D" w:rsidRDefault="00821430" w:rsidP="00821430">
      <w:pPr>
        <w:pStyle w:val="Paragraphedeliste"/>
        <w:numPr>
          <w:ilvl w:val="0"/>
          <w:numId w:val="1"/>
        </w:numPr>
        <w:bidi/>
        <w:spacing w:after="160" w:line="256" w:lineRule="auto"/>
        <w:jc w:val="both"/>
        <w:rPr>
          <w:rFonts w:ascii="Simplified Arabic" w:hAnsi="Simplified Arabic" w:cs="Simplified Arabic"/>
          <w:sz w:val="28"/>
          <w:szCs w:val="28"/>
          <w:lang w:bidi="ar-DZ"/>
        </w:rPr>
      </w:pPr>
      <w:r w:rsidRPr="000D0FDF">
        <w:rPr>
          <w:rFonts w:ascii="Simplified Arabic" w:hAnsi="Simplified Arabic" w:cs="Simplified Arabic"/>
          <w:b/>
          <w:bCs/>
          <w:color w:val="FF0000"/>
          <w:sz w:val="28"/>
          <w:szCs w:val="28"/>
          <w:rtl/>
          <w:lang w:bidi="ar-DZ"/>
        </w:rPr>
        <w:t>الأسباب غير اللغوية:</w:t>
      </w:r>
      <w:r w:rsidRPr="000B0A2D">
        <w:rPr>
          <w:rFonts w:ascii="Simplified Arabic" w:hAnsi="Simplified Arabic" w:cs="Simplified Arabic"/>
          <w:b/>
          <w:bCs/>
          <w:sz w:val="28"/>
          <w:szCs w:val="28"/>
          <w:rtl/>
          <w:lang w:bidi="ar-DZ"/>
        </w:rPr>
        <w:t xml:space="preserve"> </w:t>
      </w:r>
      <w:r w:rsidRPr="000B0A2D">
        <w:rPr>
          <w:rFonts w:ascii="Simplified Arabic" w:hAnsi="Simplified Arabic" w:cs="Simplified Arabic"/>
          <w:sz w:val="28"/>
          <w:szCs w:val="28"/>
          <w:rtl/>
          <w:lang w:bidi="ar-DZ"/>
        </w:rPr>
        <w:t xml:space="preserve">أو الأسباب التنظيمية، وتتعلق بواضعي المصطلح وطرق تعاملهم مع المصطلحات الوافدة، وتتلخص في: انعدام التنسيق بين العلماء والمصطلحيين، النزعات الإقليمية والانتماء، النزعة الفردية، اختلاف منهجيات وضع المصطلح، بالإضافة إلى تعدد الجهات المسؤولة عن وضع المصطلح. </w:t>
      </w:r>
    </w:p>
    <w:p w:rsidR="00821430" w:rsidRDefault="00821430" w:rsidP="00821430">
      <w:pPr>
        <w:pStyle w:val="Paragraphedeliste"/>
        <w:numPr>
          <w:ilvl w:val="0"/>
          <w:numId w:val="1"/>
        </w:numPr>
        <w:bidi/>
        <w:spacing w:after="160" w:line="256" w:lineRule="auto"/>
        <w:jc w:val="both"/>
        <w:rPr>
          <w:rFonts w:ascii="Simplified Arabic" w:hAnsi="Simplified Arabic" w:cs="Simplified Arabic"/>
          <w:sz w:val="28"/>
          <w:szCs w:val="28"/>
          <w:lang w:bidi="ar-DZ"/>
        </w:rPr>
      </w:pPr>
      <w:r w:rsidRPr="000D0FDF">
        <w:rPr>
          <w:rFonts w:ascii="Simplified Arabic" w:hAnsi="Simplified Arabic" w:cs="Simplified Arabic"/>
          <w:b/>
          <w:bCs/>
          <w:color w:val="FF0000"/>
          <w:sz w:val="28"/>
          <w:szCs w:val="28"/>
          <w:rtl/>
          <w:lang w:bidi="ar-DZ"/>
        </w:rPr>
        <w:t>الأسباب اللغوية:</w:t>
      </w:r>
      <w:r w:rsidRPr="000B0A2D">
        <w:rPr>
          <w:rFonts w:ascii="Simplified Arabic" w:hAnsi="Simplified Arabic" w:cs="Simplified Arabic"/>
          <w:b/>
          <w:bCs/>
          <w:sz w:val="28"/>
          <w:szCs w:val="28"/>
          <w:rtl/>
          <w:lang w:bidi="ar-DZ"/>
        </w:rPr>
        <w:t xml:space="preserve"> </w:t>
      </w:r>
      <w:r w:rsidRPr="000B0A2D">
        <w:rPr>
          <w:rFonts w:ascii="Simplified Arabic" w:hAnsi="Simplified Arabic" w:cs="Simplified Arabic"/>
          <w:sz w:val="28"/>
          <w:szCs w:val="28"/>
          <w:rtl/>
          <w:lang w:bidi="ar-DZ"/>
        </w:rPr>
        <w:t>هذه الأسباب تتصل باللغة المصدر -غالبا- التي تُنقل منها المصطلحات اللسانية، وهي: أخذ المصطلح اللساني من مصادر مختلفة اللغة، الترادف المصطلحي في اللغة الأجنبية</w:t>
      </w:r>
      <w:r>
        <w:rPr>
          <w:rStyle w:val="Appeldenotedefin"/>
          <w:rFonts w:ascii="Simplified Arabic" w:hAnsi="Simplified Arabic" w:cs="Simplified Arabic"/>
          <w:sz w:val="28"/>
          <w:szCs w:val="28"/>
          <w:rtl/>
          <w:lang w:bidi="ar-DZ"/>
        </w:rPr>
        <w:endnoteReference w:id="4"/>
      </w:r>
      <w:r w:rsidRPr="000B0A2D">
        <w:rPr>
          <w:rFonts w:ascii="Simplified Arabic" w:hAnsi="Simplified Arabic" w:cs="Simplified Arabic"/>
          <w:sz w:val="28"/>
          <w:szCs w:val="28"/>
          <w:rtl/>
          <w:lang w:bidi="ar-DZ"/>
        </w:rPr>
        <w:t>.</w:t>
      </w:r>
    </w:p>
    <w:p w:rsidR="00821430" w:rsidRPr="008D22EE" w:rsidRDefault="00821430" w:rsidP="00821430">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وبربط الحديث في هذا المقام بآراء</w:t>
      </w:r>
      <w:r w:rsidRPr="008D22EE">
        <w:rPr>
          <w:rFonts w:ascii="Simplified Arabic" w:hAnsi="Simplified Arabic" w:cs="Simplified Arabic"/>
          <w:sz w:val="28"/>
          <w:szCs w:val="28"/>
          <w:rtl/>
          <w:lang w:bidi="ar-DZ"/>
        </w:rPr>
        <w:t xml:space="preserve"> الدكتور عبد</w:t>
      </w:r>
      <w:r>
        <w:rPr>
          <w:rFonts w:ascii="Simplified Arabic" w:hAnsi="Simplified Arabic" w:cs="Simplified Arabic" w:hint="cs"/>
          <w:sz w:val="28"/>
          <w:szCs w:val="28"/>
          <w:rtl/>
          <w:lang w:bidi="ar-DZ"/>
        </w:rPr>
        <w:t xml:space="preserve"> </w:t>
      </w:r>
      <w:r w:rsidRPr="008D22EE">
        <w:rPr>
          <w:rFonts w:ascii="Simplified Arabic" w:hAnsi="Simplified Arabic" w:cs="Simplified Arabic"/>
          <w:sz w:val="28"/>
          <w:szCs w:val="28"/>
          <w:rtl/>
          <w:lang w:bidi="ar-DZ"/>
        </w:rPr>
        <w:t xml:space="preserve">الرحمن الحاج صالح </w:t>
      </w:r>
      <w:r>
        <w:rPr>
          <w:rFonts w:ascii="Simplified Arabic" w:hAnsi="Simplified Arabic" w:cs="Simplified Arabic" w:hint="cs"/>
          <w:sz w:val="28"/>
          <w:szCs w:val="28"/>
          <w:rtl/>
          <w:lang w:bidi="ar-DZ"/>
        </w:rPr>
        <w:t xml:space="preserve">نجده يصف </w:t>
      </w:r>
      <w:r w:rsidRPr="008D22EE">
        <w:rPr>
          <w:rFonts w:ascii="Simplified Arabic" w:hAnsi="Simplified Arabic" w:cs="Simplified Arabic"/>
          <w:sz w:val="28"/>
          <w:szCs w:val="28"/>
          <w:rtl/>
          <w:lang w:bidi="ar-DZ"/>
        </w:rPr>
        <w:t>حالة البحث اللساني العربي</w:t>
      </w:r>
      <w:r>
        <w:rPr>
          <w:rFonts w:ascii="Simplified Arabic" w:hAnsi="Simplified Arabic" w:cs="Simplified Arabic" w:hint="cs"/>
          <w:sz w:val="28"/>
          <w:szCs w:val="28"/>
          <w:rtl/>
          <w:lang w:bidi="ar-DZ"/>
        </w:rPr>
        <w:t xml:space="preserve"> الحديث عموما</w:t>
      </w:r>
      <w:r w:rsidRPr="008D22EE">
        <w:rPr>
          <w:rFonts w:ascii="Simplified Arabic" w:hAnsi="Simplified Arabic" w:cs="Simplified Arabic"/>
          <w:sz w:val="28"/>
          <w:szCs w:val="28"/>
          <w:rtl/>
          <w:lang w:bidi="ar-DZ"/>
        </w:rPr>
        <w:t xml:space="preserve"> بالمتأخر</w:t>
      </w:r>
      <w:r>
        <w:rPr>
          <w:rFonts w:ascii="Simplified Arabic" w:hAnsi="Simplified Arabic" w:cs="Simplified Arabic" w:hint="cs"/>
          <w:sz w:val="28"/>
          <w:szCs w:val="28"/>
          <w:rtl/>
          <w:lang w:bidi="ar-DZ"/>
        </w:rPr>
        <w:t>، و</w:t>
      </w:r>
      <w:r w:rsidRPr="008D22EE">
        <w:rPr>
          <w:rFonts w:ascii="Simplified Arabic" w:hAnsi="Simplified Arabic" w:cs="Simplified Arabic"/>
          <w:sz w:val="28"/>
          <w:szCs w:val="28"/>
          <w:rtl/>
          <w:lang w:bidi="ar-DZ"/>
        </w:rPr>
        <w:t xml:space="preserve">يقول </w:t>
      </w:r>
      <w:r>
        <w:rPr>
          <w:rFonts w:ascii="Simplified Arabic" w:hAnsi="Simplified Arabic" w:cs="Simplified Arabic" w:hint="cs"/>
          <w:sz w:val="28"/>
          <w:szCs w:val="28"/>
          <w:rtl/>
          <w:lang w:bidi="ar-DZ"/>
        </w:rPr>
        <w:t>في هذا الصدد: "أ</w:t>
      </w:r>
      <w:r w:rsidRPr="008D22EE">
        <w:rPr>
          <w:rFonts w:ascii="Simplified Arabic" w:hAnsi="Simplified Arabic" w:cs="Simplified Arabic"/>
          <w:sz w:val="28"/>
          <w:szCs w:val="28"/>
          <w:rtl/>
          <w:lang w:bidi="ar-DZ"/>
        </w:rPr>
        <w:t>ن الج</w:t>
      </w:r>
      <w:r>
        <w:rPr>
          <w:rFonts w:ascii="Simplified Arabic" w:hAnsi="Simplified Arabic" w:cs="Simplified Arabic" w:hint="cs"/>
          <w:sz w:val="28"/>
          <w:szCs w:val="28"/>
          <w:rtl/>
          <w:lang w:bidi="ar-DZ"/>
        </w:rPr>
        <w:t>هل</w:t>
      </w:r>
      <w:r w:rsidRPr="008D22EE">
        <w:rPr>
          <w:rFonts w:ascii="Simplified Arabic" w:hAnsi="Simplified Arabic" w:cs="Simplified Arabic"/>
          <w:sz w:val="28"/>
          <w:szCs w:val="28"/>
          <w:rtl/>
          <w:lang w:bidi="ar-DZ"/>
        </w:rPr>
        <w:t xml:space="preserve"> المخيم ال</w:t>
      </w:r>
      <w:r>
        <w:rPr>
          <w:rFonts w:ascii="Simplified Arabic" w:hAnsi="Simplified Arabic" w:cs="Simplified Arabic" w:hint="cs"/>
          <w:sz w:val="28"/>
          <w:szCs w:val="28"/>
          <w:rtl/>
          <w:lang w:bidi="ar-DZ"/>
        </w:rPr>
        <w:t>آ</w:t>
      </w:r>
      <w:r w:rsidRPr="008D22EE">
        <w:rPr>
          <w:rFonts w:ascii="Simplified Arabic" w:hAnsi="Simplified Arabic" w:cs="Simplified Arabic"/>
          <w:sz w:val="28"/>
          <w:szCs w:val="28"/>
          <w:rtl/>
          <w:lang w:bidi="ar-DZ"/>
        </w:rPr>
        <w:t>ن على المثقفين في البلدان العربية با</w:t>
      </w:r>
      <w:r>
        <w:rPr>
          <w:rFonts w:ascii="Simplified Arabic" w:hAnsi="Simplified Arabic" w:cs="Simplified Arabic" w:hint="cs"/>
          <w:sz w:val="28"/>
          <w:szCs w:val="28"/>
          <w:rtl/>
          <w:lang w:bidi="ar-DZ"/>
        </w:rPr>
        <w:t>لإضافة</w:t>
      </w:r>
      <w:r w:rsidRPr="008D22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w:t>
      </w:r>
      <w:r w:rsidRPr="008D22EE">
        <w:rPr>
          <w:rFonts w:ascii="Simplified Arabic" w:hAnsi="Simplified Arabic" w:cs="Simplified Arabic"/>
          <w:sz w:val="28"/>
          <w:szCs w:val="28"/>
          <w:rtl/>
          <w:lang w:bidi="ar-DZ"/>
        </w:rPr>
        <w:t>لى هذه الفنون</w:t>
      </w:r>
      <w:r>
        <w:rPr>
          <w:rFonts w:ascii="Simplified Arabic" w:hAnsi="Simplified Arabic" w:cs="Simplified Arabic" w:hint="cs"/>
          <w:sz w:val="28"/>
          <w:szCs w:val="28"/>
          <w:rtl/>
          <w:lang w:bidi="ar-DZ"/>
        </w:rPr>
        <w:t xml:space="preserve"> </w:t>
      </w:r>
      <w:r w:rsidRPr="008D22EE">
        <w:rPr>
          <w:rFonts w:ascii="Simplified Arabic" w:hAnsi="Simplified Arabic" w:cs="Simplified Arabic"/>
          <w:sz w:val="28"/>
          <w:szCs w:val="28"/>
          <w:rtl/>
          <w:lang w:bidi="ar-DZ"/>
        </w:rPr>
        <w:t>من المعرفة يكاد يكون شا</w:t>
      </w:r>
      <w:r>
        <w:rPr>
          <w:rFonts w:ascii="Simplified Arabic" w:hAnsi="Simplified Arabic" w:cs="Simplified Arabic" w:hint="cs"/>
          <w:sz w:val="28"/>
          <w:szCs w:val="28"/>
          <w:rtl/>
          <w:lang w:bidi="ar-DZ"/>
        </w:rPr>
        <w:t>ملا،</w:t>
      </w:r>
      <w:r w:rsidRPr="008D22EE">
        <w:rPr>
          <w:rFonts w:ascii="Simplified Arabic" w:hAnsi="Simplified Arabic" w:cs="Simplified Arabic"/>
          <w:sz w:val="28"/>
          <w:szCs w:val="28"/>
          <w:rtl/>
          <w:lang w:bidi="ar-DZ"/>
        </w:rPr>
        <w:t xml:space="preserve"> والفراغ المذكور يكاد يكون خلاء مطلقا على حد تعبير الفيزيائيين. فما رأينا في </w:t>
      </w:r>
      <w:r>
        <w:rPr>
          <w:rFonts w:ascii="Simplified Arabic" w:hAnsi="Simplified Arabic" w:cs="Simplified Arabic" w:hint="cs"/>
          <w:sz w:val="28"/>
          <w:szCs w:val="28"/>
          <w:rtl/>
          <w:lang w:bidi="ar-DZ"/>
        </w:rPr>
        <w:t>أ</w:t>
      </w:r>
      <w:r w:rsidRPr="008D22EE">
        <w:rPr>
          <w:rFonts w:ascii="Simplified Arabic" w:hAnsi="Simplified Arabic" w:cs="Simplified Arabic"/>
          <w:sz w:val="28"/>
          <w:szCs w:val="28"/>
          <w:rtl/>
          <w:lang w:bidi="ar-DZ"/>
        </w:rPr>
        <w:t xml:space="preserve">ية جامعة عربية دراسات منتظمة في هذه المادة </w:t>
      </w:r>
      <w:r>
        <w:rPr>
          <w:rFonts w:ascii="Simplified Arabic" w:hAnsi="Simplified Arabic" w:cs="Simplified Arabic" w:hint="cs"/>
          <w:sz w:val="28"/>
          <w:szCs w:val="28"/>
          <w:rtl/>
          <w:lang w:bidi="ar-DZ"/>
        </w:rPr>
        <w:t>إل</w:t>
      </w:r>
      <w:r w:rsidRPr="008D22EE">
        <w:rPr>
          <w:rFonts w:ascii="Simplified Arabic" w:hAnsi="Simplified Arabic" w:cs="Simplified Arabic"/>
          <w:sz w:val="28"/>
          <w:szCs w:val="28"/>
          <w:rtl/>
          <w:lang w:bidi="ar-DZ"/>
        </w:rPr>
        <w:t xml:space="preserve">ا القليل وكل ما هنالك هو محاولات شخصية ترمي الى </w:t>
      </w:r>
      <w:r>
        <w:rPr>
          <w:rFonts w:ascii="Simplified Arabic" w:hAnsi="Simplified Arabic" w:cs="Simplified Arabic" w:hint="cs"/>
          <w:sz w:val="28"/>
          <w:szCs w:val="28"/>
          <w:rtl/>
          <w:lang w:bidi="ar-DZ"/>
        </w:rPr>
        <w:t>إ</w:t>
      </w:r>
      <w:r w:rsidRPr="008D22EE">
        <w:rPr>
          <w:rFonts w:ascii="Simplified Arabic" w:hAnsi="Simplified Arabic" w:cs="Simplified Arabic"/>
          <w:sz w:val="28"/>
          <w:szCs w:val="28"/>
          <w:rtl/>
          <w:lang w:bidi="ar-DZ"/>
        </w:rPr>
        <w:t>دخال بعض المفاهيم في الدراسات الجامعية ملاحظات مبعثرة يقتبسها ال</w:t>
      </w:r>
      <w:r>
        <w:rPr>
          <w:rFonts w:ascii="Simplified Arabic" w:hAnsi="Simplified Arabic" w:cs="Simplified Arabic" w:hint="cs"/>
          <w:sz w:val="28"/>
          <w:szCs w:val="28"/>
          <w:rtl/>
          <w:lang w:bidi="ar-DZ"/>
        </w:rPr>
        <w:t>أ</w:t>
      </w:r>
      <w:r w:rsidRPr="008D22EE">
        <w:rPr>
          <w:rFonts w:ascii="Simplified Arabic" w:hAnsi="Simplified Arabic" w:cs="Simplified Arabic"/>
          <w:sz w:val="28"/>
          <w:szCs w:val="28"/>
          <w:rtl/>
          <w:lang w:bidi="ar-DZ"/>
        </w:rPr>
        <w:t>ساتذة من المؤلفات الغربية فيدرجونها في محاضراتهم</w:t>
      </w:r>
      <w:r>
        <w:rPr>
          <w:rFonts w:ascii="Simplified Arabic" w:hAnsi="Simplified Arabic" w:cs="Simplified Arabic" w:hint="cs"/>
          <w:sz w:val="28"/>
          <w:szCs w:val="28"/>
          <w:rtl/>
          <w:lang w:bidi="ar-DZ"/>
        </w:rPr>
        <w:t>"</w:t>
      </w:r>
      <w:r>
        <w:rPr>
          <w:rStyle w:val="Appeldenotedefin"/>
          <w:rFonts w:ascii="Simplified Arabic" w:hAnsi="Simplified Arabic" w:cs="Simplified Arabic"/>
          <w:sz w:val="28"/>
          <w:szCs w:val="28"/>
          <w:rtl/>
          <w:lang w:bidi="ar-DZ"/>
        </w:rPr>
        <w:endnoteReference w:id="5"/>
      </w:r>
      <w:r>
        <w:rPr>
          <w:rFonts w:ascii="Simplified Arabic" w:hAnsi="Simplified Arabic" w:cs="Simplified Arabic" w:hint="cs"/>
          <w:sz w:val="28"/>
          <w:szCs w:val="28"/>
          <w:rtl/>
          <w:lang w:bidi="ar-DZ"/>
        </w:rPr>
        <w:t>.</w:t>
      </w:r>
      <w:r w:rsidRPr="008D22EE">
        <w:rPr>
          <w:rFonts w:ascii="Simplified Arabic" w:hAnsi="Simplified Arabic" w:cs="Simplified Arabic"/>
          <w:sz w:val="28"/>
          <w:szCs w:val="28"/>
          <w:rtl/>
          <w:lang w:bidi="ar-DZ"/>
        </w:rPr>
        <w:t xml:space="preserve">   </w:t>
      </w:r>
    </w:p>
    <w:p w:rsidR="00821430" w:rsidRPr="00AB0EDC" w:rsidRDefault="00821430" w:rsidP="00821430">
      <w:pPr>
        <w:bidi/>
        <w:jc w:val="both"/>
        <w:rPr>
          <w:rFonts w:ascii="Simplified Arabic" w:hAnsi="Simplified Arabic" w:cs="Simplified Arabic"/>
          <w:sz w:val="28"/>
          <w:szCs w:val="28"/>
          <w:rtl/>
          <w:lang w:bidi="ar-DZ"/>
        </w:rPr>
      </w:pPr>
      <w:r w:rsidRPr="00AB0EDC">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هذا و</w:t>
      </w:r>
      <w:r w:rsidRPr="00AB0EDC">
        <w:rPr>
          <w:rFonts w:ascii="Simplified Arabic" w:hAnsi="Simplified Arabic" w:cs="Simplified Arabic" w:hint="cs"/>
          <w:sz w:val="28"/>
          <w:szCs w:val="28"/>
          <w:rtl/>
          <w:lang w:bidi="ar-DZ"/>
        </w:rPr>
        <w:t>يرى عبد الرحمن الحاج صالح أن مشكلة المصطلح إحدى أخطر المشكلات التي تعترض طريق الباحث العربي بوجه عام، إذ يقول: "إن العقبات الحقيقية التي تعترض طريق البحث في أيامنا هذه تنحصر في المشكلتين الآتيتين:</w:t>
      </w:r>
    </w:p>
    <w:p w:rsidR="00821430"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مشكلة اللغة العلمية والمصطلحات.</w:t>
      </w:r>
    </w:p>
    <w:p w:rsidR="00821430"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sidRPr="00AB0EDC">
        <w:rPr>
          <w:rFonts w:ascii="Simplified Arabic" w:hAnsi="Simplified Arabic" w:cs="Simplified Arabic" w:hint="cs"/>
          <w:sz w:val="28"/>
          <w:szCs w:val="28"/>
          <w:rtl/>
          <w:lang w:bidi="ar-DZ"/>
        </w:rPr>
        <w:t>مشكلة الأوهام العلمية الشائعة المسلمة</w:t>
      </w:r>
      <w:r>
        <w:rPr>
          <w:rFonts w:ascii="Simplified Arabic" w:hAnsi="Simplified Arabic" w:cs="Simplified Arabic" w:hint="cs"/>
          <w:sz w:val="28"/>
          <w:szCs w:val="28"/>
          <w:rtl/>
          <w:lang w:bidi="ar-DZ"/>
        </w:rPr>
        <w:t>"</w:t>
      </w:r>
      <w:r>
        <w:rPr>
          <w:rStyle w:val="Appeldenotedefin"/>
          <w:rFonts w:ascii="Simplified Arabic" w:hAnsi="Simplified Arabic" w:cs="Simplified Arabic"/>
          <w:sz w:val="28"/>
          <w:szCs w:val="28"/>
          <w:rtl/>
          <w:lang w:bidi="ar-DZ"/>
        </w:rPr>
        <w:endnoteReference w:id="6"/>
      </w:r>
      <w:r>
        <w:rPr>
          <w:rFonts w:ascii="Simplified Arabic" w:hAnsi="Simplified Arabic" w:cs="Simplified Arabic" w:hint="cs"/>
          <w:sz w:val="28"/>
          <w:szCs w:val="28"/>
          <w:rtl/>
          <w:lang w:bidi="ar-DZ"/>
        </w:rPr>
        <w:t>.</w:t>
      </w:r>
    </w:p>
    <w:p w:rsidR="00821430" w:rsidRDefault="00821430" w:rsidP="00821430">
      <w:pPr>
        <w:bidi/>
        <w:spacing w:line="259"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وبتوجيه النظر إلى المشكلة الأولى المتمثلة في اللغة العلمية والمصطلحات، نجد الحاج صالح يفصل فيها قائلا: "تتفرع على المشكلة الأولى مشاكل جزئية ذات خطر عظيم منها الكارثة القاسية التي أصابتنا في لغتنا منذ أن قصرت مهمتها على أداء المعاني الشعرية والخطابية وأجبرت رغم أنفها على ترك المعاني العلمية اللهم إلا ما جمد وتقلص ظله من المفاهيم التقليدية التي أصبحت لا تثير الصدى المطلوب منها في أذهان الباحثين"</w:t>
      </w:r>
      <w:r>
        <w:rPr>
          <w:rStyle w:val="Appeldenotedefin"/>
          <w:rFonts w:ascii="Simplified Arabic" w:hAnsi="Simplified Arabic" w:cs="Simplified Arabic"/>
          <w:sz w:val="28"/>
          <w:szCs w:val="28"/>
          <w:rtl/>
          <w:lang w:bidi="ar-DZ"/>
        </w:rPr>
        <w:endnoteReference w:id="7"/>
      </w:r>
      <w:r>
        <w:rPr>
          <w:rFonts w:ascii="Simplified Arabic" w:hAnsi="Simplified Arabic" w:cs="Simplified Arabic" w:hint="cs"/>
          <w:sz w:val="28"/>
          <w:szCs w:val="28"/>
          <w:rtl/>
          <w:lang w:bidi="ar-DZ"/>
        </w:rPr>
        <w:t>.</w:t>
      </w:r>
      <w:r w:rsidRPr="00AB0EDC">
        <w:rPr>
          <w:rFonts w:ascii="Simplified Arabic" w:hAnsi="Simplified Arabic" w:cs="Simplified Arabic" w:hint="cs"/>
          <w:sz w:val="28"/>
          <w:szCs w:val="28"/>
          <w:rtl/>
          <w:lang w:bidi="ar-DZ"/>
        </w:rPr>
        <w:t xml:space="preserve"> </w:t>
      </w:r>
    </w:p>
    <w:p w:rsidR="00821430" w:rsidRDefault="00821430" w:rsidP="00821430">
      <w:pPr>
        <w:bidi/>
        <w:spacing w:line="259"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يرجع الحاج صالح مشكلة المصطلح اللساني، وما أصابه من عدم اضطراب إلى ثلاثة أمور رئيسة، هي: </w:t>
      </w:r>
    </w:p>
    <w:p w:rsidR="00821430" w:rsidRPr="00402196"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sidRPr="0091235C">
        <w:rPr>
          <w:rFonts w:ascii="Simplified Arabic" w:hAnsi="Simplified Arabic" w:cs="Simplified Arabic"/>
          <w:b/>
          <w:bCs/>
          <w:sz w:val="28"/>
          <w:szCs w:val="28"/>
          <w:rtl/>
          <w:lang w:bidi="ar-DZ"/>
        </w:rPr>
        <w:t>اعتباطية العمل عند الكثير من اللغويين</w:t>
      </w:r>
      <w:r w:rsidRPr="00402196">
        <w:rPr>
          <w:rFonts w:ascii="Simplified Arabic" w:hAnsi="Simplified Arabic" w:cs="Simplified Arabic"/>
          <w:sz w:val="28"/>
          <w:szCs w:val="28"/>
          <w:rtl/>
          <w:lang w:bidi="ar-DZ"/>
        </w:rPr>
        <w:t>، أي عدم خضوعه لضوابط علمية، وذلك بعدم مراعاته لمعطيات العلوم اللسانية الحديثة بصفة خاصة، ومنهجية العلوم الاجتماعية بصفة عامة.</w:t>
      </w:r>
    </w:p>
    <w:p w:rsidR="00821430" w:rsidRPr="00402196"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sidRPr="0091235C">
        <w:rPr>
          <w:rFonts w:ascii="Simplified Arabic" w:hAnsi="Simplified Arabic" w:cs="Simplified Arabic"/>
          <w:b/>
          <w:bCs/>
          <w:sz w:val="28"/>
          <w:szCs w:val="28"/>
          <w:rtl/>
          <w:lang w:bidi="ar-DZ"/>
        </w:rPr>
        <w:t>حرفيته</w:t>
      </w:r>
      <w:r>
        <w:rPr>
          <w:rFonts w:ascii="Simplified Arabic" w:hAnsi="Simplified Arabic" w:cs="Simplified Arabic" w:hint="cs"/>
          <w:b/>
          <w:bCs/>
          <w:sz w:val="28"/>
          <w:szCs w:val="28"/>
          <w:rtl/>
          <w:lang w:bidi="ar-DZ"/>
        </w:rPr>
        <w:t>؛</w:t>
      </w:r>
      <w:r w:rsidRPr="00402196">
        <w:rPr>
          <w:rFonts w:ascii="Simplified Arabic" w:hAnsi="Simplified Arabic" w:cs="Simplified Arabic"/>
          <w:sz w:val="28"/>
          <w:szCs w:val="28"/>
          <w:rtl/>
          <w:lang w:bidi="ar-DZ"/>
        </w:rPr>
        <w:t xml:space="preserve"> أي اقتصاره على البحوث الفردية التي هي أشبه بالصناعات التقليدية، يعتمد فيه على المعالجة اليدوية كالنظر الجزئي في القواميس والاقتصار على جرد العديد من المعلومات بالأيدي العزلاء.</w:t>
      </w:r>
    </w:p>
    <w:p w:rsidR="00821430" w:rsidRPr="0091235C"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rtl/>
          <w:lang w:bidi="ar-DZ"/>
        </w:rPr>
      </w:pPr>
      <w:r w:rsidRPr="0091235C">
        <w:rPr>
          <w:rFonts w:ascii="Simplified Arabic" w:hAnsi="Simplified Arabic" w:cs="Simplified Arabic"/>
          <w:b/>
          <w:bCs/>
          <w:sz w:val="28"/>
          <w:szCs w:val="28"/>
          <w:rtl/>
          <w:lang w:bidi="ar-DZ"/>
        </w:rPr>
        <w:t>عدم شموليته</w:t>
      </w:r>
      <w:r w:rsidRPr="00402196">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وذلك </w:t>
      </w:r>
      <w:r w:rsidRPr="00402196">
        <w:rPr>
          <w:rFonts w:ascii="Simplified Arabic" w:hAnsi="Simplified Arabic" w:cs="Simplified Arabic"/>
          <w:sz w:val="28"/>
          <w:szCs w:val="28"/>
          <w:rtl/>
          <w:lang w:bidi="ar-DZ"/>
        </w:rPr>
        <w:t>بعدم الرجوع إلى كل المصادر العربية التي يمكن الاستقاء منها -وخاصة المخطوط منها- وجميع المراجع الأجنبية التي يمكن استغلالها لتحديد المفاهيم الحديثة</w:t>
      </w:r>
      <w:r>
        <w:rPr>
          <w:rStyle w:val="Appeldenotedefin"/>
          <w:rFonts w:ascii="Simplified Arabic" w:hAnsi="Simplified Arabic" w:cs="Simplified Arabic"/>
          <w:sz w:val="28"/>
          <w:szCs w:val="28"/>
          <w:rtl/>
          <w:lang w:bidi="ar-DZ"/>
        </w:rPr>
        <w:endnoteReference w:id="8"/>
      </w:r>
      <w:r>
        <w:rPr>
          <w:rFonts w:ascii="Simplified Arabic" w:hAnsi="Simplified Arabic" w:cs="Simplified Arabic" w:hint="cs"/>
          <w:sz w:val="28"/>
          <w:szCs w:val="28"/>
          <w:rtl/>
          <w:lang w:bidi="ar-DZ"/>
        </w:rPr>
        <w:t>.</w:t>
      </w:r>
    </w:p>
    <w:p w:rsidR="00821430" w:rsidRPr="000F383D" w:rsidRDefault="00821430" w:rsidP="00821430">
      <w:pPr>
        <w:bidi/>
        <w:spacing w:line="259" w:lineRule="auto"/>
        <w:jc w:val="both"/>
        <w:rPr>
          <w:rFonts w:ascii="Simplified Arabic" w:hAnsi="Simplified Arabic" w:cs="Simplified Arabic"/>
          <w:b/>
          <w:bCs/>
          <w:sz w:val="32"/>
          <w:szCs w:val="32"/>
          <w:rtl/>
          <w:lang w:bidi="ar-DZ"/>
        </w:rPr>
      </w:pPr>
      <w:r w:rsidRPr="000F383D">
        <w:rPr>
          <w:rFonts w:ascii="Simplified Arabic" w:hAnsi="Simplified Arabic" w:cs="Simplified Arabic" w:hint="cs"/>
          <w:b/>
          <w:bCs/>
          <w:sz w:val="32"/>
          <w:szCs w:val="32"/>
          <w:rtl/>
          <w:lang w:bidi="ar-DZ"/>
        </w:rPr>
        <w:t xml:space="preserve">3/ </w:t>
      </w:r>
      <w:r w:rsidRPr="000D0FDF">
        <w:rPr>
          <w:rFonts w:ascii="Simplified Arabic" w:hAnsi="Simplified Arabic" w:cs="Simplified Arabic" w:hint="cs"/>
          <w:b/>
          <w:bCs/>
          <w:color w:val="FF0000"/>
          <w:sz w:val="32"/>
          <w:szCs w:val="32"/>
          <w:rtl/>
          <w:lang w:bidi="ar-DZ"/>
        </w:rPr>
        <w:t>منهج عبد الرحمن الحاج صالح في وضع المصطلحات اللسانية وتقويمها</w:t>
      </w:r>
      <w:r w:rsidRPr="000F383D">
        <w:rPr>
          <w:rFonts w:ascii="Simplified Arabic" w:hAnsi="Simplified Arabic" w:cs="Simplified Arabic" w:hint="cs"/>
          <w:b/>
          <w:bCs/>
          <w:sz w:val="32"/>
          <w:szCs w:val="32"/>
          <w:rtl/>
          <w:lang w:bidi="ar-DZ"/>
        </w:rPr>
        <w:t xml:space="preserve">: </w:t>
      </w:r>
    </w:p>
    <w:p w:rsidR="00821430" w:rsidRDefault="00821430" w:rsidP="00821430">
      <w:pPr>
        <w:bidi/>
        <w:spacing w:line="259"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تتسم منهجية عبد الرحمن الحاج صالح في كل أعماله اللغوية بالصرامة العلمية والمنهجية، وكذلك كان تعامله مع المصطلح اللساني، "كيف لا، ونحن نلمس منهجيته الدقيقة والعلمية في وضع المصطلح، حيث لا يعرض عليه مصطلح لساني إلا تلقاه بالنقد والتمحيص والتدقيق، فإن كان المصطلح صحيحا سكت عنه، وإن بدا فيه مآخذ أمسك به وجهر برأيه فيه"</w:t>
      </w:r>
      <w:r>
        <w:rPr>
          <w:rStyle w:val="Appeldenotedefin"/>
          <w:rFonts w:ascii="Simplified Arabic" w:hAnsi="Simplified Arabic" w:cs="Simplified Arabic"/>
          <w:sz w:val="28"/>
          <w:szCs w:val="28"/>
          <w:rtl/>
          <w:lang w:bidi="ar-DZ"/>
        </w:rPr>
        <w:endnoteReference w:id="9"/>
      </w:r>
      <w:r>
        <w:rPr>
          <w:rFonts w:ascii="Simplified Arabic" w:hAnsi="Simplified Arabic" w:cs="Simplified Arabic" w:hint="cs"/>
          <w:sz w:val="28"/>
          <w:szCs w:val="28"/>
          <w:rtl/>
          <w:lang w:bidi="ar-DZ"/>
        </w:rPr>
        <w:t xml:space="preserve">، وقد تميز منهجه المصطلحي بثلاثة أمور، هي: </w:t>
      </w:r>
    </w:p>
    <w:p w:rsidR="00821430" w:rsidRDefault="00821430" w:rsidP="00821430">
      <w:pPr>
        <w:pStyle w:val="Paragraphedeliste"/>
        <w:numPr>
          <w:ilvl w:val="0"/>
          <w:numId w:val="3"/>
        </w:numPr>
        <w:bidi/>
        <w:spacing w:after="160" w:line="259" w:lineRule="auto"/>
        <w:jc w:val="both"/>
        <w:rPr>
          <w:rFonts w:ascii="Simplified Arabic" w:hAnsi="Simplified Arabic" w:cs="Simplified Arabic"/>
          <w:sz w:val="28"/>
          <w:szCs w:val="28"/>
          <w:lang w:bidi="ar-DZ"/>
        </w:rPr>
      </w:pPr>
      <w:r w:rsidRPr="000D0FDF">
        <w:rPr>
          <w:rFonts w:ascii="Simplified Arabic" w:hAnsi="Simplified Arabic" w:cs="Simplified Arabic" w:hint="cs"/>
          <w:b/>
          <w:bCs/>
          <w:color w:val="00B0F0"/>
          <w:sz w:val="28"/>
          <w:szCs w:val="28"/>
          <w:rtl/>
          <w:lang w:bidi="ar-DZ"/>
        </w:rPr>
        <w:t>الدقة والصرامة</w:t>
      </w:r>
      <w:r w:rsidRPr="002206AB">
        <w:rPr>
          <w:rFonts w:ascii="Simplified Arabic" w:hAnsi="Simplified Arabic" w:cs="Simplified Arabic" w:hint="cs"/>
          <w:b/>
          <w:bCs/>
          <w:sz w:val="28"/>
          <w:szCs w:val="28"/>
          <w:rtl/>
          <w:lang w:bidi="ar-DZ"/>
        </w:rPr>
        <w:t>:</w:t>
      </w:r>
      <w:r w:rsidRPr="002206AB">
        <w:rPr>
          <w:rFonts w:ascii="Simplified Arabic" w:hAnsi="Simplified Arabic" w:cs="Simplified Arabic" w:hint="cs"/>
          <w:sz w:val="28"/>
          <w:szCs w:val="28"/>
          <w:rtl/>
          <w:lang w:bidi="ar-DZ"/>
        </w:rPr>
        <w:t xml:space="preserve"> التزم الحاج صالح في وضعه وضبطه للمصطلحات اللسانية دقة لا متناهية وصرامة </w:t>
      </w:r>
      <w:r>
        <w:rPr>
          <w:rFonts w:ascii="Simplified Arabic" w:hAnsi="Simplified Arabic" w:cs="Simplified Arabic" w:hint="cs"/>
          <w:sz w:val="28"/>
          <w:szCs w:val="28"/>
          <w:rtl/>
          <w:lang w:bidi="ar-DZ"/>
        </w:rPr>
        <w:t>شديد</w:t>
      </w:r>
      <w:r w:rsidRPr="002206AB">
        <w:rPr>
          <w:rFonts w:ascii="Simplified Arabic" w:hAnsi="Simplified Arabic" w:cs="Simplified Arabic" w:hint="cs"/>
          <w:sz w:val="28"/>
          <w:szCs w:val="28"/>
          <w:rtl/>
          <w:lang w:bidi="ar-DZ"/>
        </w:rPr>
        <w:t>ة، ويقول في ذلك: "ولقد التزمنا بأن نأتي على كل تأويل نقترحه لكل مفهوم، بدليل قاطع يعصمنا البحث عنه والاتيان به عن كل تعسف، وذلك حتى لا نحمّل أقوال القدامى أكثر مما تتحمله، باعتماد طرق علمية دقيقة للكشف عن الدلالات المقصودة بالفعل"</w:t>
      </w:r>
      <w:r>
        <w:rPr>
          <w:rStyle w:val="Appeldenotedefin"/>
          <w:rFonts w:ascii="Simplified Arabic" w:hAnsi="Simplified Arabic" w:cs="Simplified Arabic"/>
          <w:sz w:val="28"/>
          <w:szCs w:val="28"/>
          <w:rtl/>
          <w:lang w:bidi="ar-DZ"/>
        </w:rPr>
        <w:endnoteReference w:id="10"/>
      </w:r>
      <w:r>
        <w:rPr>
          <w:rFonts w:ascii="Simplified Arabic" w:hAnsi="Simplified Arabic" w:cs="Simplified Arabic" w:hint="cs"/>
          <w:sz w:val="28"/>
          <w:szCs w:val="28"/>
          <w:rtl/>
          <w:lang w:bidi="ar-DZ"/>
        </w:rPr>
        <w:t>.</w:t>
      </w:r>
    </w:p>
    <w:p w:rsidR="00821430" w:rsidRDefault="00821430" w:rsidP="00821430">
      <w:pPr>
        <w:pStyle w:val="Paragraphedeliste"/>
        <w:numPr>
          <w:ilvl w:val="0"/>
          <w:numId w:val="3"/>
        </w:numPr>
        <w:bidi/>
        <w:spacing w:after="160" w:line="259" w:lineRule="auto"/>
        <w:jc w:val="both"/>
        <w:rPr>
          <w:rFonts w:ascii="Simplified Arabic" w:hAnsi="Simplified Arabic" w:cs="Simplified Arabic"/>
          <w:sz w:val="28"/>
          <w:szCs w:val="28"/>
          <w:lang w:bidi="ar-DZ"/>
        </w:rPr>
      </w:pPr>
      <w:r w:rsidRPr="000D0FDF">
        <w:rPr>
          <w:rFonts w:ascii="Simplified Arabic" w:hAnsi="Simplified Arabic" w:cs="Simplified Arabic" w:hint="cs"/>
          <w:b/>
          <w:bCs/>
          <w:color w:val="00B0F0"/>
          <w:sz w:val="28"/>
          <w:szCs w:val="28"/>
          <w:rtl/>
          <w:lang w:bidi="ar-DZ"/>
        </w:rPr>
        <w:lastRenderedPageBreak/>
        <w:t>الأصالة:</w:t>
      </w:r>
      <w:r>
        <w:rPr>
          <w:rFonts w:ascii="Simplified Arabic" w:hAnsi="Simplified Arabic" w:cs="Simplified Arabic" w:hint="cs"/>
          <w:sz w:val="28"/>
          <w:szCs w:val="28"/>
          <w:rtl/>
          <w:lang w:bidi="ar-DZ"/>
        </w:rPr>
        <w:t xml:space="preserve"> وتظهر من خلال سعيه الدائم ودعوته إلى الاجتهاد والإبداع، ونبذه التقليد الأعمى سواء للعرب القدامى أو اللسانيين الغربيين المحدثين، وإن كان قد اتبع نهج النحاة الخليليين، فقد كان اتباع متعلق بالمنهجية الفكرية التي تستلزم النظر العميق إلى ما أرادوه من المفاهيم والمصطلحات والرؤى اللسانية التي طرحوها في مجالات اللغة المختلفة...</w:t>
      </w:r>
      <w:r>
        <w:rPr>
          <w:rStyle w:val="Appeldenotedefin"/>
          <w:rFonts w:ascii="Simplified Arabic" w:hAnsi="Simplified Arabic" w:cs="Simplified Arabic"/>
          <w:sz w:val="28"/>
          <w:szCs w:val="28"/>
          <w:rtl/>
          <w:lang w:bidi="ar-DZ"/>
        </w:rPr>
        <w:endnoteReference w:id="11"/>
      </w:r>
    </w:p>
    <w:p w:rsidR="00821430" w:rsidRDefault="00821430" w:rsidP="00821430">
      <w:pPr>
        <w:pStyle w:val="Paragraphedeliste"/>
        <w:numPr>
          <w:ilvl w:val="0"/>
          <w:numId w:val="3"/>
        </w:numPr>
        <w:bidi/>
        <w:spacing w:after="160" w:line="259" w:lineRule="auto"/>
        <w:jc w:val="both"/>
        <w:rPr>
          <w:rFonts w:ascii="Simplified Arabic" w:hAnsi="Simplified Arabic" w:cs="Simplified Arabic"/>
          <w:sz w:val="28"/>
          <w:szCs w:val="28"/>
          <w:lang w:bidi="ar-DZ"/>
        </w:rPr>
      </w:pPr>
      <w:r w:rsidRPr="000D0FDF">
        <w:rPr>
          <w:rFonts w:ascii="Simplified Arabic" w:hAnsi="Simplified Arabic" w:cs="Simplified Arabic" w:hint="cs"/>
          <w:b/>
          <w:bCs/>
          <w:color w:val="00B0F0"/>
          <w:sz w:val="28"/>
          <w:szCs w:val="28"/>
          <w:rtl/>
          <w:lang w:bidi="ar-DZ"/>
        </w:rPr>
        <w:t>الموضوعية والعلمية:</w:t>
      </w:r>
      <w:r>
        <w:rPr>
          <w:rFonts w:ascii="Simplified Arabic" w:hAnsi="Simplified Arabic" w:cs="Simplified Arabic" w:hint="cs"/>
          <w:sz w:val="28"/>
          <w:szCs w:val="28"/>
          <w:rtl/>
          <w:lang w:bidi="ar-DZ"/>
        </w:rPr>
        <w:t xml:space="preserve"> عمل على دراسة المصطلحات دراسة علمية دقيقة، بعيدا عن التحيز وإطلاق الأحكام المسبقة، "حيث لا يعرض عليه مصطلح لساني إلا وتعرض إليه بالتدقيق والتحليل والتمحيص، وإخضاعه للقياس على أوزان نظام العربية، ويختار المصطلحات المناسبة والتعبير المناسب"</w:t>
      </w:r>
      <w:r>
        <w:rPr>
          <w:rStyle w:val="Appeldenotedefin"/>
          <w:rFonts w:ascii="Simplified Arabic" w:hAnsi="Simplified Arabic" w:cs="Simplified Arabic"/>
          <w:sz w:val="28"/>
          <w:szCs w:val="28"/>
          <w:rtl/>
          <w:lang w:bidi="ar-DZ"/>
        </w:rPr>
        <w:endnoteReference w:id="12"/>
      </w:r>
      <w:r>
        <w:rPr>
          <w:rFonts w:ascii="Simplified Arabic" w:hAnsi="Simplified Arabic" w:cs="Simplified Arabic" w:hint="cs"/>
          <w:sz w:val="28"/>
          <w:szCs w:val="28"/>
          <w:rtl/>
          <w:lang w:bidi="ar-DZ"/>
        </w:rPr>
        <w:t>. ولم يكن الحاج صالح متعصبا إلى التراث ولا منساقا إلى الحداثة، غير أنه يفضل المصطلح التراثي -بالطبع- إذا ما استوفى الشروط وجاء على المقصود.</w:t>
      </w:r>
    </w:p>
    <w:p w:rsidR="00821430" w:rsidRDefault="00821430" w:rsidP="00821430">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رغم أن موقف الدكتور عبد الرحمن الحاج صالح يتسم بالتوفيق ومحاولة الاعتدال بين المرجعيتين التراثية والحداثية، إلا أن الدارس لكتاباته يلاحظ حضور المرجعية التراثية بقوة، ولاسيما عندما يتعلق الأمر بوضع المصطلح، وتظهر هذه المرجعية فيما يلي</w:t>
      </w:r>
      <w:r>
        <w:rPr>
          <w:rStyle w:val="Appeldenotedefin"/>
          <w:rFonts w:ascii="Simplified Arabic" w:hAnsi="Simplified Arabic" w:cs="Simplified Arabic"/>
          <w:sz w:val="28"/>
          <w:szCs w:val="28"/>
          <w:rtl/>
          <w:lang w:bidi="ar-DZ"/>
        </w:rPr>
        <w:endnoteReference w:id="13"/>
      </w:r>
      <w:r>
        <w:rPr>
          <w:rFonts w:ascii="Simplified Arabic" w:hAnsi="Simplified Arabic" w:cs="Simplified Arabic" w:hint="cs"/>
          <w:sz w:val="28"/>
          <w:szCs w:val="28"/>
          <w:rtl/>
          <w:lang w:bidi="ar-DZ"/>
        </w:rPr>
        <w:t xml:space="preserve">: </w:t>
      </w:r>
    </w:p>
    <w:p w:rsidR="00821430"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ميله إلى توظيف المصطلح التراثي. </w:t>
      </w:r>
    </w:p>
    <w:p w:rsidR="00821430"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إحالته المستمرة إلى اللغويين العرب وفضلهم في وضع المصطلحات وسبقهم.</w:t>
      </w:r>
    </w:p>
    <w:p w:rsidR="00821430"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sidRPr="004E7747">
        <w:rPr>
          <w:rFonts w:ascii="Simplified Arabic" w:hAnsi="Simplified Arabic" w:cs="Simplified Arabic" w:hint="cs"/>
          <w:sz w:val="28"/>
          <w:szCs w:val="28"/>
          <w:rtl/>
          <w:lang w:bidi="ar-DZ"/>
        </w:rPr>
        <w:t>دعواته المتكررة للعودة إلى التراث اللغوي العربي والقيام بمسحه مسحا شاملا لاستنباط المصطلحات اللسانية الملائمة</w:t>
      </w:r>
      <w:r>
        <w:rPr>
          <w:rFonts w:ascii="Simplified Arabic" w:hAnsi="Simplified Arabic" w:cs="Simplified Arabic" w:hint="cs"/>
          <w:sz w:val="28"/>
          <w:szCs w:val="28"/>
          <w:rtl/>
          <w:lang w:bidi="ar-DZ"/>
        </w:rPr>
        <w:t xml:space="preserve">. </w:t>
      </w:r>
    </w:p>
    <w:p w:rsidR="00821430" w:rsidRDefault="00821430" w:rsidP="00821430">
      <w:pPr>
        <w:bidi/>
        <w:spacing w:line="259"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ومما سبق يمكن القول إن عبد الرحمن الحاج صالح يعالج المصطلحات اللسانية على ثلاثة مستويات: معرفي، علمي ولغوي. بالإضافة إلى أن المطلع على مؤلفاته يلمس اجتهاده الواضح عند وضع وتقويم أي مصطلح لساني. </w:t>
      </w:r>
    </w:p>
    <w:p w:rsidR="00821430" w:rsidRPr="00243029" w:rsidRDefault="00821430" w:rsidP="00821430">
      <w:pPr>
        <w:bidi/>
        <w:spacing w:line="259" w:lineRule="auto"/>
        <w:jc w:val="both"/>
        <w:rPr>
          <w:rFonts w:ascii="Simplified Arabic" w:hAnsi="Simplified Arabic" w:cs="Simplified Arabic"/>
          <w:b/>
          <w:bCs/>
          <w:sz w:val="32"/>
          <w:szCs w:val="32"/>
          <w:rtl/>
          <w:lang w:bidi="ar-DZ"/>
        </w:rPr>
      </w:pPr>
      <w:r w:rsidRPr="00243029">
        <w:rPr>
          <w:rFonts w:ascii="Simplified Arabic" w:hAnsi="Simplified Arabic" w:cs="Simplified Arabic" w:hint="cs"/>
          <w:b/>
          <w:bCs/>
          <w:sz w:val="32"/>
          <w:szCs w:val="32"/>
          <w:rtl/>
          <w:lang w:bidi="ar-DZ"/>
        </w:rPr>
        <w:t xml:space="preserve">4/ </w:t>
      </w:r>
      <w:r w:rsidRPr="000D0FDF">
        <w:rPr>
          <w:rFonts w:ascii="Simplified Arabic" w:hAnsi="Simplified Arabic" w:cs="Simplified Arabic" w:hint="cs"/>
          <w:b/>
          <w:bCs/>
          <w:color w:val="FF0000"/>
          <w:sz w:val="32"/>
          <w:szCs w:val="32"/>
          <w:rtl/>
          <w:lang w:bidi="ar-DZ"/>
        </w:rPr>
        <w:t>نماذج من المصطلحات اللسانية التي اعتمدها عبد الرحمن الحاج صالح</w:t>
      </w:r>
      <w:r w:rsidRPr="00243029">
        <w:rPr>
          <w:rFonts w:ascii="Simplified Arabic" w:hAnsi="Simplified Arabic" w:cs="Simplified Arabic" w:hint="cs"/>
          <w:b/>
          <w:bCs/>
          <w:sz w:val="32"/>
          <w:szCs w:val="32"/>
          <w:rtl/>
          <w:lang w:bidi="ar-DZ"/>
        </w:rPr>
        <w:t xml:space="preserve">: </w:t>
      </w:r>
    </w:p>
    <w:p w:rsidR="00821430" w:rsidRPr="000D0FDF" w:rsidRDefault="00821430" w:rsidP="00821430">
      <w:pPr>
        <w:pStyle w:val="Paragraphedeliste"/>
        <w:numPr>
          <w:ilvl w:val="0"/>
          <w:numId w:val="4"/>
        </w:numPr>
        <w:bidi/>
        <w:spacing w:after="160" w:line="259" w:lineRule="auto"/>
        <w:jc w:val="both"/>
        <w:rPr>
          <w:rFonts w:ascii="Simplified Arabic" w:hAnsi="Simplified Arabic" w:cs="Simplified Arabic"/>
          <w:color w:val="92D050"/>
          <w:sz w:val="28"/>
          <w:szCs w:val="28"/>
          <w:lang w:bidi="ar-DZ"/>
        </w:rPr>
      </w:pPr>
      <w:r w:rsidRPr="000D0FDF">
        <w:rPr>
          <w:rFonts w:ascii="Simplified Arabic" w:hAnsi="Simplified Arabic" w:cs="Simplified Arabic"/>
          <w:b/>
          <w:bCs/>
          <w:color w:val="92D050"/>
          <w:sz w:val="28"/>
          <w:szCs w:val="28"/>
          <w:rtl/>
          <w:lang w:bidi="ar-DZ"/>
        </w:rPr>
        <w:t>اللسانيات عِوض علم اللغة أو الألسنية:</w:t>
      </w:r>
      <w:r w:rsidRPr="000D0FDF">
        <w:rPr>
          <w:rFonts w:ascii="Simplified Arabic" w:hAnsi="Simplified Arabic" w:cs="Simplified Arabic"/>
          <w:color w:val="92D050"/>
          <w:sz w:val="28"/>
          <w:szCs w:val="28"/>
          <w:rtl/>
          <w:lang w:bidi="ar-DZ"/>
        </w:rPr>
        <w:t xml:space="preserve"> </w:t>
      </w:r>
    </w:p>
    <w:p w:rsidR="00821430" w:rsidRDefault="00821430" w:rsidP="00821430">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02196">
        <w:rPr>
          <w:rFonts w:ascii="Simplified Arabic" w:hAnsi="Simplified Arabic" w:cs="Simplified Arabic"/>
          <w:sz w:val="28"/>
          <w:szCs w:val="28"/>
          <w:rtl/>
          <w:lang w:bidi="ar-DZ"/>
        </w:rPr>
        <w:t>فضل</w:t>
      </w:r>
      <w:r>
        <w:rPr>
          <w:rFonts w:ascii="Simplified Arabic" w:hAnsi="Simplified Arabic" w:cs="Simplified Arabic" w:hint="cs"/>
          <w:sz w:val="28"/>
          <w:szCs w:val="28"/>
          <w:rtl/>
          <w:lang w:bidi="ar-DZ"/>
        </w:rPr>
        <w:t xml:space="preserve"> الحاج صالح</w:t>
      </w:r>
      <w:r w:rsidRPr="00402196">
        <w:rPr>
          <w:rFonts w:ascii="Simplified Arabic" w:hAnsi="Simplified Arabic" w:cs="Simplified Arabic"/>
          <w:sz w:val="28"/>
          <w:szCs w:val="28"/>
          <w:rtl/>
          <w:lang w:bidi="ar-DZ"/>
        </w:rPr>
        <w:t xml:space="preserve"> استعمال كلمة لسانيات كمقابل لـ </w:t>
      </w:r>
      <w:r w:rsidRPr="00402196">
        <w:rPr>
          <w:rFonts w:ascii="Simplified Arabic" w:hAnsi="Simplified Arabic" w:cs="Simplified Arabic"/>
          <w:sz w:val="28"/>
          <w:szCs w:val="28"/>
          <w:lang w:bidi="ar-DZ"/>
        </w:rPr>
        <w:t>Linguistique</w:t>
      </w:r>
      <w:r w:rsidRPr="00402196">
        <w:rPr>
          <w:rFonts w:ascii="Simplified Arabic" w:hAnsi="Simplified Arabic" w:cs="Simplified Arabic"/>
          <w:sz w:val="28"/>
          <w:szCs w:val="28"/>
          <w:rtl/>
          <w:lang w:bidi="ar-DZ"/>
        </w:rPr>
        <w:t>، بدل علم اللغة،</w:t>
      </w:r>
      <w:r>
        <w:rPr>
          <w:rFonts w:ascii="Simplified Arabic" w:hAnsi="Simplified Arabic" w:cs="Simplified Arabic" w:hint="cs"/>
          <w:sz w:val="28"/>
          <w:szCs w:val="28"/>
          <w:rtl/>
          <w:lang w:bidi="ar-DZ"/>
        </w:rPr>
        <w:t xml:space="preserve"> كما</w:t>
      </w:r>
      <w:r w:rsidRPr="00402196">
        <w:rPr>
          <w:rFonts w:ascii="Simplified Arabic" w:hAnsi="Simplified Arabic" w:cs="Simplified Arabic"/>
          <w:sz w:val="28"/>
          <w:szCs w:val="28"/>
          <w:rtl/>
          <w:lang w:bidi="ar-DZ"/>
        </w:rPr>
        <w:t xml:space="preserve"> أبى استخدام مصطلح علم اللسانيات لأن كلمة علم هنا حشو فقط، ذلك أن الألف والتاء في كلمة لسانيات تدل على العلم، ويقول في هذا المقام، فإما أن نقول "اللسانيات" قياسا على البصريات والرياضيات أو "علم اللسان"</w:t>
      </w:r>
      <w:r>
        <w:rPr>
          <w:rFonts w:ascii="Simplified Arabic" w:hAnsi="Simplified Arabic" w:cs="Simplified Arabic" w:hint="cs"/>
          <w:sz w:val="28"/>
          <w:szCs w:val="28"/>
          <w:rtl/>
          <w:lang w:bidi="ar-DZ"/>
        </w:rPr>
        <w:t>".</w:t>
      </w:r>
      <w:r w:rsidRPr="00402196">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402196">
        <w:rPr>
          <w:rFonts w:ascii="Simplified Arabic" w:hAnsi="Simplified Arabic" w:cs="Simplified Arabic"/>
          <w:sz w:val="28"/>
          <w:szCs w:val="28"/>
          <w:rtl/>
          <w:lang w:bidi="ar-DZ"/>
        </w:rPr>
        <w:t>وي</w:t>
      </w:r>
      <w:r>
        <w:rPr>
          <w:rFonts w:ascii="Simplified Arabic" w:hAnsi="Simplified Arabic" w:cs="Simplified Arabic" w:hint="cs"/>
          <w:sz w:val="28"/>
          <w:szCs w:val="28"/>
          <w:rtl/>
          <w:lang w:bidi="ar-DZ"/>
        </w:rPr>
        <w:t>رى</w:t>
      </w:r>
      <w:r w:rsidRPr="00402196">
        <w:rPr>
          <w:rFonts w:ascii="Simplified Arabic" w:hAnsi="Simplified Arabic" w:cs="Simplified Arabic"/>
          <w:sz w:val="28"/>
          <w:szCs w:val="28"/>
          <w:rtl/>
          <w:lang w:bidi="ar-DZ"/>
        </w:rPr>
        <w:t xml:space="preserve"> أن مصطلح الألسنية أشبه بتسمية المذاهب الدينية كالشافعية والحنبلية</w:t>
      </w:r>
      <w:r>
        <w:rPr>
          <w:rFonts w:ascii="Simplified Arabic" w:hAnsi="Simplified Arabic" w:cs="Simplified Arabic" w:hint="cs"/>
          <w:sz w:val="28"/>
          <w:szCs w:val="28"/>
          <w:rtl/>
          <w:lang w:bidi="ar-DZ"/>
        </w:rPr>
        <w:t xml:space="preserve"> و</w:t>
      </w:r>
      <w:r w:rsidRPr="00402196">
        <w:rPr>
          <w:rFonts w:ascii="Simplified Arabic" w:hAnsi="Simplified Arabic" w:cs="Simplified Arabic"/>
          <w:sz w:val="28"/>
          <w:szCs w:val="28"/>
          <w:rtl/>
          <w:lang w:bidi="ar-DZ"/>
        </w:rPr>
        <w:t>غيرها...</w:t>
      </w:r>
    </w:p>
    <w:p w:rsidR="00821430" w:rsidRDefault="00821430" w:rsidP="00821430">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وقد وفق اللساني الجزائري في "الاختيار ووفق في الصياغة، لأنه قابل صيغ الجمع في اللغة العربية بصيغ الجمع في اللسان الإنجليزي، لذا جاءت (اللسانيات) معبرة بدقة متسامية عن مصطلح (</w:t>
      </w:r>
      <w:r>
        <w:rPr>
          <w:rFonts w:ascii="Simplified Arabic" w:hAnsi="Simplified Arabic" w:cs="Simplified Arabic"/>
          <w:sz w:val="28"/>
          <w:szCs w:val="28"/>
          <w:lang w:bidi="ar-DZ"/>
        </w:rPr>
        <w:t>Linguistics</w:t>
      </w:r>
      <w:r>
        <w:rPr>
          <w:rFonts w:ascii="Simplified Arabic" w:hAnsi="Simplified Arabic" w:cs="Simplified Arabic" w:hint="cs"/>
          <w:sz w:val="28"/>
          <w:szCs w:val="28"/>
          <w:rtl/>
          <w:lang w:bidi="ar-DZ"/>
        </w:rPr>
        <w:t>) في اللغة الإنجليزية"</w:t>
      </w:r>
      <w:r>
        <w:rPr>
          <w:rStyle w:val="Appeldenotedefin"/>
          <w:rFonts w:ascii="Simplified Arabic" w:hAnsi="Simplified Arabic" w:cs="Simplified Arabic"/>
          <w:sz w:val="28"/>
          <w:szCs w:val="28"/>
          <w:rtl/>
          <w:lang w:bidi="ar-DZ"/>
        </w:rPr>
        <w:endnoteReference w:id="14"/>
      </w:r>
    </w:p>
    <w:p w:rsidR="00821430" w:rsidRPr="000D0FDF" w:rsidRDefault="00821430" w:rsidP="00821430">
      <w:pPr>
        <w:pStyle w:val="Paragraphedeliste"/>
        <w:numPr>
          <w:ilvl w:val="0"/>
          <w:numId w:val="4"/>
        </w:numPr>
        <w:bidi/>
        <w:spacing w:after="160" w:line="256" w:lineRule="auto"/>
        <w:jc w:val="both"/>
        <w:rPr>
          <w:rFonts w:ascii="Simplified Arabic" w:hAnsi="Simplified Arabic" w:cs="Simplified Arabic"/>
          <w:color w:val="92D050"/>
          <w:sz w:val="28"/>
          <w:szCs w:val="28"/>
          <w:lang w:bidi="ar-DZ"/>
        </w:rPr>
      </w:pPr>
      <w:r w:rsidRPr="000D0FDF">
        <w:rPr>
          <w:rFonts w:ascii="Simplified Arabic" w:hAnsi="Simplified Arabic" w:cs="Simplified Arabic"/>
          <w:b/>
          <w:bCs/>
          <w:color w:val="92D050"/>
          <w:sz w:val="28"/>
          <w:szCs w:val="28"/>
          <w:rtl/>
          <w:lang w:bidi="ar-DZ"/>
        </w:rPr>
        <w:t>البنوية عِوض البنيوية:</w:t>
      </w:r>
    </w:p>
    <w:p w:rsidR="00821430" w:rsidRDefault="00821430" w:rsidP="00821430">
      <w:pPr>
        <w:bidi/>
        <w:jc w:val="both"/>
        <w:rPr>
          <w:rFonts w:ascii="Simplified Arabic" w:hAnsi="Simplified Arabic" w:cs="Simplified Arabic"/>
          <w:sz w:val="28"/>
          <w:szCs w:val="28"/>
          <w:rtl/>
          <w:lang w:bidi="ar-DZ"/>
        </w:rPr>
      </w:pPr>
      <w:r w:rsidRPr="00402196">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402196">
        <w:rPr>
          <w:rFonts w:ascii="Simplified Arabic" w:hAnsi="Simplified Arabic" w:cs="Simplified Arabic"/>
          <w:sz w:val="28"/>
          <w:szCs w:val="28"/>
          <w:rtl/>
          <w:lang w:bidi="ar-DZ"/>
        </w:rPr>
        <w:t xml:space="preserve">عمد الحاج صالح إلى توظيف مصطلح البنوية بدل البنيوية كمقابل للمصطلح الأجنبي </w:t>
      </w:r>
      <w:r w:rsidRPr="00402196">
        <w:rPr>
          <w:rFonts w:ascii="Simplified Arabic" w:hAnsi="Simplified Arabic" w:cs="Simplified Arabic"/>
          <w:sz w:val="28"/>
          <w:szCs w:val="28"/>
          <w:lang w:bidi="ar-DZ"/>
        </w:rPr>
        <w:t>Structuralisme</w:t>
      </w:r>
      <w:r w:rsidRPr="00402196">
        <w:rPr>
          <w:rFonts w:ascii="Simplified Arabic" w:hAnsi="Simplified Arabic" w:cs="Simplified Arabic"/>
          <w:sz w:val="28"/>
          <w:szCs w:val="28"/>
          <w:rtl/>
          <w:lang w:bidi="ar-DZ"/>
        </w:rPr>
        <w:t>، ويوضح الحاج صالح مذهبه هذا بالقول: "اتبعنا في هذه النسبة رأي يونس بن حبيب النحوي الذي يقول في ظبية ظبوي وهو أخف من ظبيي ووجهه الخليل. أما المقصود منه فهو الوصف الذي تتصف به الآن مناهج المدارس الملقبة (</w:t>
      </w:r>
      <w:r w:rsidRPr="00402196">
        <w:rPr>
          <w:rFonts w:ascii="Simplified Arabic" w:hAnsi="Simplified Arabic" w:cs="Simplified Arabic"/>
          <w:sz w:val="28"/>
          <w:szCs w:val="28"/>
          <w:lang w:bidi="ar-DZ"/>
        </w:rPr>
        <w:t>Structuraliste</w:t>
      </w:r>
      <w:r w:rsidRPr="00402196">
        <w:rPr>
          <w:rFonts w:ascii="Simplified Arabic" w:hAnsi="Simplified Arabic" w:cs="Simplified Arabic"/>
          <w:sz w:val="28"/>
          <w:szCs w:val="28"/>
          <w:rtl/>
          <w:lang w:bidi="ar-DZ"/>
        </w:rPr>
        <w:t>)"</w:t>
      </w:r>
      <w:r>
        <w:rPr>
          <w:rStyle w:val="Appeldenotedefin"/>
          <w:rFonts w:ascii="Simplified Arabic" w:hAnsi="Simplified Arabic" w:cs="Simplified Arabic"/>
          <w:sz w:val="28"/>
          <w:szCs w:val="28"/>
          <w:rtl/>
          <w:lang w:bidi="ar-DZ"/>
        </w:rPr>
        <w:endnoteReference w:id="15"/>
      </w:r>
      <w:r>
        <w:rPr>
          <w:rFonts w:ascii="Simplified Arabic" w:hAnsi="Simplified Arabic" w:cs="Simplified Arabic" w:hint="cs"/>
          <w:sz w:val="28"/>
          <w:szCs w:val="28"/>
          <w:rtl/>
          <w:lang w:bidi="ar-DZ"/>
        </w:rPr>
        <w:t>.</w:t>
      </w:r>
      <w:r w:rsidRPr="00402196">
        <w:rPr>
          <w:rFonts w:ascii="Simplified Arabic" w:hAnsi="Simplified Arabic" w:cs="Simplified Arabic"/>
          <w:sz w:val="28"/>
          <w:szCs w:val="28"/>
          <w:rtl/>
          <w:lang w:bidi="ar-DZ"/>
        </w:rPr>
        <w:t xml:space="preserve"> </w:t>
      </w:r>
    </w:p>
    <w:p w:rsidR="00821430" w:rsidRPr="000D0FDF" w:rsidRDefault="00821430" w:rsidP="00821430">
      <w:pPr>
        <w:pStyle w:val="Paragraphedeliste"/>
        <w:numPr>
          <w:ilvl w:val="0"/>
          <w:numId w:val="4"/>
        </w:numPr>
        <w:bidi/>
        <w:spacing w:after="160" w:line="256" w:lineRule="auto"/>
        <w:jc w:val="both"/>
        <w:rPr>
          <w:rFonts w:ascii="Simplified Arabic" w:hAnsi="Simplified Arabic" w:cs="Simplified Arabic"/>
          <w:b/>
          <w:bCs/>
          <w:color w:val="92D050"/>
          <w:sz w:val="28"/>
          <w:szCs w:val="28"/>
          <w:lang w:bidi="ar-DZ"/>
        </w:rPr>
      </w:pPr>
      <w:r w:rsidRPr="000D0FDF">
        <w:rPr>
          <w:rFonts w:ascii="Simplified Arabic" w:hAnsi="Simplified Arabic" w:cs="Simplified Arabic"/>
          <w:b/>
          <w:bCs/>
          <w:color w:val="92D050"/>
          <w:sz w:val="28"/>
          <w:szCs w:val="28"/>
          <w:rtl/>
          <w:lang w:bidi="ar-DZ"/>
        </w:rPr>
        <w:lastRenderedPageBreak/>
        <w:t xml:space="preserve">الاستغراق عِوض التوزيع:  </w:t>
      </w:r>
    </w:p>
    <w:p w:rsidR="00821430" w:rsidRDefault="00821430" w:rsidP="00821430">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02196">
        <w:rPr>
          <w:rFonts w:ascii="Simplified Arabic" w:hAnsi="Simplified Arabic" w:cs="Simplified Arabic"/>
          <w:sz w:val="28"/>
          <w:szCs w:val="28"/>
          <w:rtl/>
          <w:lang w:bidi="ar-DZ"/>
        </w:rPr>
        <w:t>يرى أن الاستغراق أدق دلالة من التوزيع ويوضح ذلك بالقول: "إن هذه الطريقة قد بنيت على مفهوم الاستغراق</w:t>
      </w:r>
      <w:r>
        <w:rPr>
          <w:rFonts w:ascii="Simplified Arabic" w:hAnsi="Simplified Arabic" w:cs="Simplified Arabic" w:hint="cs"/>
          <w:sz w:val="28"/>
          <w:szCs w:val="28"/>
          <w:rtl/>
          <w:lang w:bidi="ar-DZ"/>
        </w:rPr>
        <w:t xml:space="preserve"> (</w:t>
      </w:r>
      <w:r w:rsidRPr="00402196">
        <w:rPr>
          <w:rFonts w:ascii="Simplified Arabic" w:hAnsi="Simplified Arabic" w:cs="Simplified Arabic"/>
          <w:sz w:val="28"/>
          <w:szCs w:val="28"/>
          <w:lang w:bidi="ar-DZ"/>
        </w:rPr>
        <w:t>Distribution</w:t>
      </w:r>
      <w:r w:rsidRPr="00402196">
        <w:rPr>
          <w:rFonts w:ascii="Simplified Arabic" w:hAnsi="Simplified Arabic" w:cs="Simplified Arabic"/>
          <w:sz w:val="28"/>
          <w:szCs w:val="28"/>
          <w:rtl/>
          <w:lang w:bidi="ar-DZ"/>
        </w:rPr>
        <w:t xml:space="preserve">) كما يفهمه علماء اللسانيات الحديثة ويسميه النحاة العرب قديما بــ "قسمة المواقع" [...] لأن المفهوم النظري المحدث يعني به المحدثون استفراغ جميع ما يمكن أن يحيط بوحدة لغوية في الخطاب أو كل ما تحتمله من سياق لفظي ذي دلالة </w:t>
      </w:r>
    </w:p>
    <w:p w:rsidR="00821430" w:rsidRPr="000D0FDF" w:rsidRDefault="00821430" w:rsidP="00821430">
      <w:pPr>
        <w:pStyle w:val="Paragraphedeliste"/>
        <w:numPr>
          <w:ilvl w:val="0"/>
          <w:numId w:val="4"/>
        </w:numPr>
        <w:bidi/>
        <w:spacing w:after="160" w:line="259" w:lineRule="auto"/>
        <w:jc w:val="both"/>
        <w:rPr>
          <w:rFonts w:ascii="Simplified Arabic" w:hAnsi="Simplified Arabic" w:cs="Simplified Arabic"/>
          <w:b/>
          <w:bCs/>
          <w:color w:val="92D050"/>
          <w:sz w:val="28"/>
          <w:szCs w:val="28"/>
          <w:lang w:bidi="ar-DZ"/>
        </w:rPr>
      </w:pPr>
      <w:r w:rsidRPr="000D0FDF">
        <w:rPr>
          <w:rFonts w:ascii="Simplified Arabic" w:hAnsi="Simplified Arabic" w:cs="Simplified Arabic"/>
          <w:b/>
          <w:bCs/>
          <w:color w:val="92D050"/>
          <w:sz w:val="28"/>
          <w:szCs w:val="28"/>
          <w:rtl/>
          <w:lang w:bidi="ar-DZ"/>
        </w:rPr>
        <w:t xml:space="preserve">ظواهر التخاطب أو الاستعمال عِوض التداولية: </w:t>
      </w:r>
    </w:p>
    <w:p w:rsidR="00821430" w:rsidRPr="00C710FE" w:rsidRDefault="00821430" w:rsidP="00821430">
      <w:pPr>
        <w:bidi/>
        <w:jc w:val="both"/>
        <w:rPr>
          <w:rFonts w:ascii="Simplified Arabic" w:hAnsi="Simplified Arabic" w:cs="Simplified Arabic"/>
          <w:color w:val="FF0000"/>
          <w:sz w:val="28"/>
          <w:szCs w:val="28"/>
          <w:rtl/>
          <w:lang w:bidi="ar-DZ"/>
        </w:rPr>
      </w:pPr>
      <w:r w:rsidRPr="00402196">
        <w:rPr>
          <w:rFonts w:ascii="Simplified Arabic" w:hAnsi="Simplified Arabic" w:cs="Simplified Arabic"/>
          <w:sz w:val="28"/>
          <w:szCs w:val="28"/>
          <w:rtl/>
          <w:lang w:bidi="ar-DZ"/>
        </w:rPr>
        <w:t xml:space="preserve">  يقابل الحاج صالح المصطلح الأجنبي </w:t>
      </w:r>
      <w:r w:rsidRPr="00402196">
        <w:rPr>
          <w:rFonts w:ascii="Simplified Arabic" w:hAnsi="Simplified Arabic" w:cs="Simplified Arabic"/>
          <w:sz w:val="28"/>
          <w:szCs w:val="28"/>
          <w:lang w:bidi="ar-DZ"/>
        </w:rPr>
        <w:t>Pragmatique</w:t>
      </w:r>
      <w:r w:rsidRPr="00402196">
        <w:rPr>
          <w:rFonts w:ascii="Simplified Arabic" w:hAnsi="Simplified Arabic" w:cs="Simplified Arabic"/>
          <w:sz w:val="28"/>
          <w:szCs w:val="28"/>
          <w:rtl/>
          <w:lang w:bidi="ar-DZ"/>
        </w:rPr>
        <w:t xml:space="preserve"> بــظواهر التخاطب أو الاستعمال خلافا لما راح إليه اللسانيين العرب من ترجمات كالتداولية والنفعية والذرائعية وغبرها، وفي معرض للحديث عن سيبويه وعن اهتمام النحاة العرب بالجوانب الدلالية لأنواع الأبنية والتراكيب العربية من جهة، والمعاني الخارجة عن دلالة اللفظ، أورد مصطلح ظواهر التخاطب بقوله: "... ثم اعتد سيبويه كثيرا بظواهر الاستعمال ومنها نظريته في ظوهر التخاطب (</w:t>
      </w:r>
      <w:r w:rsidRPr="00402196">
        <w:rPr>
          <w:rFonts w:ascii="Simplified Arabic" w:hAnsi="Simplified Arabic" w:cs="Simplified Arabic"/>
          <w:sz w:val="28"/>
          <w:szCs w:val="28"/>
          <w:lang w:bidi="ar-DZ"/>
        </w:rPr>
        <w:t>Pragmatics</w:t>
      </w:r>
      <w:r w:rsidRPr="00402196">
        <w:rPr>
          <w:rFonts w:ascii="Simplified Arabic" w:hAnsi="Simplified Arabic" w:cs="Simplified Arabic"/>
          <w:sz w:val="28"/>
          <w:szCs w:val="28"/>
          <w:rtl/>
          <w:lang w:bidi="ar-DZ"/>
        </w:rPr>
        <w:t>) وكل هذا يدخل في الميدان الواسع المسمى بعلوم اللسان"</w:t>
      </w:r>
      <w:r>
        <w:rPr>
          <w:rStyle w:val="Appeldenotedefin"/>
          <w:rFonts w:ascii="Simplified Arabic" w:hAnsi="Simplified Arabic" w:cs="Simplified Arabic"/>
          <w:sz w:val="28"/>
          <w:szCs w:val="28"/>
          <w:rtl/>
          <w:lang w:bidi="ar-DZ"/>
        </w:rPr>
        <w:endnoteReference w:id="16"/>
      </w:r>
      <w:r>
        <w:rPr>
          <w:rFonts w:ascii="Simplified Arabic" w:hAnsi="Simplified Arabic" w:cs="Simplified Arabic" w:hint="cs"/>
          <w:sz w:val="28"/>
          <w:szCs w:val="28"/>
          <w:rtl/>
          <w:lang w:bidi="ar-DZ"/>
        </w:rPr>
        <w:t>.</w:t>
      </w:r>
    </w:p>
    <w:p w:rsidR="00821430" w:rsidRPr="000D0FDF" w:rsidRDefault="00821430" w:rsidP="00821430">
      <w:pPr>
        <w:pStyle w:val="Paragraphedeliste"/>
        <w:numPr>
          <w:ilvl w:val="0"/>
          <w:numId w:val="4"/>
        </w:numPr>
        <w:bidi/>
        <w:spacing w:after="160" w:line="256" w:lineRule="auto"/>
        <w:jc w:val="both"/>
        <w:rPr>
          <w:rFonts w:ascii="Simplified Arabic" w:hAnsi="Simplified Arabic" w:cs="Simplified Arabic"/>
          <w:b/>
          <w:bCs/>
          <w:color w:val="92D050"/>
          <w:sz w:val="28"/>
          <w:szCs w:val="28"/>
          <w:lang w:bidi="ar-DZ"/>
        </w:rPr>
      </w:pPr>
      <w:r w:rsidRPr="000D0FDF">
        <w:rPr>
          <w:rFonts w:ascii="Simplified Arabic" w:hAnsi="Simplified Arabic" w:cs="Simplified Arabic"/>
          <w:b/>
          <w:bCs/>
          <w:color w:val="92D050"/>
          <w:sz w:val="28"/>
          <w:szCs w:val="28"/>
          <w:rtl/>
          <w:lang w:bidi="ar-DZ"/>
        </w:rPr>
        <w:t>لغة المنشأ عِوض اللغة الأم:</w:t>
      </w:r>
      <w:r w:rsidRPr="000D0FDF">
        <w:rPr>
          <w:rFonts w:ascii="Simplified Arabic" w:hAnsi="Simplified Arabic" w:cs="Simplified Arabic"/>
          <w:color w:val="92D050"/>
          <w:sz w:val="28"/>
          <w:szCs w:val="28"/>
          <w:rtl/>
          <w:lang w:bidi="ar-DZ"/>
        </w:rPr>
        <w:t xml:space="preserve"> </w:t>
      </w:r>
    </w:p>
    <w:p w:rsidR="00821430" w:rsidRDefault="00821430" w:rsidP="00821430">
      <w:pPr>
        <w:bidi/>
        <w:jc w:val="both"/>
        <w:rPr>
          <w:rFonts w:ascii="Simplified Arabic" w:hAnsi="Simplified Arabic" w:cs="Simplified Arabic"/>
          <w:color w:val="FF0000"/>
          <w:sz w:val="28"/>
          <w:szCs w:val="28"/>
          <w:rtl/>
          <w:lang w:bidi="ar-DZ"/>
        </w:rPr>
      </w:pPr>
      <w:r>
        <w:rPr>
          <w:rFonts w:ascii="Simplified Arabic" w:hAnsi="Simplified Arabic" w:cs="Simplified Arabic" w:hint="cs"/>
          <w:sz w:val="28"/>
          <w:szCs w:val="28"/>
          <w:rtl/>
          <w:lang w:bidi="ar-DZ"/>
        </w:rPr>
        <w:t xml:space="preserve">   </w:t>
      </w:r>
      <w:r w:rsidRPr="00402196">
        <w:rPr>
          <w:rFonts w:ascii="Simplified Arabic" w:hAnsi="Simplified Arabic" w:cs="Simplified Arabic"/>
          <w:sz w:val="28"/>
          <w:szCs w:val="28"/>
          <w:rtl/>
          <w:lang w:bidi="ar-DZ"/>
        </w:rPr>
        <w:t>يرفض عبد الرحمن الحاج صالح تسمية أول لغة يكتسبها الطفل من والديه أو من محيطه الأسري والمجتمع في سنواته الأولى باللغة الأم، فهذا المصطلح يوهم المتلقي أن هناك لغة الأب ولغة الأخ... ويحبذ تسمية لغة المنشأ؛ أي لغة المحيط الذي نشأ فيه الطفل واكتسب منه اللغة بشكل عفوي</w:t>
      </w:r>
      <w:r>
        <w:rPr>
          <w:rStyle w:val="Appeldenotedefin"/>
          <w:rFonts w:ascii="Simplified Arabic" w:hAnsi="Simplified Arabic" w:cs="Simplified Arabic"/>
          <w:sz w:val="28"/>
          <w:szCs w:val="28"/>
          <w:rtl/>
          <w:lang w:bidi="ar-DZ"/>
        </w:rPr>
        <w:endnoteReference w:id="17"/>
      </w:r>
      <w:r>
        <w:rPr>
          <w:rFonts w:ascii="Simplified Arabic" w:hAnsi="Simplified Arabic" w:cs="Simplified Arabic" w:hint="cs"/>
          <w:sz w:val="28"/>
          <w:szCs w:val="28"/>
          <w:rtl/>
          <w:lang w:bidi="ar-DZ"/>
        </w:rPr>
        <w:t>.</w:t>
      </w:r>
      <w:r w:rsidRPr="00402196">
        <w:rPr>
          <w:rFonts w:ascii="Simplified Arabic" w:hAnsi="Simplified Arabic" w:cs="Simplified Arabic"/>
          <w:sz w:val="28"/>
          <w:szCs w:val="28"/>
          <w:rtl/>
          <w:lang w:bidi="ar-DZ"/>
        </w:rPr>
        <w:t xml:space="preserve"> </w:t>
      </w:r>
    </w:p>
    <w:p w:rsidR="00821430" w:rsidRPr="000D0FDF" w:rsidRDefault="00821430" w:rsidP="00821430">
      <w:pPr>
        <w:pStyle w:val="Paragraphedeliste"/>
        <w:numPr>
          <w:ilvl w:val="0"/>
          <w:numId w:val="4"/>
        </w:numPr>
        <w:bidi/>
        <w:spacing w:after="160" w:line="256" w:lineRule="auto"/>
        <w:jc w:val="both"/>
        <w:rPr>
          <w:rFonts w:ascii="Simplified Arabic" w:hAnsi="Simplified Arabic" w:cs="Simplified Arabic"/>
          <w:b/>
          <w:bCs/>
          <w:color w:val="92D050"/>
          <w:sz w:val="28"/>
          <w:szCs w:val="28"/>
          <w:lang w:bidi="ar-DZ"/>
        </w:rPr>
      </w:pPr>
      <w:r w:rsidRPr="000D0FDF">
        <w:rPr>
          <w:rFonts w:ascii="Simplified Arabic" w:hAnsi="Simplified Arabic" w:cs="Simplified Arabic"/>
          <w:b/>
          <w:bCs/>
          <w:color w:val="92D050"/>
          <w:sz w:val="28"/>
          <w:szCs w:val="28"/>
          <w:rtl/>
          <w:lang w:bidi="ar-DZ"/>
        </w:rPr>
        <w:t>الانغماس اللغوي عِوض الحمام اللغوي:</w:t>
      </w:r>
    </w:p>
    <w:p w:rsidR="00821430" w:rsidRDefault="00821430" w:rsidP="00821430">
      <w:pPr>
        <w:bidi/>
        <w:jc w:val="both"/>
        <w:rPr>
          <w:rFonts w:ascii="Simplified Arabic" w:hAnsi="Simplified Arabic" w:cs="Simplified Arabic"/>
          <w:sz w:val="28"/>
          <w:szCs w:val="28"/>
          <w:rtl/>
          <w:lang w:bidi="ar-DZ"/>
        </w:rPr>
      </w:pPr>
      <w:r w:rsidRPr="00402196">
        <w:rPr>
          <w:rFonts w:ascii="Simplified Arabic" w:hAnsi="Simplified Arabic" w:cs="Simplified Arabic"/>
          <w:sz w:val="28"/>
          <w:szCs w:val="28"/>
          <w:rtl/>
          <w:lang w:bidi="ar-DZ"/>
        </w:rPr>
        <w:t xml:space="preserve">  استحسن عبد الرحمن الحاج صالح مصطلح الانغماس اللغوي لا الحمام اللغوي كما قال بعض اللسانيين العرب، وذلك كمقابل للمصطلح الأجنبي </w:t>
      </w:r>
      <w:r w:rsidRPr="00402196">
        <w:rPr>
          <w:rFonts w:ascii="Simplified Arabic" w:hAnsi="Simplified Arabic" w:cs="Simplified Arabic"/>
          <w:sz w:val="28"/>
          <w:szCs w:val="28"/>
          <w:lang w:bidi="ar-DZ"/>
        </w:rPr>
        <w:t>Bain linguistique</w:t>
      </w:r>
      <w:r w:rsidRPr="00402196">
        <w:rPr>
          <w:rFonts w:ascii="Simplified Arabic" w:hAnsi="Simplified Arabic" w:cs="Simplified Arabic"/>
          <w:sz w:val="28"/>
          <w:szCs w:val="28"/>
          <w:rtl/>
          <w:lang w:bidi="ar-DZ"/>
        </w:rPr>
        <w:t>، وتحمل كلمة الانغماس معنى التغلغل في الشيء، يقول الحاج صالح في هذا السياق: "...فمن أراد أن يتعلم لغة من اللغات فلابد أن يعيشها وأن يعيشها هي وحدها لمدة زمنية معينة، فلا يسمع غيرها ولا ينطق بغيرها وأن ينغمس في بحر أصواتها كما يقولون لمدة كافية لتظهر فيه هذه الملكة"</w:t>
      </w:r>
      <w:r>
        <w:rPr>
          <w:rStyle w:val="Appeldenotedefin"/>
          <w:rFonts w:ascii="Simplified Arabic" w:hAnsi="Simplified Arabic" w:cs="Simplified Arabic"/>
          <w:sz w:val="28"/>
          <w:szCs w:val="28"/>
          <w:rtl/>
          <w:lang w:bidi="ar-DZ"/>
        </w:rPr>
        <w:endnoteReference w:id="18"/>
      </w:r>
      <w:r w:rsidRPr="00402196">
        <w:rPr>
          <w:rFonts w:ascii="Simplified Arabic" w:hAnsi="Simplified Arabic" w:cs="Simplified Arabic"/>
          <w:sz w:val="28"/>
          <w:szCs w:val="28"/>
          <w:rtl/>
          <w:lang w:bidi="ar-DZ"/>
        </w:rPr>
        <w:t xml:space="preserve">. </w:t>
      </w:r>
    </w:p>
    <w:p w:rsidR="00821430" w:rsidRPr="000D0FDF" w:rsidRDefault="00821430" w:rsidP="00821430">
      <w:pPr>
        <w:pStyle w:val="Paragraphedeliste"/>
        <w:numPr>
          <w:ilvl w:val="0"/>
          <w:numId w:val="4"/>
        </w:numPr>
        <w:bidi/>
        <w:spacing w:after="160" w:line="256" w:lineRule="auto"/>
        <w:jc w:val="both"/>
        <w:rPr>
          <w:rFonts w:ascii="Simplified Arabic" w:hAnsi="Simplified Arabic" w:cs="Simplified Arabic"/>
          <w:b/>
          <w:bCs/>
          <w:color w:val="92D050"/>
          <w:sz w:val="28"/>
          <w:szCs w:val="28"/>
          <w:lang w:bidi="ar-DZ"/>
        </w:rPr>
      </w:pPr>
      <w:r w:rsidRPr="000D0FDF">
        <w:rPr>
          <w:rFonts w:ascii="Simplified Arabic" w:hAnsi="Simplified Arabic" w:cs="Simplified Arabic" w:hint="cs"/>
          <w:b/>
          <w:bCs/>
          <w:color w:val="92D050"/>
          <w:sz w:val="28"/>
          <w:szCs w:val="28"/>
          <w:rtl/>
          <w:lang w:bidi="ar-DZ"/>
        </w:rPr>
        <w:t>اللسانيات الرتابية عِوض اللسانيات الحاسوبية:</w:t>
      </w:r>
    </w:p>
    <w:p w:rsidR="00821430" w:rsidRPr="000D765C" w:rsidRDefault="00821430" w:rsidP="00821430">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إن استعمال الحاج صالح لمصطلح اللسانيات الرتابية ناتج عن مقابلته لكلمة الحاسوب بالرتّاب، ويقول في هذا: "... إن أوفق آلة لدراسة هذه الأشياء هي الرتاب لأنها تقوم بعمليات ترتيبية [...] فالرتاب يتلقى جملة من المعطيات وجملة من القواعد لإجراء العمل [...] هذا ويستطيع الرتاب (الحاسب) ببرنامج خاص أن يستخرج بكيفية آلية كل صيغ الكلمات التي توجد في نص من النصوص وفي نفس الوقت المواد الأصلية التي صيغت فيها"</w:t>
      </w:r>
      <w:r>
        <w:rPr>
          <w:rStyle w:val="Appeldenotedefin"/>
          <w:rFonts w:ascii="Simplified Arabic" w:hAnsi="Simplified Arabic" w:cs="Simplified Arabic"/>
          <w:sz w:val="28"/>
          <w:szCs w:val="28"/>
          <w:rtl/>
          <w:lang w:bidi="ar-DZ"/>
        </w:rPr>
        <w:endnoteReference w:id="19"/>
      </w:r>
      <w:r>
        <w:rPr>
          <w:rFonts w:ascii="Simplified Arabic" w:hAnsi="Simplified Arabic" w:cs="Simplified Arabic" w:hint="cs"/>
          <w:sz w:val="28"/>
          <w:szCs w:val="28"/>
          <w:rtl/>
          <w:lang w:bidi="ar-DZ"/>
        </w:rPr>
        <w:t>.</w:t>
      </w:r>
    </w:p>
    <w:p w:rsidR="00821430" w:rsidRPr="00630BF3" w:rsidRDefault="00821430" w:rsidP="00821430">
      <w:pPr>
        <w:bidi/>
        <w:spacing w:line="259" w:lineRule="auto"/>
        <w:jc w:val="both"/>
        <w:rPr>
          <w:rFonts w:ascii="Simplified Arabic" w:hAnsi="Simplified Arabic" w:cs="Simplified Arabic"/>
          <w:b/>
          <w:bCs/>
          <w:sz w:val="32"/>
          <w:szCs w:val="32"/>
          <w:rtl/>
          <w:lang w:bidi="ar-DZ"/>
        </w:rPr>
      </w:pPr>
      <w:r w:rsidRPr="00630BF3">
        <w:rPr>
          <w:rFonts w:ascii="Simplified Arabic" w:hAnsi="Simplified Arabic" w:cs="Simplified Arabic" w:hint="cs"/>
          <w:b/>
          <w:bCs/>
          <w:sz w:val="32"/>
          <w:szCs w:val="32"/>
          <w:rtl/>
          <w:lang w:bidi="ar-DZ"/>
        </w:rPr>
        <w:t xml:space="preserve">5/ مشاريع عبد الرحمن الحاج صالح المتعلقة بضبط المصطلحات ونشرها: </w:t>
      </w:r>
    </w:p>
    <w:p w:rsidR="00821430" w:rsidRPr="00402196" w:rsidRDefault="00821430" w:rsidP="00821430">
      <w:pPr>
        <w:bidi/>
        <w:jc w:val="both"/>
        <w:rPr>
          <w:rFonts w:ascii="Simplified Arabic" w:hAnsi="Simplified Arabic" w:cs="Simplified Arabic"/>
          <w:b/>
          <w:bCs/>
          <w:sz w:val="28"/>
          <w:szCs w:val="28"/>
          <w:rtl/>
          <w:lang w:bidi="ar-DZ"/>
        </w:rPr>
      </w:pPr>
      <w:r w:rsidRPr="00630BF3">
        <w:rPr>
          <w:rFonts w:ascii="Simplified Arabic" w:hAnsi="Simplified Arabic" w:cs="Simplified Arabic" w:hint="cs"/>
          <w:b/>
          <w:bCs/>
          <w:sz w:val="28"/>
          <w:szCs w:val="28"/>
          <w:rtl/>
          <w:lang w:bidi="ar-DZ"/>
        </w:rPr>
        <w:t xml:space="preserve">5-1/ </w:t>
      </w:r>
      <w:r w:rsidRPr="00402196">
        <w:rPr>
          <w:rFonts w:ascii="Simplified Arabic" w:hAnsi="Simplified Arabic" w:cs="Simplified Arabic"/>
          <w:b/>
          <w:bCs/>
          <w:sz w:val="28"/>
          <w:szCs w:val="28"/>
          <w:rtl/>
          <w:lang w:bidi="ar-DZ"/>
        </w:rPr>
        <w:t xml:space="preserve">مشروع تكوين اختصاصيين في علم المصطلحات والترجمة: </w:t>
      </w:r>
    </w:p>
    <w:p w:rsidR="00821430" w:rsidRDefault="00821430" w:rsidP="00821430">
      <w:pPr>
        <w:bidi/>
        <w:jc w:val="both"/>
        <w:rPr>
          <w:rFonts w:ascii="Simplified Arabic" w:hAnsi="Simplified Arabic" w:cs="Simplified Arabic"/>
          <w:sz w:val="28"/>
          <w:szCs w:val="28"/>
          <w:rtl/>
          <w:lang w:bidi="ar-DZ"/>
        </w:rPr>
      </w:pPr>
      <w:r w:rsidRPr="00402196">
        <w:rPr>
          <w:rFonts w:ascii="Simplified Arabic" w:hAnsi="Simplified Arabic" w:cs="Simplified Arabic"/>
          <w:sz w:val="28"/>
          <w:szCs w:val="28"/>
          <w:rtl/>
          <w:lang w:bidi="ar-DZ"/>
        </w:rPr>
        <w:lastRenderedPageBreak/>
        <w:t xml:space="preserve">   لقد عمل الدكتور عبد الرحمن الحاج صالح على مشروع يعنى بتكوين متخصصين في علم المصطلح والترجمة المتخصصة، بغية وضع المصطلحات العلمية عموما واللسانية بوجه خاص، وفق أسس علمية مضبوطة، ومن سمات هذا المشروع</w:t>
      </w:r>
      <w:r>
        <w:rPr>
          <w:rStyle w:val="Appeldenotedefin"/>
          <w:rFonts w:ascii="Simplified Arabic" w:hAnsi="Simplified Arabic" w:cs="Simplified Arabic"/>
          <w:sz w:val="28"/>
          <w:szCs w:val="28"/>
          <w:rtl/>
          <w:lang w:bidi="ar-DZ"/>
        </w:rPr>
        <w:endnoteReference w:id="20"/>
      </w:r>
      <w:r w:rsidRPr="00402196">
        <w:rPr>
          <w:rFonts w:ascii="Simplified Arabic" w:hAnsi="Simplified Arabic" w:cs="Simplified Arabic"/>
          <w:sz w:val="28"/>
          <w:szCs w:val="28"/>
          <w:rtl/>
          <w:lang w:bidi="ar-DZ"/>
        </w:rPr>
        <w:t xml:space="preserve">: </w:t>
      </w:r>
    </w:p>
    <w:p w:rsidR="00821430" w:rsidRPr="00221366" w:rsidRDefault="00821430" w:rsidP="00821430">
      <w:pPr>
        <w:pStyle w:val="Paragraphedeliste"/>
        <w:numPr>
          <w:ilvl w:val="0"/>
          <w:numId w:val="2"/>
        </w:numPr>
        <w:bidi/>
        <w:spacing w:after="160" w:line="256" w:lineRule="auto"/>
        <w:jc w:val="both"/>
        <w:rPr>
          <w:rFonts w:ascii="Simplified Arabic" w:hAnsi="Simplified Arabic" w:cs="Simplified Arabic"/>
          <w:sz w:val="28"/>
          <w:szCs w:val="28"/>
          <w:lang w:bidi="ar-DZ"/>
        </w:rPr>
      </w:pPr>
      <w:r w:rsidRPr="00221366">
        <w:rPr>
          <w:rFonts w:ascii="Simplified Arabic" w:hAnsi="Simplified Arabic" w:cs="Simplified Arabic"/>
          <w:sz w:val="28"/>
          <w:szCs w:val="28"/>
          <w:rtl/>
          <w:lang w:bidi="ar-DZ"/>
        </w:rPr>
        <w:t>تكوين مختصين في الترجمة تكوينا على نطاق واسع؛ أي لعدد كبير من المترجمين لأن المعروف أن الوطن العربي لا يتوفر على عدد كبير من المختصين في الترجمة.</w:t>
      </w:r>
    </w:p>
    <w:p w:rsidR="00821430" w:rsidRPr="00402196"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sidRPr="00402196">
        <w:rPr>
          <w:rFonts w:ascii="Simplified Arabic" w:hAnsi="Simplified Arabic" w:cs="Simplified Arabic"/>
          <w:sz w:val="28"/>
          <w:szCs w:val="28"/>
          <w:rtl/>
          <w:lang w:bidi="ar-DZ"/>
        </w:rPr>
        <w:t>سد النزاع اللغوي الكبير في الوطن العربي</w:t>
      </w:r>
    </w:p>
    <w:p w:rsidR="00821430" w:rsidRPr="00402196" w:rsidRDefault="00821430" w:rsidP="00821430">
      <w:pPr>
        <w:pStyle w:val="Paragraphedeliste"/>
        <w:numPr>
          <w:ilvl w:val="0"/>
          <w:numId w:val="2"/>
        </w:numPr>
        <w:bidi/>
        <w:spacing w:after="160" w:line="259" w:lineRule="auto"/>
        <w:jc w:val="both"/>
        <w:rPr>
          <w:rFonts w:ascii="Simplified Arabic" w:hAnsi="Simplified Arabic" w:cs="Simplified Arabic"/>
          <w:sz w:val="28"/>
          <w:szCs w:val="28"/>
          <w:lang w:bidi="ar-DZ"/>
        </w:rPr>
      </w:pPr>
      <w:r w:rsidRPr="00402196">
        <w:rPr>
          <w:rFonts w:ascii="Simplified Arabic" w:hAnsi="Simplified Arabic" w:cs="Simplified Arabic"/>
          <w:sz w:val="28"/>
          <w:szCs w:val="28"/>
          <w:rtl/>
          <w:lang w:bidi="ar-DZ"/>
        </w:rPr>
        <w:t xml:space="preserve">توفير الكتاب العلمي، مما يجعل اللغة العربية تسترجع مكانتها العلمية. </w:t>
      </w:r>
    </w:p>
    <w:p w:rsidR="00821430" w:rsidRDefault="00821430" w:rsidP="00821430">
      <w:pPr>
        <w:bidi/>
        <w:jc w:val="both"/>
        <w:rPr>
          <w:rFonts w:ascii="Simplified Arabic" w:hAnsi="Simplified Arabic" w:cs="Simplified Arabic"/>
          <w:color w:val="FF0000"/>
          <w:sz w:val="28"/>
          <w:szCs w:val="28"/>
          <w:rtl/>
          <w:lang w:bidi="ar-DZ"/>
        </w:rPr>
      </w:pPr>
      <w:r>
        <w:rPr>
          <w:rFonts w:ascii="Simplified Arabic" w:hAnsi="Simplified Arabic" w:cs="Simplified Arabic" w:hint="cs"/>
          <w:sz w:val="28"/>
          <w:szCs w:val="28"/>
          <w:rtl/>
          <w:lang w:bidi="ar-DZ"/>
        </w:rPr>
        <w:t xml:space="preserve">   يتضمن هذا المشروع تكوين اختصاصيين في علم المصطلح، ومن ثم اختصاصيين في علم من علوم اللسانيات التطبيقية ألا وهو علم اللغة المطبق على المصطلحات العلمية والتقنية، وهم في نفس الوقت مترجمون متخصصون؛ أي خبراء في علم معين تخصصوا في ترجمة النصوص المتعلقة إلى هذا العلم</w:t>
      </w:r>
      <w:r>
        <w:rPr>
          <w:rStyle w:val="Appeldenotedefin"/>
          <w:rFonts w:ascii="Simplified Arabic" w:hAnsi="Simplified Arabic" w:cs="Simplified Arabic"/>
          <w:sz w:val="28"/>
          <w:szCs w:val="28"/>
          <w:rtl/>
          <w:lang w:bidi="ar-DZ"/>
        </w:rPr>
        <w:endnoteReference w:id="21"/>
      </w:r>
      <w:r>
        <w:rPr>
          <w:rFonts w:ascii="Simplified Arabic" w:hAnsi="Simplified Arabic" w:cs="Simplified Arabic" w:hint="cs"/>
          <w:sz w:val="28"/>
          <w:szCs w:val="28"/>
          <w:rtl/>
          <w:lang w:bidi="ar-DZ"/>
        </w:rPr>
        <w:t xml:space="preserve">. </w:t>
      </w:r>
    </w:p>
    <w:p w:rsidR="00821430" w:rsidRDefault="00821430" w:rsidP="00821430">
      <w:pPr>
        <w:bidi/>
        <w:spacing w:line="259" w:lineRule="auto"/>
        <w:jc w:val="both"/>
        <w:rPr>
          <w:rFonts w:ascii="Simplified Arabic" w:hAnsi="Simplified Arabic" w:cs="Simplified Arabic"/>
          <w:b/>
          <w:bCs/>
          <w:sz w:val="28"/>
          <w:szCs w:val="28"/>
          <w:rtl/>
          <w:lang w:bidi="ar-DZ"/>
        </w:rPr>
      </w:pPr>
      <w:r w:rsidRPr="00AF7DB7">
        <w:rPr>
          <w:rFonts w:ascii="Simplified Arabic" w:hAnsi="Simplified Arabic" w:cs="Simplified Arabic" w:hint="cs"/>
          <w:b/>
          <w:bCs/>
          <w:sz w:val="28"/>
          <w:szCs w:val="28"/>
          <w:rtl/>
          <w:lang w:bidi="ar-DZ"/>
        </w:rPr>
        <w:t>5-</w:t>
      </w:r>
      <w:r w:rsidRPr="000D0FDF">
        <w:rPr>
          <w:rFonts w:ascii="Simplified Arabic" w:hAnsi="Simplified Arabic" w:cs="Simplified Arabic" w:hint="cs"/>
          <w:b/>
          <w:bCs/>
          <w:color w:val="92D050"/>
          <w:sz w:val="28"/>
          <w:szCs w:val="28"/>
          <w:rtl/>
          <w:lang w:bidi="ar-DZ"/>
        </w:rPr>
        <w:t>2/ مشروع الذخيرة اللغوية:</w:t>
      </w:r>
      <w:r w:rsidRPr="00AF7DB7">
        <w:rPr>
          <w:rFonts w:ascii="Simplified Arabic" w:hAnsi="Simplified Arabic" w:cs="Simplified Arabic" w:hint="cs"/>
          <w:b/>
          <w:bCs/>
          <w:sz w:val="28"/>
          <w:szCs w:val="28"/>
          <w:rtl/>
          <w:lang w:bidi="ar-DZ"/>
        </w:rPr>
        <w:t xml:space="preserve"> </w:t>
      </w:r>
    </w:p>
    <w:p w:rsidR="00821430" w:rsidRPr="00EF084B" w:rsidRDefault="00821430" w:rsidP="00821430">
      <w:pPr>
        <w:bidi/>
        <w:spacing w:line="259"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EF084B">
        <w:rPr>
          <w:rFonts w:ascii="Simplified Arabic" w:hAnsi="Simplified Arabic" w:cs="Simplified Arabic" w:hint="cs"/>
          <w:sz w:val="28"/>
          <w:szCs w:val="28"/>
          <w:rtl/>
          <w:lang w:bidi="ar-DZ"/>
        </w:rPr>
        <w:t>عرض عبد الرحمن الحاج صالح مشروع الذخيرة اللغوية سنة 1986م بعمان أثناء انعقاد مؤتمر التعريب آنذاك، والمراد بها هو إنشاء بنك لغوي آلي من النصوص العربية، يشتمل على كل ما كتب باللغة العربية، ويوضع تحت تصرف الباحثين في كل المجالات ليختصر عليهم عناء البحث وطول مدته.</w:t>
      </w:r>
    </w:p>
    <w:p w:rsidR="00821430" w:rsidRDefault="00821430" w:rsidP="00821430">
      <w:pPr>
        <w:bidi/>
        <w:spacing w:line="259"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يعد ضبط المصطلحات اللسانية من أبرز مزايا هذه الذخيرة اللغوية، يقول الحاج صالح: "وعلى هذا فالذي يحتاج إليه وضع المصطلحات هو ما يعرف في زماننا باسم الذخائر اللغوية الآلية فيمكن أن يوجد فيها جميع ألفاظ اللغة العربية التي وردت في الاستعمال الفعلي أي النصوص التي وصلتنا (حتى المخطوطة منها). وعلى هذا يعتمد الباحث إذ لا يمكن أن يستغني عن السياقات والقرائن من الشعر الجاهلي حتى الصحف في عصرنا الحاضر ويمكن أن يستخرج من ذلك الكثير من المعلومات التي لا يجدها في القواميس وهذا لا يمكن أن يتم له ذلك إلا بما أشرنا إليه من التنظيم وتكافل الأعمال والاستعانة بالآلات العظيمة المفعول وهي الحواسيب"</w:t>
      </w:r>
      <w:r>
        <w:rPr>
          <w:rStyle w:val="Appeldenotedefin"/>
          <w:rFonts w:ascii="Simplified Arabic" w:hAnsi="Simplified Arabic" w:cs="Simplified Arabic"/>
          <w:sz w:val="28"/>
          <w:szCs w:val="28"/>
          <w:rtl/>
          <w:lang w:bidi="ar-DZ"/>
        </w:rPr>
        <w:endnoteReference w:id="22"/>
      </w:r>
      <w:r>
        <w:rPr>
          <w:rFonts w:ascii="Simplified Arabic" w:hAnsi="Simplified Arabic" w:cs="Simplified Arabic" w:hint="cs"/>
          <w:sz w:val="28"/>
          <w:szCs w:val="28"/>
          <w:rtl/>
          <w:lang w:bidi="ar-DZ"/>
        </w:rPr>
        <w:t xml:space="preserve">. </w:t>
      </w:r>
    </w:p>
    <w:p w:rsidR="00821430" w:rsidRPr="00832163" w:rsidRDefault="00821430" w:rsidP="00821430">
      <w:pPr>
        <w:bidi/>
        <w:spacing w:line="259"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التهميش</w:t>
      </w:r>
    </w:p>
    <w:p w:rsidR="0066085F" w:rsidRDefault="00D356B6"/>
    <w:sectPr w:rsidR="0066085F" w:rsidSect="00657CE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56B6" w:rsidRDefault="00D356B6" w:rsidP="00821430">
      <w:pPr>
        <w:spacing w:after="0" w:line="240" w:lineRule="auto"/>
      </w:pPr>
      <w:r>
        <w:separator/>
      </w:r>
    </w:p>
  </w:endnote>
  <w:endnote w:type="continuationSeparator" w:id="1">
    <w:p w:rsidR="00D356B6" w:rsidRDefault="00D356B6" w:rsidP="00821430">
      <w:pPr>
        <w:spacing w:after="0" w:line="240" w:lineRule="auto"/>
      </w:pPr>
      <w:r>
        <w:continuationSeparator/>
      </w:r>
    </w:p>
  </w:endnote>
  <w:endnote w:id="2">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ينظر:</w:t>
      </w:r>
      <w:r w:rsidRPr="009F638C">
        <w:rPr>
          <w:rFonts w:ascii="Simplified Arabic" w:hAnsi="Simplified Arabic" w:cs="Simplified Arabic"/>
          <w:b/>
          <w:bCs/>
          <w:color w:val="FF0000"/>
          <w:sz w:val="24"/>
          <w:szCs w:val="24"/>
          <w:rtl/>
          <w:lang w:bidi="ar-DZ"/>
        </w:rPr>
        <w:t xml:space="preserve"> </w:t>
      </w:r>
      <w:r w:rsidRPr="009F638C">
        <w:rPr>
          <w:rFonts w:ascii="Simplified Arabic" w:hAnsi="Simplified Arabic" w:cs="Simplified Arabic"/>
          <w:sz w:val="24"/>
          <w:szCs w:val="24"/>
          <w:rtl/>
          <w:lang w:bidi="ar-DZ"/>
        </w:rPr>
        <w:t>بوعناني سعاد آمنة، بين المفهوم والمصطلح اللساني، مجلة المصطلح العربي، جامعة أبو بكر بلقايد، تلمسان، ع3، 2002م، ص227.</w:t>
      </w:r>
    </w:p>
  </w:endnote>
  <w:endnote w:id="3">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أحمد محمد قدور، اللسانيات وآفاق الدرس اللغوي، ط1، مصر: دار الفكر العربي، 2001م، ص13 و14.</w:t>
      </w:r>
    </w:p>
  </w:endnote>
  <w:endnote w:id="4">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 xml:space="preserve">ينظر: مغاوي نجوى، المصطلح العلمي العربي بين التوحيد والتعدد، مجلة اللغة العربية، الجزائر، مج24، ع1، 2022م، ص476-479. </w:t>
      </w:r>
    </w:p>
  </w:endnote>
  <w:endnote w:id="5">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rPr>
        <w:t xml:space="preserve">عبد الرحمن الحاج صالح، </w:t>
      </w:r>
      <w:r w:rsidRPr="009F638C">
        <w:rPr>
          <w:rFonts w:ascii="Simplified Arabic" w:hAnsi="Simplified Arabic" w:cs="Simplified Arabic"/>
          <w:sz w:val="24"/>
          <w:szCs w:val="24"/>
          <w:rtl/>
          <w:lang w:bidi="ar-DZ"/>
        </w:rPr>
        <w:t>بحوث ودراسات في علوم اللسان،</w:t>
      </w:r>
      <w:r>
        <w:rPr>
          <w:rFonts w:ascii="Simplified Arabic" w:hAnsi="Simplified Arabic" w:cs="Simplified Arabic" w:hint="cs"/>
          <w:sz w:val="24"/>
          <w:szCs w:val="24"/>
          <w:rtl/>
          <w:lang w:bidi="ar-DZ"/>
        </w:rPr>
        <w:t xml:space="preserve"> (بلا طبعة)، الجزائر:</w:t>
      </w:r>
      <w:r w:rsidRPr="009F638C">
        <w:rPr>
          <w:rFonts w:ascii="Simplified Arabic" w:hAnsi="Simplified Arabic" w:cs="Simplified Arabic"/>
          <w:sz w:val="24"/>
          <w:szCs w:val="24"/>
          <w:rtl/>
          <w:lang w:bidi="ar-DZ"/>
        </w:rPr>
        <w:t xml:space="preserve"> موفم للنشر، 2012م، ص08.</w:t>
      </w:r>
    </w:p>
  </w:endnote>
  <w:endnote w:id="6">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المرجع نفسه</w:t>
      </w:r>
      <w:r w:rsidRPr="009F638C">
        <w:rPr>
          <w:rFonts w:ascii="Simplified Arabic" w:hAnsi="Simplified Arabic" w:cs="Simplified Arabic"/>
          <w:sz w:val="24"/>
          <w:szCs w:val="24"/>
          <w:rtl/>
          <w:lang w:bidi="ar-DZ"/>
        </w:rPr>
        <w:t>، ص11.</w:t>
      </w:r>
    </w:p>
  </w:endnote>
  <w:endnote w:id="7">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رياض عز الدين وعمار لعويجي، قضية المصطلح اللساني في كتابات الدكتور عبد الرحمان الحاج صالح دراسة في جهوده التأصيلية، النقدية والتقويمية، مجلة الأحمدي للدراسات اللغوية والنقدية والترجمة، المسيلة-الجزائر، مج3، ع1، 2023، ص94. نقلا عن: عبد الرحمن الحاج صالح، مدخل إلى علم اللسان الحديث تحليل ونقد لأهم مفاهيمه ومناهجه، مجلة اللسانيات، مج1، ج1، 1971م، ص13.</w:t>
      </w:r>
    </w:p>
  </w:endnote>
  <w:endnote w:id="8">
    <w:p w:rsidR="00821430" w:rsidRPr="009F638C" w:rsidRDefault="00821430" w:rsidP="00821430">
      <w:pPr>
        <w:bidi/>
        <w:spacing w:line="240" w:lineRule="auto"/>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ينظر</w:t>
      </w:r>
      <w:r w:rsidRPr="009F638C">
        <w:rPr>
          <w:rFonts w:ascii="Simplified Arabic" w:hAnsi="Simplified Arabic" w:cs="Simplified Arabic"/>
          <w:sz w:val="24"/>
          <w:szCs w:val="24"/>
          <w:rtl/>
        </w:rPr>
        <w:t>:</w:t>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سمير معزوزن، إشكالية المصطلح عند عبد الرحمن الحاج صالح وأزمة الإشكال، مجلة المرتقى، مج2، ع1، 2019م، ص24. نقلا عن: عبد الرحمن الحاج صالح، اللغة العربية وتحديات العصر، مؤتمر المنظمة العربية للتربية والتعليم والثقافة، 2003م، ص25 و26.</w:t>
      </w:r>
    </w:p>
  </w:endnote>
  <w:endnote w:id="9">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 xml:space="preserve">سمير معزوزن، إشكالية المصطلح عند عبد الرحمن الحاج صالح وأزمة الإشكال، ص36. </w:t>
      </w:r>
    </w:p>
  </w:endnote>
  <w:endnote w:id="10">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rPr>
        <w:t>عبد الرحمن الحاج صالح، بحوث ودراسات في اللسانيات العربية،</w:t>
      </w:r>
      <w:r>
        <w:rPr>
          <w:rFonts w:ascii="Simplified Arabic" w:hAnsi="Simplified Arabic" w:cs="Simplified Arabic" w:hint="cs"/>
          <w:sz w:val="24"/>
          <w:szCs w:val="24"/>
          <w:rtl/>
        </w:rPr>
        <w:t xml:space="preserve"> (بلا طبعة)، الجزائر:</w:t>
      </w:r>
      <w:r w:rsidRPr="009F638C">
        <w:rPr>
          <w:rFonts w:ascii="Simplified Arabic" w:hAnsi="Simplified Arabic" w:cs="Simplified Arabic"/>
          <w:sz w:val="24"/>
          <w:szCs w:val="24"/>
          <w:rtl/>
        </w:rPr>
        <w:t xml:space="preserve"> موفم للنشر، ج2، 2012م، ص81.</w:t>
      </w:r>
    </w:p>
  </w:endnote>
  <w:endnote w:id="11">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rPr>
        <w:t xml:space="preserve">ينظر: أحمد قبور، عبد الرحمن الحاج صالح وأعلام الفكر اللساني العربي قديما وحديثا: منهج تحليل وأسلوب تفضيل، مجلة المرتقى، مج2، ع1، 2019م، ص50. </w:t>
      </w:r>
    </w:p>
  </w:endnote>
  <w:endnote w:id="12">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 xml:space="preserve">سمير معزوزن، إشكالية المصطلح عند عبد الرحمن الحاج صالح وأزمة الإشكال، ص29. </w:t>
      </w:r>
    </w:p>
  </w:endnote>
  <w:endnote w:id="13">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rPr>
        <w:t xml:space="preserve"> ينظر: </w:t>
      </w:r>
      <w:r w:rsidRPr="009F638C">
        <w:rPr>
          <w:rFonts w:ascii="Simplified Arabic" w:hAnsi="Simplified Arabic" w:cs="Simplified Arabic"/>
          <w:sz w:val="24"/>
          <w:szCs w:val="24"/>
          <w:rtl/>
          <w:lang w:bidi="ar-DZ"/>
        </w:rPr>
        <w:t xml:space="preserve">عز الدين وعمار لعويجي، قضية المصطلح اللساني في كتابات الدكتور عبد الرحمان الحاج صالح دراسة في جهوده التأصيلية، النقدية والتقويمية، ص97 و98. </w:t>
      </w:r>
    </w:p>
  </w:endnote>
  <w:endnote w:id="14">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 xml:space="preserve"> رابح بوحوش، المناهج النقدية وخصائص الخطاب اللساني،</w:t>
      </w:r>
      <w:r>
        <w:rPr>
          <w:rFonts w:ascii="Simplified Arabic" w:hAnsi="Simplified Arabic" w:cs="Simplified Arabic" w:hint="cs"/>
          <w:sz w:val="24"/>
          <w:szCs w:val="24"/>
          <w:rtl/>
          <w:lang w:bidi="ar-DZ"/>
        </w:rPr>
        <w:t xml:space="preserve"> (بلا طبعة)، </w:t>
      </w:r>
      <w:r w:rsidRPr="009F638C">
        <w:rPr>
          <w:rFonts w:ascii="Simplified Arabic" w:hAnsi="Simplified Arabic" w:cs="Simplified Arabic"/>
          <w:sz w:val="24"/>
          <w:szCs w:val="24"/>
          <w:rtl/>
          <w:lang w:bidi="ar-DZ"/>
        </w:rPr>
        <w:t>الجزائر</w:t>
      </w:r>
      <w:r>
        <w:rPr>
          <w:rFonts w:ascii="Simplified Arabic" w:hAnsi="Simplified Arabic" w:cs="Simplified Arabic" w:hint="cs"/>
          <w:sz w:val="24"/>
          <w:szCs w:val="24"/>
          <w:rtl/>
          <w:lang w:bidi="ar-DZ"/>
        </w:rPr>
        <w:t>:</w:t>
      </w:r>
      <w:r w:rsidRPr="009F638C">
        <w:rPr>
          <w:rFonts w:ascii="Simplified Arabic" w:hAnsi="Simplified Arabic" w:cs="Simplified Arabic"/>
          <w:sz w:val="24"/>
          <w:szCs w:val="24"/>
          <w:rtl/>
          <w:lang w:bidi="ar-DZ"/>
        </w:rPr>
        <w:t xml:space="preserve"> دار العلوم للنشر والتوزيع، 2010م، ص180. </w:t>
      </w:r>
    </w:p>
  </w:endnote>
  <w:endnote w:id="15">
    <w:p w:rsidR="00821430" w:rsidRPr="009F638C" w:rsidRDefault="00821430" w:rsidP="00821430">
      <w:pPr>
        <w:bidi/>
        <w:spacing w:line="240" w:lineRule="auto"/>
        <w:jc w:val="both"/>
        <w:rPr>
          <w:rFonts w:ascii="Simplified Arabic" w:hAnsi="Simplified Arabic" w:cs="Simplified Arabic"/>
          <w:color w:val="FF0000"/>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tl/>
          <w:lang w:bidi="ar-DZ"/>
        </w:rPr>
        <w:t xml:space="preserve"> عبد الرحمن الحاج صالح، بحوث ودراسات في علوم اللسان، ص63.</w:t>
      </w:r>
    </w:p>
  </w:endnote>
  <w:endnote w:id="16">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عبد الرحمن الحاج صالح، منطق العرب في علوم اللسان،</w:t>
      </w:r>
      <w:r>
        <w:rPr>
          <w:rFonts w:ascii="Simplified Arabic" w:hAnsi="Simplified Arabic" w:cs="Simplified Arabic" w:hint="cs"/>
          <w:sz w:val="24"/>
          <w:szCs w:val="24"/>
          <w:rtl/>
          <w:lang w:bidi="ar-DZ"/>
        </w:rPr>
        <w:t xml:space="preserve"> (بلا طبعة)، </w:t>
      </w:r>
      <w:r w:rsidRPr="009F638C">
        <w:rPr>
          <w:rFonts w:ascii="Simplified Arabic" w:hAnsi="Simplified Arabic" w:cs="Simplified Arabic"/>
          <w:sz w:val="24"/>
          <w:szCs w:val="24"/>
          <w:rtl/>
          <w:lang w:bidi="ar-DZ"/>
        </w:rPr>
        <w:t>الجزائر</w:t>
      </w:r>
      <w:r>
        <w:rPr>
          <w:rFonts w:ascii="Simplified Arabic" w:hAnsi="Simplified Arabic" w:cs="Simplified Arabic" w:hint="cs"/>
          <w:sz w:val="24"/>
          <w:szCs w:val="24"/>
          <w:rtl/>
          <w:lang w:bidi="ar-DZ"/>
        </w:rPr>
        <w:t>:</w:t>
      </w:r>
      <w:r w:rsidRPr="009F638C">
        <w:rPr>
          <w:rFonts w:ascii="Simplified Arabic" w:hAnsi="Simplified Arabic" w:cs="Simplified Arabic"/>
          <w:sz w:val="24"/>
          <w:szCs w:val="24"/>
          <w:rtl/>
          <w:lang w:bidi="ar-DZ"/>
        </w:rPr>
        <w:t xml:space="preserve"> موفم للنشر، 2012م، ص8 و9</w:t>
      </w:r>
      <w:r>
        <w:rPr>
          <w:rFonts w:ascii="Simplified Arabic" w:hAnsi="Simplified Arabic" w:cs="Simplified Arabic" w:hint="cs"/>
          <w:sz w:val="24"/>
          <w:szCs w:val="24"/>
          <w:rtl/>
          <w:lang w:bidi="ar-DZ"/>
        </w:rPr>
        <w:t>.</w:t>
      </w:r>
    </w:p>
  </w:endnote>
  <w:endnote w:id="17">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tl/>
        </w:rPr>
        <w:t xml:space="preserve"> ينظر:</w:t>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 xml:space="preserve">سمير معزوزن، إشكالية المصطلح عند عبد الرحمن الحاج صالح وأزمة الإشكال، ص26. </w:t>
      </w:r>
    </w:p>
  </w:endnote>
  <w:endnote w:id="18">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 xml:space="preserve">عبد الرحمن الحاج صالح، بحوث ودراسات في اللسانيات العربية، </w:t>
      </w:r>
      <w:r>
        <w:rPr>
          <w:rFonts w:ascii="Simplified Arabic" w:hAnsi="Simplified Arabic" w:cs="Simplified Arabic" w:hint="cs"/>
          <w:sz w:val="24"/>
          <w:szCs w:val="24"/>
          <w:rtl/>
          <w:lang w:bidi="ar-DZ"/>
        </w:rPr>
        <w:t xml:space="preserve">(بلا طبعة)، </w:t>
      </w:r>
      <w:r w:rsidRPr="009F638C">
        <w:rPr>
          <w:rFonts w:ascii="Simplified Arabic" w:hAnsi="Simplified Arabic" w:cs="Simplified Arabic"/>
          <w:sz w:val="24"/>
          <w:szCs w:val="24"/>
          <w:rtl/>
          <w:lang w:bidi="ar-DZ"/>
        </w:rPr>
        <w:t>الجزائر</w:t>
      </w:r>
      <w:r>
        <w:rPr>
          <w:rFonts w:ascii="Simplified Arabic" w:hAnsi="Simplified Arabic" w:cs="Simplified Arabic" w:hint="cs"/>
          <w:sz w:val="24"/>
          <w:szCs w:val="24"/>
          <w:rtl/>
          <w:lang w:bidi="ar-DZ"/>
        </w:rPr>
        <w:t>:</w:t>
      </w:r>
      <w:r w:rsidRPr="009F638C">
        <w:rPr>
          <w:rFonts w:ascii="Simplified Arabic" w:hAnsi="Simplified Arabic" w:cs="Simplified Arabic"/>
          <w:sz w:val="24"/>
          <w:szCs w:val="24"/>
          <w:rtl/>
          <w:lang w:bidi="ar-DZ"/>
        </w:rPr>
        <w:t xml:space="preserve"> موفم للنشر، ج1، </w:t>
      </w:r>
      <w:r>
        <w:rPr>
          <w:rFonts w:ascii="Simplified Arabic" w:hAnsi="Simplified Arabic" w:cs="Simplified Arabic" w:hint="cs"/>
          <w:sz w:val="24"/>
          <w:szCs w:val="24"/>
          <w:rtl/>
          <w:lang w:bidi="ar-DZ"/>
        </w:rPr>
        <w:t>2012م</w:t>
      </w:r>
      <w:r w:rsidRPr="009F638C">
        <w:rPr>
          <w:rFonts w:ascii="Simplified Arabic" w:hAnsi="Simplified Arabic" w:cs="Simplified Arabic"/>
          <w:sz w:val="24"/>
          <w:szCs w:val="24"/>
          <w:rtl/>
          <w:lang w:bidi="ar-DZ"/>
        </w:rPr>
        <w:t>، ص193.</w:t>
      </w:r>
    </w:p>
  </w:endnote>
  <w:endnote w:id="19">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عبد الرحمن الحاج صالح، بحوث ودراسات في اللسانيات العربية، ج1، ص279.</w:t>
      </w:r>
    </w:p>
  </w:endnote>
  <w:endnote w:id="20">
    <w:p w:rsidR="00821430" w:rsidRPr="009F638C" w:rsidRDefault="00821430" w:rsidP="00821430">
      <w:pPr>
        <w:bidi/>
        <w:spacing w:line="240" w:lineRule="auto"/>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ينظر: المرجع نفسه، ص372 و373.</w:t>
      </w:r>
    </w:p>
  </w:endnote>
  <w:endnote w:id="21">
    <w:p w:rsidR="00821430" w:rsidRPr="009F638C"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المرجع نفسه، ص373 و374.</w:t>
      </w:r>
    </w:p>
  </w:endnote>
  <w:endnote w:id="22">
    <w:p w:rsidR="00821430" w:rsidRDefault="00821430" w:rsidP="00821430">
      <w:pPr>
        <w:pStyle w:val="Notedefin"/>
        <w:bidi/>
        <w:jc w:val="both"/>
        <w:rPr>
          <w:rFonts w:ascii="Simplified Arabic" w:hAnsi="Simplified Arabic" w:cs="Simplified Arabic"/>
          <w:sz w:val="24"/>
          <w:szCs w:val="24"/>
          <w:rtl/>
          <w:lang w:bidi="ar-DZ"/>
        </w:rPr>
      </w:pPr>
      <w:r w:rsidRPr="009F638C">
        <w:rPr>
          <w:rStyle w:val="Appeldenotedefin"/>
          <w:rFonts w:ascii="Simplified Arabic" w:hAnsi="Simplified Arabic" w:cs="Simplified Arabic"/>
          <w:sz w:val="24"/>
          <w:szCs w:val="24"/>
        </w:rPr>
        <w:endnoteRef/>
      </w:r>
      <w:r w:rsidRPr="009F638C">
        <w:rPr>
          <w:rFonts w:ascii="Simplified Arabic" w:hAnsi="Simplified Arabic" w:cs="Simplified Arabic"/>
          <w:sz w:val="24"/>
          <w:szCs w:val="24"/>
        </w:rPr>
        <w:t xml:space="preserve"> </w:t>
      </w:r>
      <w:r w:rsidRPr="009F638C">
        <w:rPr>
          <w:rFonts w:ascii="Simplified Arabic" w:hAnsi="Simplified Arabic" w:cs="Simplified Arabic"/>
          <w:sz w:val="24"/>
          <w:szCs w:val="24"/>
          <w:rtl/>
          <w:lang w:bidi="ar-DZ"/>
        </w:rPr>
        <w:t xml:space="preserve">عبد الرحمن الحاج صالح، اللغة العربية والبحث العلمي المعاصر أمام تحديات العصر، مجلة المجمع الجزائري للغة العربية، مج1، ع2، 2005م، ص23. </w:t>
      </w:r>
    </w:p>
    <w:p w:rsidR="00821430" w:rsidRDefault="00821430" w:rsidP="00821430">
      <w:pPr>
        <w:pStyle w:val="Notedefin"/>
        <w:bidi/>
        <w:jc w:val="both"/>
        <w:rPr>
          <w:rFonts w:ascii="Simplified Arabic" w:hAnsi="Simplified Arabic" w:cs="Simplified Arabic"/>
          <w:sz w:val="24"/>
          <w:szCs w:val="24"/>
          <w:rtl/>
          <w:lang w:bidi="ar-DZ"/>
        </w:rPr>
      </w:pPr>
    </w:p>
    <w:p w:rsidR="00821430" w:rsidRPr="002E723F" w:rsidRDefault="00821430" w:rsidP="00821430">
      <w:pPr>
        <w:pStyle w:val="Notedefin"/>
        <w:bidi/>
        <w:jc w:val="both"/>
        <w:rPr>
          <w:rFonts w:ascii="Simplified Arabic" w:hAnsi="Simplified Arabic" w:cs="Simplified Arabic"/>
          <w:b/>
          <w:bCs/>
          <w:sz w:val="28"/>
          <w:szCs w:val="28"/>
          <w:rtl/>
          <w:lang w:bidi="ar-DZ"/>
        </w:rPr>
      </w:pPr>
      <w:r w:rsidRPr="002E723F">
        <w:rPr>
          <w:rFonts w:ascii="Simplified Arabic" w:hAnsi="Simplified Arabic" w:cs="Simplified Arabic" w:hint="cs"/>
          <w:b/>
          <w:bCs/>
          <w:sz w:val="28"/>
          <w:szCs w:val="28"/>
          <w:rtl/>
          <w:lang w:bidi="ar-DZ"/>
        </w:rPr>
        <w:t xml:space="preserve">قائمة المراجع: </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rPr>
        <w:t xml:space="preserve">أحمد قبور، عبد الرحمن الحاج صالح وأعلام الفكر اللساني العربي قديما وحديثا: منهج تحليل وأسلوب تفضيل، مجلة المرتقى، مج2، ع1، 2019م. </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أحمد محمد قدور، اللسانيات وآفاق الدرس اللغوي، ط1، مصر: دار الفكر العربي، 2001م</w:t>
      </w:r>
      <w:r>
        <w:rPr>
          <w:rFonts w:ascii="Simplified Arabic" w:hAnsi="Simplified Arabic" w:cs="Simplified Arabic" w:hint="cs"/>
          <w:sz w:val="24"/>
          <w:szCs w:val="24"/>
          <w:rtl/>
          <w:lang w:bidi="ar-DZ"/>
        </w:rPr>
        <w:t>.</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بشير إبرير، علم المصطلح وأثره في بناء الخطاب اللساني العربي الحديث المنجز اللساني لعبد الرحمان الحاج صالح مثالا، مجلة المجمع الجزائري للغة العربية، مج13، ع1، 2017م.</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0C1FBB">
        <w:rPr>
          <w:rFonts w:ascii="Simplified Arabic" w:hAnsi="Simplified Arabic" w:cs="Simplified Arabic"/>
          <w:sz w:val="24"/>
          <w:szCs w:val="24"/>
          <w:rtl/>
          <w:lang w:bidi="ar-DZ"/>
        </w:rPr>
        <w:t>بن صولة عبد الغني، أزمة المصطلح والمفهوم في الكتابة اللسانية التمهيدية، مجلة الآداب واللغات والعلوم الإنسانية، مج4، ع1، 2021م.</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بوعناني سعاد آمنة، بين المفهوم والمصطلح اللساني، مجلة المصطلح العربي، جامعة أبو بكر بلقايد، تلمسان، ع3، 2002م.</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رابح بوحوش، المناهج النقدية وخصائص الخطاب اللساني،</w:t>
      </w:r>
      <w:r w:rsidRPr="008E7A21">
        <w:rPr>
          <w:rFonts w:ascii="Simplified Arabic" w:hAnsi="Simplified Arabic" w:cs="Simplified Arabic" w:hint="cs"/>
          <w:sz w:val="24"/>
          <w:szCs w:val="24"/>
          <w:rtl/>
          <w:lang w:bidi="ar-DZ"/>
        </w:rPr>
        <w:t xml:space="preserve"> (بلا طبعة)، </w:t>
      </w:r>
      <w:r w:rsidRPr="008E7A21">
        <w:rPr>
          <w:rFonts w:ascii="Simplified Arabic" w:hAnsi="Simplified Arabic" w:cs="Simplified Arabic"/>
          <w:sz w:val="24"/>
          <w:szCs w:val="24"/>
          <w:rtl/>
          <w:lang w:bidi="ar-DZ"/>
        </w:rPr>
        <w:t>الجزائر</w:t>
      </w:r>
      <w:r w:rsidRPr="008E7A21">
        <w:rPr>
          <w:rFonts w:ascii="Simplified Arabic" w:hAnsi="Simplified Arabic" w:cs="Simplified Arabic" w:hint="cs"/>
          <w:sz w:val="24"/>
          <w:szCs w:val="24"/>
          <w:rtl/>
          <w:lang w:bidi="ar-DZ"/>
        </w:rPr>
        <w:t>:</w:t>
      </w:r>
      <w:r w:rsidRPr="008E7A21">
        <w:rPr>
          <w:rFonts w:ascii="Simplified Arabic" w:hAnsi="Simplified Arabic" w:cs="Simplified Arabic"/>
          <w:sz w:val="24"/>
          <w:szCs w:val="24"/>
          <w:rtl/>
          <w:lang w:bidi="ar-DZ"/>
        </w:rPr>
        <w:t xml:space="preserve"> دار العلوم للنشر والتوزيع، 2010م. </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 xml:space="preserve">رياض عز الدين وعمار لعويجي، قضية المصطلح اللساني في كتابات الدكتور عبد الرحمان الحاج صالح دراسة في جهوده التأصيلية، النقدية والتقويمية، مجلة الأحمدي للدراسات اللغوية والنقدية والترجمة، المسيلة-الجزائر، مج3، ع1، 2023. </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 xml:space="preserve">سمير معزوزن، إشكالية المصطلح عند عبد الرحمن الحاج صالح وأزمة الإشكال، مجلة المرتقى، مج2، ع1، 2019م. </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 xml:space="preserve">عبد الرحمن الحاج صالح، السماع اللغوي عند العرب ومفهوم الفصاحة، </w:t>
      </w:r>
      <w:r w:rsidRPr="008E7A21">
        <w:rPr>
          <w:rFonts w:ascii="Simplified Arabic" w:hAnsi="Simplified Arabic" w:cs="Simplified Arabic" w:hint="cs"/>
          <w:sz w:val="24"/>
          <w:szCs w:val="24"/>
          <w:rtl/>
          <w:lang w:bidi="ar-DZ"/>
        </w:rPr>
        <w:t xml:space="preserve">(بلا طبعة)، </w:t>
      </w:r>
      <w:r w:rsidRPr="008E7A21">
        <w:rPr>
          <w:rFonts w:ascii="Simplified Arabic" w:hAnsi="Simplified Arabic" w:cs="Simplified Arabic"/>
          <w:sz w:val="24"/>
          <w:szCs w:val="24"/>
          <w:rtl/>
          <w:lang w:bidi="ar-DZ"/>
        </w:rPr>
        <w:t>الجزائر</w:t>
      </w:r>
      <w:r w:rsidRPr="008E7A21">
        <w:rPr>
          <w:rFonts w:ascii="Simplified Arabic" w:hAnsi="Simplified Arabic" w:cs="Simplified Arabic" w:hint="cs"/>
          <w:sz w:val="24"/>
          <w:szCs w:val="24"/>
          <w:rtl/>
          <w:lang w:bidi="ar-DZ"/>
        </w:rPr>
        <w:t>:</w:t>
      </w:r>
      <w:r w:rsidRPr="008E7A21">
        <w:rPr>
          <w:rFonts w:ascii="Simplified Arabic" w:hAnsi="Simplified Arabic" w:cs="Simplified Arabic"/>
          <w:sz w:val="24"/>
          <w:szCs w:val="24"/>
          <w:rtl/>
          <w:lang w:bidi="ar-DZ"/>
        </w:rPr>
        <w:t xml:space="preserve"> موفم للنشر، 2012م.</w:t>
      </w:r>
    </w:p>
    <w:p w:rsidR="00821430" w:rsidRPr="00F416CF"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rtl/>
          <w:lang w:bidi="ar-DZ"/>
        </w:rPr>
      </w:pPr>
      <w:r w:rsidRPr="00F416CF">
        <w:rPr>
          <w:rFonts w:ascii="Simplified Arabic" w:hAnsi="Simplified Arabic" w:cs="Simplified Arabic"/>
          <w:sz w:val="24"/>
          <w:szCs w:val="24"/>
          <w:rtl/>
          <w:lang w:bidi="ar-DZ"/>
        </w:rPr>
        <w:t>عبد الرحمن الحاج صالح، اللغة العربية والبحث العلمي المعاصر أمام تحديات العصر، مجلة المجمع الجزائري للغة العربية، مج1، ع2، 2005م</w:t>
      </w:r>
      <w:r>
        <w:rPr>
          <w:rFonts w:ascii="Simplified Arabic" w:hAnsi="Simplified Arabic" w:cs="Simplified Arabic" w:hint="cs"/>
          <w:sz w:val="24"/>
          <w:szCs w:val="24"/>
          <w:rtl/>
          <w:lang w:bidi="ar-DZ"/>
        </w:rPr>
        <w:t>.</w:t>
      </w:r>
      <w:r w:rsidRPr="00F416CF">
        <w:rPr>
          <w:rFonts w:ascii="Simplified Arabic" w:hAnsi="Simplified Arabic" w:cs="Simplified Arabic"/>
          <w:sz w:val="24"/>
          <w:szCs w:val="24"/>
          <w:rtl/>
          <w:lang w:bidi="ar-DZ"/>
        </w:rPr>
        <w:t xml:space="preserve"> </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rPr>
        <w:t>عبد الرحمن الحاج صالح، بحوث ودراسات في اللسانيات العربية،</w:t>
      </w:r>
      <w:r w:rsidRPr="008E7A21">
        <w:rPr>
          <w:rFonts w:ascii="Simplified Arabic" w:hAnsi="Simplified Arabic" w:cs="Simplified Arabic" w:hint="cs"/>
          <w:sz w:val="24"/>
          <w:szCs w:val="24"/>
          <w:rtl/>
        </w:rPr>
        <w:t xml:space="preserve"> (بلا طبعة)، الجزائر:</w:t>
      </w:r>
      <w:r w:rsidRPr="008E7A21">
        <w:rPr>
          <w:rFonts w:ascii="Simplified Arabic" w:hAnsi="Simplified Arabic" w:cs="Simplified Arabic"/>
          <w:sz w:val="24"/>
          <w:szCs w:val="24"/>
          <w:rtl/>
        </w:rPr>
        <w:t xml:space="preserve"> موفم للنشر، ج2، 2012م.</w:t>
      </w:r>
    </w:p>
    <w:p w:rsidR="00821430" w:rsidRPr="00F416CF"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 xml:space="preserve">عبد الرحمن الحاج صالح، بحوث ودراسات في اللسانيات العربية، </w:t>
      </w:r>
      <w:r w:rsidRPr="008E7A21">
        <w:rPr>
          <w:rFonts w:ascii="Simplified Arabic" w:hAnsi="Simplified Arabic" w:cs="Simplified Arabic" w:hint="cs"/>
          <w:sz w:val="24"/>
          <w:szCs w:val="24"/>
          <w:rtl/>
          <w:lang w:bidi="ar-DZ"/>
        </w:rPr>
        <w:t xml:space="preserve">(بلا طبعة)، </w:t>
      </w:r>
      <w:r w:rsidRPr="008E7A21">
        <w:rPr>
          <w:rFonts w:ascii="Simplified Arabic" w:hAnsi="Simplified Arabic" w:cs="Simplified Arabic"/>
          <w:sz w:val="24"/>
          <w:szCs w:val="24"/>
          <w:rtl/>
          <w:lang w:bidi="ar-DZ"/>
        </w:rPr>
        <w:t>الجزائر</w:t>
      </w:r>
      <w:r w:rsidRPr="008E7A21">
        <w:rPr>
          <w:rFonts w:ascii="Simplified Arabic" w:hAnsi="Simplified Arabic" w:cs="Simplified Arabic" w:hint="cs"/>
          <w:sz w:val="24"/>
          <w:szCs w:val="24"/>
          <w:rtl/>
          <w:lang w:bidi="ar-DZ"/>
        </w:rPr>
        <w:t>:</w:t>
      </w:r>
      <w:r w:rsidRPr="008E7A21">
        <w:rPr>
          <w:rFonts w:ascii="Simplified Arabic" w:hAnsi="Simplified Arabic" w:cs="Simplified Arabic"/>
          <w:sz w:val="24"/>
          <w:szCs w:val="24"/>
          <w:rtl/>
          <w:lang w:bidi="ar-DZ"/>
        </w:rPr>
        <w:t xml:space="preserve"> موفم للنشر، ج1، </w:t>
      </w:r>
      <w:r w:rsidRPr="008E7A21">
        <w:rPr>
          <w:rFonts w:ascii="Simplified Arabic" w:hAnsi="Simplified Arabic" w:cs="Simplified Arabic" w:hint="cs"/>
          <w:sz w:val="24"/>
          <w:szCs w:val="24"/>
          <w:rtl/>
          <w:lang w:bidi="ar-DZ"/>
        </w:rPr>
        <w:t>2012م</w:t>
      </w:r>
      <w:r w:rsidRPr="008E7A21">
        <w:rPr>
          <w:rFonts w:ascii="Simplified Arabic" w:hAnsi="Simplified Arabic" w:cs="Simplified Arabic"/>
          <w:sz w:val="24"/>
          <w:szCs w:val="24"/>
          <w:rtl/>
          <w:lang w:bidi="ar-DZ"/>
        </w:rPr>
        <w:t>.</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rPr>
        <w:t xml:space="preserve">عبد الرحمن الحاج صالح، </w:t>
      </w:r>
      <w:r w:rsidRPr="008E7A21">
        <w:rPr>
          <w:rFonts w:ascii="Simplified Arabic" w:hAnsi="Simplified Arabic" w:cs="Simplified Arabic"/>
          <w:sz w:val="24"/>
          <w:szCs w:val="24"/>
          <w:rtl/>
          <w:lang w:bidi="ar-DZ"/>
        </w:rPr>
        <w:t>بحوث ودراسات في علوم اللسان،</w:t>
      </w:r>
      <w:r w:rsidRPr="008E7A21">
        <w:rPr>
          <w:rFonts w:ascii="Simplified Arabic" w:hAnsi="Simplified Arabic" w:cs="Simplified Arabic" w:hint="cs"/>
          <w:sz w:val="24"/>
          <w:szCs w:val="24"/>
          <w:rtl/>
          <w:lang w:bidi="ar-DZ"/>
        </w:rPr>
        <w:t xml:space="preserve"> (بلا طبعة)، الجزائر:</w:t>
      </w:r>
      <w:r w:rsidRPr="008E7A21">
        <w:rPr>
          <w:rFonts w:ascii="Simplified Arabic" w:hAnsi="Simplified Arabic" w:cs="Simplified Arabic"/>
          <w:sz w:val="24"/>
          <w:szCs w:val="24"/>
          <w:rtl/>
          <w:lang w:bidi="ar-DZ"/>
        </w:rPr>
        <w:t xml:space="preserve"> موفم للنشر، </w:t>
      </w:r>
      <w:r>
        <w:rPr>
          <w:rFonts w:ascii="Simplified Arabic" w:hAnsi="Simplified Arabic" w:cs="Simplified Arabic" w:hint="cs"/>
          <w:sz w:val="24"/>
          <w:szCs w:val="24"/>
          <w:rtl/>
          <w:lang w:bidi="ar-DZ"/>
        </w:rPr>
        <w:t>2012م</w:t>
      </w:r>
      <w:r w:rsidRPr="008E7A21">
        <w:rPr>
          <w:rFonts w:ascii="Simplified Arabic" w:hAnsi="Simplified Arabic" w:cs="Simplified Arabic"/>
          <w:sz w:val="24"/>
          <w:szCs w:val="24"/>
          <w:rtl/>
          <w:lang w:bidi="ar-DZ"/>
        </w:rPr>
        <w:t>.</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عبد الرحمن الحاج صالح، منطق العرب في علوم اللسان،</w:t>
      </w:r>
      <w:r w:rsidRPr="008E7A21">
        <w:rPr>
          <w:rFonts w:ascii="Simplified Arabic" w:hAnsi="Simplified Arabic" w:cs="Simplified Arabic" w:hint="cs"/>
          <w:sz w:val="24"/>
          <w:szCs w:val="24"/>
          <w:rtl/>
          <w:lang w:bidi="ar-DZ"/>
        </w:rPr>
        <w:t xml:space="preserve"> (بلا طبعة)، </w:t>
      </w:r>
      <w:r w:rsidRPr="008E7A21">
        <w:rPr>
          <w:rFonts w:ascii="Simplified Arabic" w:hAnsi="Simplified Arabic" w:cs="Simplified Arabic"/>
          <w:sz w:val="24"/>
          <w:szCs w:val="24"/>
          <w:rtl/>
          <w:lang w:bidi="ar-DZ"/>
        </w:rPr>
        <w:t>الجزائر</w:t>
      </w:r>
      <w:r w:rsidRPr="008E7A21">
        <w:rPr>
          <w:rFonts w:ascii="Simplified Arabic" w:hAnsi="Simplified Arabic" w:cs="Simplified Arabic" w:hint="cs"/>
          <w:sz w:val="24"/>
          <w:szCs w:val="24"/>
          <w:rtl/>
          <w:lang w:bidi="ar-DZ"/>
        </w:rPr>
        <w:t>:</w:t>
      </w:r>
      <w:r w:rsidRPr="008E7A21">
        <w:rPr>
          <w:rFonts w:ascii="Simplified Arabic" w:hAnsi="Simplified Arabic" w:cs="Simplified Arabic"/>
          <w:sz w:val="24"/>
          <w:szCs w:val="24"/>
          <w:rtl/>
          <w:lang w:bidi="ar-DZ"/>
        </w:rPr>
        <w:t xml:space="preserve"> موفم للنشر، 2012م</w:t>
      </w:r>
      <w:r w:rsidRPr="008E7A21">
        <w:rPr>
          <w:rFonts w:ascii="Simplified Arabic" w:hAnsi="Simplified Arabic" w:cs="Simplified Arabic" w:hint="cs"/>
          <w:sz w:val="24"/>
          <w:szCs w:val="24"/>
          <w:rtl/>
          <w:lang w:bidi="ar-DZ"/>
        </w:rPr>
        <w:t>.</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عز الدين وعمار لعويجي، قضية المصطلح اللساني في كتابات الدكتور عبد الرحمان الحاج صالح دراسة في جهوده التأصيلية، النقدية والتقويمية.</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علي القاسمي، علم المصطلح أسسه النظرية وتطبيقاته العملية، ط2، لبنان: مكتبة لبنان ناشرون، 2019.</w:t>
      </w:r>
    </w:p>
    <w:p w:rsidR="00821430" w:rsidRPr="000C1FBB"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0C1FBB">
        <w:rPr>
          <w:rFonts w:ascii="Simplified Arabic" w:hAnsi="Simplified Arabic" w:cs="Simplified Arabic"/>
          <w:sz w:val="24"/>
          <w:szCs w:val="24"/>
          <w:rtl/>
        </w:rPr>
        <w:t>علي القاسمي، مقدمة في علم المصطلح، (بلا طبعة)، مصر: مكتبة النهضة المصرية، 1987م.</w:t>
      </w:r>
    </w:p>
    <w:p w:rsidR="00821430" w:rsidRPr="000C1FBB"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0C1FBB">
        <w:rPr>
          <w:rFonts w:ascii="Simplified Arabic" w:hAnsi="Simplified Arabic" w:cs="Simplified Arabic"/>
          <w:sz w:val="24"/>
          <w:szCs w:val="24"/>
          <w:rtl/>
          <w:lang w:bidi="ar-DZ"/>
        </w:rPr>
        <w:t>محمد حلمي هليل، المصطلح الصوتي بين التعريب والترجمة، مجلة اللسان العربي، مكتب تنسيق التعريب، الرباط، المغرب، ع21، 1983م.</w:t>
      </w:r>
    </w:p>
    <w:p w:rsidR="00821430" w:rsidRPr="000C1FBB"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0C1FBB">
        <w:rPr>
          <w:rFonts w:ascii="Simplified Arabic" w:hAnsi="Simplified Arabic" w:cs="Simplified Arabic"/>
          <w:sz w:val="24"/>
          <w:szCs w:val="24"/>
          <w:rtl/>
          <w:lang w:bidi="ar-DZ"/>
        </w:rPr>
        <w:t>محمود فهمي حجازي، الأسس اللغوية لعلم المصطلح، (بلا طبعة)، القاهرة: دار غريب، 1993م.</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 xml:space="preserve">مغاوي نجوى، المصطلح العلمي العربي بين التوحيد والتعدد، مجلة اللغة العربية، الجزائر، مج24، ع1، 2022م. </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ملال وهيبة والجودي مرداسي، ترجمة المصطلح اللساني ومنهجية تنميطه في المعجم المتخصص معجم المصطلحات اللغوية الحديثة في اللغة العربية لمحمد رشاد الحمزاوي عينة، ع18، مجلة الآداب والعلوم الإنسانية، (بلا تاريخ).</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ممدوح محمد خسارة، علم المصطلح وطرائق وضع المصطلحات في العربية، (بلا طبعة)، دمشق: دار الفكر، 2008م.</w:t>
      </w:r>
    </w:p>
    <w:p w:rsidR="00821430" w:rsidRPr="008E7A21" w:rsidRDefault="00821430" w:rsidP="00821430">
      <w:pPr>
        <w:pStyle w:val="Paragraphedeliste"/>
        <w:numPr>
          <w:ilvl w:val="0"/>
          <w:numId w:val="5"/>
        </w:numPr>
        <w:bidi/>
        <w:spacing w:after="160" w:line="259" w:lineRule="auto"/>
        <w:jc w:val="both"/>
        <w:rPr>
          <w:rFonts w:ascii="Simplified Arabic" w:hAnsi="Simplified Arabic" w:cs="Simplified Arabic"/>
          <w:sz w:val="28"/>
          <w:szCs w:val="28"/>
          <w:lang w:bidi="ar-DZ"/>
        </w:rPr>
      </w:pPr>
      <w:r w:rsidRPr="008E7A21">
        <w:rPr>
          <w:rFonts w:ascii="Simplified Arabic" w:hAnsi="Simplified Arabic" w:cs="Simplified Arabic"/>
          <w:sz w:val="24"/>
          <w:szCs w:val="24"/>
          <w:rtl/>
          <w:lang w:bidi="ar-DZ"/>
        </w:rPr>
        <w:t>يوسف وغليسي، إشكالية المصطلح في الخطاب النقدي العربي الحديث، ط1، بيروت: الدار العربية للعلوم، الجزائر: منشورات الاختلاف، 2008م</w:t>
      </w:r>
      <w:r>
        <w:rPr>
          <w:rFonts w:ascii="Simplified Arabic" w:hAnsi="Simplified Arabic" w:cs="Simplified Arabic" w:hint="cs"/>
          <w:sz w:val="24"/>
          <w:szCs w:val="24"/>
          <w:rtl/>
          <w:lang w:bidi="ar-DZ"/>
        </w:rPr>
        <w:t>.</w:t>
      </w:r>
    </w:p>
    <w:p w:rsidR="00821430" w:rsidRPr="002E723F" w:rsidRDefault="00821430" w:rsidP="00821430">
      <w:pPr>
        <w:pStyle w:val="Notedefin"/>
        <w:bidi/>
        <w:jc w:val="both"/>
        <w:rPr>
          <w:rFonts w:ascii="Simplified Arabic" w:hAnsi="Simplified Arabic" w:cs="Simplified Arabic"/>
          <w:sz w:val="24"/>
          <w:szCs w:val="24"/>
          <w:rtl/>
          <w:lang w:bidi="ar-DZ"/>
        </w:rPr>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kkal Majalla">
    <w:altName w:val="Times New Roman"/>
    <w:panose1 w:val="02000000000000000000"/>
    <w:charset w:val="00"/>
    <w:family w:val="auto"/>
    <w:pitch w:val="variable"/>
    <w:sig w:usb0="00000000" w:usb1="80000000" w:usb2="000000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56B6" w:rsidRDefault="00D356B6" w:rsidP="00821430">
      <w:pPr>
        <w:spacing w:after="0" w:line="240" w:lineRule="auto"/>
      </w:pPr>
      <w:r>
        <w:separator/>
      </w:r>
    </w:p>
  </w:footnote>
  <w:footnote w:type="continuationSeparator" w:id="1">
    <w:p w:rsidR="00D356B6" w:rsidRDefault="00D356B6" w:rsidP="008214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7211C"/>
    <w:multiLevelType w:val="hybridMultilevel"/>
    <w:tmpl w:val="6D8E7DE0"/>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47BC2D9B"/>
    <w:multiLevelType w:val="hybridMultilevel"/>
    <w:tmpl w:val="B950A7C8"/>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
    <w:nsid w:val="5139303B"/>
    <w:multiLevelType w:val="hybridMultilevel"/>
    <w:tmpl w:val="1428BA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D272DC6"/>
    <w:multiLevelType w:val="hybridMultilevel"/>
    <w:tmpl w:val="AA2273A6"/>
    <w:lvl w:ilvl="0" w:tplc="F20EA44C">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7B4137B9"/>
    <w:multiLevelType w:val="hybridMultilevel"/>
    <w:tmpl w:val="AA727434"/>
    <w:lvl w:ilvl="0" w:tplc="F7D412B8">
      <w:numFmt w:val="bullet"/>
      <w:lvlText w:val="-"/>
      <w:lvlJc w:val="left"/>
      <w:pPr>
        <w:ind w:left="36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21430"/>
    <w:rsid w:val="00232D90"/>
    <w:rsid w:val="00310912"/>
    <w:rsid w:val="004140D8"/>
    <w:rsid w:val="00821430"/>
    <w:rsid w:val="00D356B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430"/>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unhideWhenUsed/>
    <w:rsid w:val="00821430"/>
    <w:pPr>
      <w:spacing w:after="0" w:line="240" w:lineRule="auto"/>
    </w:pPr>
    <w:rPr>
      <w:rFonts w:ascii="Calibri" w:eastAsia="Calibri" w:hAnsi="Calibri" w:cs="Arial"/>
      <w:sz w:val="20"/>
      <w:szCs w:val="20"/>
      <w:lang w:val="en-US" w:eastAsia="en-US"/>
    </w:rPr>
  </w:style>
  <w:style w:type="character" w:customStyle="1" w:styleId="NotedefinCar">
    <w:name w:val="Note de fin Car"/>
    <w:basedOn w:val="Policepardfaut"/>
    <w:link w:val="Notedefin"/>
    <w:uiPriority w:val="99"/>
    <w:rsid w:val="00821430"/>
    <w:rPr>
      <w:rFonts w:ascii="Calibri" w:eastAsia="Calibri" w:hAnsi="Calibri" w:cs="Arial"/>
      <w:sz w:val="20"/>
      <w:szCs w:val="20"/>
      <w:lang w:val="en-US"/>
    </w:rPr>
  </w:style>
  <w:style w:type="character" w:styleId="Appeldenotedefin">
    <w:name w:val="endnote reference"/>
    <w:basedOn w:val="Policepardfaut"/>
    <w:uiPriority w:val="99"/>
    <w:unhideWhenUsed/>
    <w:rsid w:val="00821430"/>
    <w:rPr>
      <w:vertAlign w:val="superscript"/>
    </w:rPr>
  </w:style>
  <w:style w:type="paragraph" w:styleId="Paragraphedeliste">
    <w:name w:val="List Paragraph"/>
    <w:basedOn w:val="Normal"/>
    <w:uiPriority w:val="34"/>
    <w:qFormat/>
    <w:rsid w:val="00821430"/>
    <w:pPr>
      <w:ind w:left="720"/>
      <w:contextualSpacing/>
      <w:jc w:val="right"/>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1770</Words>
  <Characters>9736</Characters>
  <Application>Microsoft Office Word</Application>
  <DocSecurity>0</DocSecurity>
  <Lines>81</Lines>
  <Paragraphs>22</Paragraphs>
  <ScaleCrop>false</ScaleCrop>
  <Company/>
  <LinksUpToDate>false</LinksUpToDate>
  <CharactersWithSpaces>11484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1</cp:revision>
  <dcterms:created xsi:type="dcterms:W3CDTF">2026-02-16T21:49:00Z</dcterms:created>
  <dcterms:modified xsi:type="dcterms:W3CDTF">2026-02-16T21:51:00Z</dcterms:modified>
</cp:coreProperties>
</file>